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3D66"/>
          <w:sz w:val="34"/>
        </w:rPr>
        <w:t>AERS TRANSFORM</w:t>
      </w:r>
    </w:p>
    <w:p>
      <w:pPr>
        <w:pStyle w:val="Title"/>
        <w:jc w:val="center"/>
      </w:pPr>
      <w:r>
        <w:t>Module 5 Workplace Readiness</w:t>
      </w:r>
    </w:p>
    <w:p>
      <w:pPr>
        <w:jc w:val="center"/>
      </w:pPr>
      <w:r>
        <w:rPr>
          <w:b/>
          <w:color w:val="1AA6A6"/>
          <w:sz w:val="30"/>
        </w:rPr>
        <w:t>Complete Bilingual Content Master v2.0</w:t>
      </w:r>
    </w:p>
    <w:p>
      <w:pPr>
        <w:jc w:val="center"/>
      </w:pPr>
      <w:r>
        <w:t>Weeks 11 and 12 | English and Kannada | Platform and Facilitator Ready</w:t>
      </w:r>
    </w:p>
    <w:p/>
    <w:p>
      <w:pPr>
        <w:jc w:val="center"/>
      </w:pPr>
      <w:r>
        <w:rPr>
          <w:b/>
        </w:rPr>
        <w:t>Programme owner  ASV Education Pvt. Ltd.</w:t>
      </w:r>
    </w:p>
    <w:p>
      <w:pPr>
        <w:jc w:val="center"/>
      </w:pPr>
      <w:r>
        <w:t>Authorised representative  Mounesh CP  AERS Facilitator</w:t>
      </w:r>
    </w:p>
    <w:p>
      <w:pPr>
        <w:jc w:val="center"/>
      </w:pPr>
      <w:r>
        <w:rPr>
          <w:b/>
          <w:color w:val="D4A017"/>
        </w:rPr>
        <w:t>Understand First. Improve with Evidence.</w:t>
      </w:r>
    </w:p>
    <w:p>
      <w:r>
        <w:br w:type="page"/>
      </w:r>
    </w:p>
    <w:p>
      <w:pPr>
        <w:pStyle w:val="Heading1"/>
      </w:pPr>
      <w:r>
        <w:t>Purpose and approved status</w:t>
      </w:r>
    </w:p>
    <w:p>
      <w:r>
        <w:t>This master defines the complete bilingual learning, practice, evidence and human-review system for Workplace Readiness. It develops professional conduct, teamwork, communication, accountability, problem-solving, feedback response and responsible workplace behaviour through observable scenarios and verified evidence.</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c>
          <w:tcPr>
            <w:tcW w:type="dxa" w:w="5040"/>
            <w:shd w:fill="0F3D66"/>
          </w:tcPr>
          <w:p>
            <w:r/>
            <w:r>
              <w:rPr>
                <w:b/>
                <w:color w:val="FFFFFF"/>
                <w:sz w:val="18"/>
              </w:rPr>
              <w:t>Control</w:t>
            </w:r>
          </w:p>
        </w:tc>
        <w:tc>
          <w:tcPr>
            <w:tcW w:type="dxa" w:w="5040"/>
            <w:shd w:fill="0F3D66"/>
          </w:tcPr>
          <w:p>
            <w:r/>
            <w:r>
              <w:rPr>
                <w:b/>
                <w:color w:val="FFFFFF"/>
                <w:sz w:val="18"/>
              </w:rPr>
              <w:t>Approved value</w:t>
            </w:r>
          </w:p>
        </w:tc>
      </w:tr>
      <w:tr>
        <w:tc>
          <w:tcPr>
            <w:tcW w:type="dxa" w:w="5040"/>
            <w:vAlign w:val="center"/>
          </w:tcPr>
          <w:p>
            <w:r>
              <w:rPr>
                <w:rFonts w:ascii="Aptos" w:hAnsi="Aptos"/>
                <w:sz w:val="18"/>
              </w:rPr>
              <w:t>Document ID</w:t>
            </w:r>
          </w:p>
        </w:tc>
        <w:tc>
          <w:tcPr>
            <w:tcW w:type="dxa" w:w="5040"/>
            <w:vAlign w:val="center"/>
          </w:tcPr>
          <w:p>
            <w:r>
              <w:rPr>
                <w:rFonts w:ascii="Aptos" w:hAnsi="Aptos"/>
                <w:sz w:val="18"/>
              </w:rPr>
              <w:t>AERS-M5-WR-002</w:t>
            </w:r>
          </w:p>
        </w:tc>
      </w:tr>
      <w:tr>
        <w:tc>
          <w:tcPr>
            <w:tcW w:type="dxa" w:w="5040"/>
            <w:shd w:fill="F4F8FA"/>
            <w:vAlign w:val="center"/>
          </w:tcPr>
          <w:p>
            <w:r>
              <w:rPr>
                <w:rFonts w:ascii="Aptos" w:hAnsi="Aptos"/>
                <w:sz w:val="18"/>
              </w:rPr>
              <w:t>Version</w:t>
            </w:r>
          </w:p>
        </w:tc>
        <w:tc>
          <w:tcPr>
            <w:tcW w:type="dxa" w:w="5040"/>
            <w:shd w:fill="F4F8FA"/>
            <w:vAlign w:val="center"/>
          </w:tcPr>
          <w:p>
            <w:r>
              <w:rPr>
                <w:rFonts w:ascii="Aptos" w:hAnsi="Aptos"/>
                <w:sz w:val="18"/>
              </w:rPr>
              <w:t>v2.0</w:t>
            </w:r>
          </w:p>
        </w:tc>
      </w:tr>
      <w:tr>
        <w:tc>
          <w:tcPr>
            <w:tcW w:type="dxa" w:w="5040"/>
            <w:vAlign w:val="center"/>
          </w:tcPr>
          <w:p>
            <w:r>
              <w:rPr>
                <w:rFonts w:ascii="Aptos" w:hAnsi="Aptos"/>
                <w:sz w:val="18"/>
              </w:rPr>
              <w:t>Delivery window</w:t>
            </w:r>
          </w:p>
        </w:tc>
        <w:tc>
          <w:tcPr>
            <w:tcW w:type="dxa" w:w="5040"/>
            <w:vAlign w:val="center"/>
          </w:tcPr>
          <w:p>
            <w:r>
              <w:rPr>
                <w:rFonts w:ascii="Aptos" w:hAnsi="Aptos"/>
                <w:sz w:val="18"/>
              </w:rPr>
              <w:t>Weeks 11 and 12</w:t>
            </w:r>
          </w:p>
        </w:tc>
      </w:tr>
      <w:tr>
        <w:tc>
          <w:tcPr>
            <w:tcW w:type="dxa" w:w="5040"/>
            <w:shd w:fill="F4F8FA"/>
            <w:vAlign w:val="center"/>
          </w:tcPr>
          <w:p>
            <w:r>
              <w:rPr>
                <w:rFonts w:ascii="Aptos" w:hAnsi="Aptos"/>
                <w:sz w:val="18"/>
              </w:rPr>
              <w:t>Lessons</w:t>
            </w:r>
          </w:p>
        </w:tc>
        <w:tc>
          <w:tcPr>
            <w:tcW w:type="dxa" w:w="5040"/>
            <w:shd w:fill="F4F8FA"/>
            <w:vAlign w:val="center"/>
          </w:tcPr>
          <w:p>
            <w:r>
              <w:rPr>
                <w:rFonts w:ascii="Aptos" w:hAnsi="Aptos"/>
                <w:sz w:val="18"/>
              </w:rPr>
              <w:t>Four</w:t>
            </w:r>
          </w:p>
        </w:tc>
      </w:tr>
      <w:tr>
        <w:tc>
          <w:tcPr>
            <w:tcW w:type="dxa" w:w="5040"/>
            <w:vAlign w:val="center"/>
          </w:tcPr>
          <w:p>
            <w:r>
              <w:rPr>
                <w:rFonts w:ascii="Aptos" w:hAnsi="Aptos"/>
                <w:sz w:val="18"/>
              </w:rPr>
              <w:t>Languages</w:t>
            </w:r>
          </w:p>
        </w:tc>
        <w:tc>
          <w:tcPr>
            <w:tcW w:type="dxa" w:w="5040"/>
            <w:vAlign w:val="center"/>
          </w:tcPr>
          <w:p>
            <w:r>
              <w:rPr>
                <w:rFonts w:ascii="Aptos" w:hAnsi="Aptos"/>
                <w:sz w:val="18"/>
              </w:rPr>
              <w:t>English and Kannada</w:t>
            </w:r>
          </w:p>
        </w:tc>
      </w:tr>
      <w:tr>
        <w:tc>
          <w:tcPr>
            <w:tcW w:type="dxa" w:w="5040"/>
            <w:shd w:fill="F4F8FA"/>
            <w:vAlign w:val="center"/>
          </w:tcPr>
          <w:p>
            <w:r>
              <w:rPr>
                <w:rFonts w:ascii="Aptos" w:hAnsi="Aptos"/>
                <w:sz w:val="18"/>
              </w:rPr>
              <w:t>Quiz threshold</w:t>
            </w:r>
          </w:p>
        </w:tc>
        <w:tc>
          <w:tcPr>
            <w:tcW w:type="dxa" w:w="5040"/>
            <w:shd w:fill="F4F8FA"/>
            <w:vAlign w:val="center"/>
          </w:tcPr>
          <w:p>
            <w:r>
              <w:rPr>
                <w:rFonts w:ascii="Aptos" w:hAnsi="Aptos"/>
                <w:sz w:val="18"/>
              </w:rPr>
              <w:t>60 percent; two standard attempts; no negative marking</w:t>
            </w:r>
          </w:p>
        </w:tc>
      </w:tr>
      <w:tr>
        <w:tc>
          <w:tcPr>
            <w:tcW w:type="dxa" w:w="5040"/>
            <w:vAlign w:val="center"/>
          </w:tcPr>
          <w:p>
            <w:r>
              <w:rPr>
                <w:rFonts w:ascii="Aptos" w:hAnsi="Aptos"/>
                <w:sz w:val="18"/>
              </w:rPr>
              <w:t>Human-review threshold</w:t>
            </w:r>
          </w:p>
        </w:tc>
        <w:tc>
          <w:tcPr>
            <w:tcW w:type="dxa" w:w="5040"/>
            <w:vAlign w:val="center"/>
          </w:tcPr>
          <w:p>
            <w:r>
              <w:rPr>
                <w:rFonts w:ascii="Aptos" w:hAnsi="Aptos"/>
                <w:sz w:val="18"/>
              </w:rPr>
              <w:t>6 out of 10 for each compulsory evidence item</w:t>
            </w:r>
          </w:p>
        </w:tc>
      </w:tr>
      <w:tr>
        <w:tc>
          <w:tcPr>
            <w:tcW w:type="dxa" w:w="5040"/>
            <w:shd w:fill="F4F8FA"/>
            <w:vAlign w:val="center"/>
          </w:tcPr>
          <w:p>
            <w:r>
              <w:rPr>
                <w:rFonts w:ascii="Aptos" w:hAnsi="Aptos"/>
                <w:sz w:val="18"/>
              </w:rPr>
              <w:t>Final outcome</w:t>
            </w:r>
          </w:p>
        </w:tc>
        <w:tc>
          <w:tcPr>
            <w:tcW w:type="dxa" w:w="5040"/>
            <w:shd w:fill="F4F8FA"/>
            <w:vAlign w:val="center"/>
          </w:tcPr>
          <w:p>
            <w:r>
              <w:rPr>
                <w:rFonts w:ascii="Aptos" w:hAnsi="Aptos"/>
                <w:sz w:val="18"/>
              </w:rPr>
              <w:t>Verified Workplace Readiness Evidence Portfolio Version 2</w:t>
            </w:r>
          </w:p>
        </w:tc>
      </w:tr>
    </w:tbl>
    <w:p>
      <w:pPr>
        <w:pStyle w:val="Heading1"/>
      </w:pPr>
      <w:r>
        <w:t>Two week implementation schedule</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c>
          <w:tcPr>
            <w:tcW w:type="dxa" w:w="2520"/>
            <w:shd w:fill="0F3D66"/>
          </w:tcPr>
          <w:p>
            <w:r/>
            <w:r>
              <w:rPr>
                <w:b/>
                <w:color w:val="FFFFFF"/>
                <w:sz w:val="18"/>
              </w:rPr>
              <w:t>Week</w:t>
            </w:r>
          </w:p>
        </w:tc>
        <w:tc>
          <w:tcPr>
            <w:tcW w:type="dxa" w:w="2520"/>
            <w:shd w:fill="0F3D66"/>
          </w:tcPr>
          <w:p>
            <w:r/>
            <w:r>
              <w:rPr>
                <w:b/>
                <w:color w:val="FFFFFF"/>
                <w:sz w:val="18"/>
              </w:rPr>
              <w:t>Learning coverage</w:t>
            </w:r>
          </w:p>
        </w:tc>
        <w:tc>
          <w:tcPr>
            <w:tcW w:type="dxa" w:w="2520"/>
            <w:shd w:fill="0F3D66"/>
          </w:tcPr>
          <w:p>
            <w:r/>
            <w:r>
              <w:rPr>
                <w:b/>
                <w:color w:val="FFFFFF"/>
                <w:sz w:val="18"/>
              </w:rPr>
              <w:t>Evidence</w:t>
            </w:r>
          </w:p>
        </w:tc>
        <w:tc>
          <w:tcPr>
            <w:tcW w:type="dxa" w:w="2520"/>
            <w:shd w:fill="0F3D66"/>
          </w:tcPr>
          <w:p>
            <w:r/>
            <w:r>
              <w:rPr>
                <w:b/>
                <w:color w:val="FFFFFF"/>
                <w:sz w:val="18"/>
              </w:rPr>
              <w:t>Guided review</w:t>
            </w:r>
          </w:p>
        </w:tc>
      </w:tr>
      <w:tr>
        <w:tc>
          <w:tcPr>
            <w:tcW w:type="dxa" w:w="2520"/>
            <w:vAlign w:val="center"/>
          </w:tcPr>
          <w:p>
            <w:r>
              <w:rPr>
                <w:rFonts w:ascii="Aptos" w:hAnsi="Aptos"/>
                <w:sz w:val="18"/>
              </w:rPr>
              <w:t>Week 11</w:t>
            </w:r>
          </w:p>
        </w:tc>
        <w:tc>
          <w:tcPr>
            <w:tcW w:type="dxa" w:w="2520"/>
            <w:vAlign w:val="center"/>
          </w:tcPr>
          <w:p>
            <w:r>
              <w:rPr>
                <w:rFonts w:ascii="Aptos" w:hAnsi="Aptos"/>
                <w:sz w:val="18"/>
              </w:rPr>
              <w:t>Professional conduct and accountability; teamwork and workplace communication</w:t>
            </w:r>
          </w:p>
        </w:tc>
        <w:tc>
          <w:tcPr>
            <w:tcW w:type="dxa" w:w="2520"/>
            <w:vAlign w:val="center"/>
          </w:tcPr>
          <w:p>
            <w:r>
              <w:rPr>
                <w:rFonts w:ascii="Aptos" w:hAnsi="Aptos"/>
                <w:sz w:val="18"/>
              </w:rPr>
              <w:t>Workplace scenario response; professional email; task ownership record</w:t>
            </w:r>
          </w:p>
        </w:tc>
        <w:tc>
          <w:tcPr>
            <w:tcW w:type="dxa" w:w="2520"/>
            <w:vAlign w:val="center"/>
          </w:tcPr>
          <w:p>
            <w:r>
              <w:rPr>
                <w:rFonts w:ascii="Aptos" w:hAnsi="Aptos"/>
                <w:sz w:val="18"/>
              </w:rPr>
              <w:t>One 60-minute workplace scenario and practice session</w:t>
            </w:r>
          </w:p>
        </w:tc>
      </w:tr>
      <w:tr>
        <w:tc>
          <w:tcPr>
            <w:tcW w:type="dxa" w:w="2520"/>
            <w:shd w:fill="F4F8FA"/>
            <w:vAlign w:val="center"/>
          </w:tcPr>
          <w:p>
            <w:r>
              <w:rPr>
                <w:rFonts w:ascii="Aptos" w:hAnsi="Aptos"/>
                <w:sz w:val="18"/>
              </w:rPr>
              <w:t>Week 12</w:t>
            </w:r>
          </w:p>
        </w:tc>
        <w:tc>
          <w:tcPr>
            <w:tcW w:type="dxa" w:w="2520"/>
            <w:shd w:fill="F4F8FA"/>
            <w:vAlign w:val="center"/>
          </w:tcPr>
          <w:p>
            <w:r>
              <w:rPr>
                <w:rFonts w:ascii="Aptos" w:hAnsi="Aptos"/>
                <w:sz w:val="18"/>
              </w:rPr>
              <w:t>Problem-solving, feedback and responsible workplace behaviour</w:t>
            </w:r>
          </w:p>
        </w:tc>
        <w:tc>
          <w:tcPr>
            <w:tcW w:type="dxa" w:w="2520"/>
            <w:shd w:fill="F4F8FA"/>
            <w:vAlign w:val="center"/>
          </w:tcPr>
          <w:p>
            <w:r>
              <w:rPr>
                <w:rFonts w:ascii="Aptos" w:hAnsi="Aptos"/>
                <w:sz w:val="18"/>
              </w:rPr>
              <w:t>Collaboration demonstration; feedback-revision record; verified workplace portfolio and action plan</w:t>
            </w:r>
          </w:p>
        </w:tc>
        <w:tc>
          <w:tcPr>
            <w:tcW w:type="dxa" w:w="2520"/>
            <w:shd w:fill="F4F8FA"/>
            <w:vAlign w:val="center"/>
          </w:tcPr>
          <w:p>
            <w:r>
              <w:rPr>
                <w:rFonts w:ascii="Aptos" w:hAnsi="Aptos"/>
                <w:sz w:val="18"/>
              </w:rPr>
              <w:t>One 60-minute evidence review and module-closure session</w:t>
            </w:r>
          </w:p>
        </w:tc>
      </w:tr>
    </w:tbl>
    <w:p>
      <w:pPr>
        <w:pStyle w:val="Heading1"/>
      </w:pPr>
      <w:r>
        <w:t>Standard completion rule</w:t>
      </w:r>
    </w:p>
    <w:p>
      <w:r>
        <w:t>No separate 7 out of 10 module gate applies. Quizzes require 60 percent. Each compulsory evidence item requires at least 6 out of 10, human verification, completion of corrections and resolution of integrity, confidentiality, safety or conduct concerns.</w:t>
      </w:r>
    </w:p>
    <w:p>
      <w:r>
        <w:br w:type="page"/>
      </w:r>
    </w:p>
    <w:p>
      <w:pPr>
        <w:pStyle w:val="Heading1"/>
      </w:pPr>
      <w:r>
        <w:t>Lesson 1 Professional Conduct and Workplace Expectations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c>
          <w:tcPr>
            <w:tcW w:type="dxa" w:w="5040"/>
            <w:shd w:fill="0F3D66"/>
          </w:tcPr>
          <w:p>
            <w:r/>
            <w:r>
              <w:rPr>
                <w:b/>
                <w:color w:val="FFFFFF"/>
                <w:sz w:val="18"/>
              </w:rPr>
              <w:t>Field</w:t>
            </w:r>
          </w:p>
        </w:tc>
        <w:tc>
          <w:tcPr>
            <w:tcW w:type="dxa" w:w="5040"/>
            <w:shd w:fill="0F3D66"/>
          </w:tcPr>
          <w:p>
            <w:r/>
            <w:r>
              <w:rPr>
                <w:b/>
                <w:color w:val="FFFFFF"/>
                <w:sz w:val="18"/>
              </w:rPr>
              <w:t>Approved specification</w:t>
            </w:r>
          </w:p>
        </w:tc>
      </w:tr>
      <w:tr>
        <w:tc>
          <w:tcPr>
            <w:tcW w:type="dxa" w:w="5040"/>
            <w:vAlign w:val="center"/>
          </w:tcPr>
          <w:p>
            <w:r>
              <w:rPr>
                <w:rFonts w:ascii="Aptos" w:hAnsi="Aptos"/>
                <w:sz w:val="18"/>
              </w:rPr>
              <w:t>Outcome</w:t>
            </w:r>
          </w:p>
        </w:tc>
        <w:tc>
          <w:tcPr>
            <w:tcW w:type="dxa" w:w="5040"/>
            <w:vAlign w:val="center"/>
          </w:tcPr>
          <w:p>
            <w:r>
              <w:rPr>
                <w:rFonts w:ascii="Aptos" w:hAnsi="Aptos"/>
                <w:sz w:val="18"/>
              </w:rPr>
              <w:t>Professional conduct means being punctual, prepared, respectful and reliable. Understand policies, role boundaries, attendance, confidentiality and appropriate workplace behaviour. When unsure, ask the responsible person rather than guess.</w:t>
            </w:r>
          </w:p>
        </w:tc>
      </w:tr>
      <w:tr>
        <w:tc>
          <w:tcPr>
            <w:tcW w:type="dxa" w:w="5040"/>
            <w:shd w:fill="F4F8FA"/>
            <w:vAlign w:val="center"/>
          </w:tcPr>
          <w:p>
            <w:r>
              <w:rPr>
                <w:rFonts w:ascii="Aptos" w:hAnsi="Aptos"/>
                <w:sz w:val="18"/>
              </w:rPr>
              <w:t>Primary evidence</w:t>
            </w:r>
          </w:p>
        </w:tc>
        <w:tc>
          <w:tcPr>
            <w:tcW w:type="dxa" w:w="5040"/>
            <w:shd w:fill="F4F8FA"/>
            <w:vAlign w:val="center"/>
          </w:tcPr>
          <w:p>
            <w:r>
              <w:rPr>
                <w:rFonts w:ascii="Aptos" w:hAnsi="Aptos"/>
                <w:sz w:val="18"/>
              </w:rPr>
              <w:t>Workplace Conduct Scenario Response</w:t>
            </w:r>
          </w:p>
        </w:tc>
      </w:tr>
      <w:tr>
        <w:tc>
          <w:tcPr>
            <w:tcW w:type="dxa" w:w="5040"/>
            <w:vAlign w:val="center"/>
          </w:tcPr>
          <w:p>
            <w:r>
              <w:rPr>
                <w:rFonts w:ascii="Aptos" w:hAnsi="Aptos"/>
                <w:sz w:val="18"/>
              </w:rPr>
              <w:t>Quiz</w:t>
            </w:r>
          </w:p>
        </w:tc>
        <w:tc>
          <w:tcPr>
            <w:tcW w:type="dxa" w:w="5040"/>
            <w:vAlign w:val="center"/>
          </w:tcPr>
          <w:p>
            <w:r>
              <w:rPr>
                <w:rFonts w:ascii="Aptos" w:hAnsi="Aptos"/>
                <w:sz w:val="18"/>
              </w:rPr>
              <w:t>Five random questions from bilingual bank; 60 percent pass</w:t>
            </w:r>
          </w:p>
        </w:tc>
      </w:tr>
      <w:tr>
        <w:tc>
          <w:tcPr>
            <w:tcW w:type="dxa" w:w="5040"/>
            <w:shd w:fill="F4F8FA"/>
            <w:vAlign w:val="center"/>
          </w:tcPr>
          <w:p>
            <w:r>
              <w:rPr>
                <w:rFonts w:ascii="Aptos" w:hAnsi="Aptos"/>
                <w:sz w:val="18"/>
              </w:rPr>
              <w:t>Human review</w:t>
            </w:r>
          </w:p>
        </w:tc>
        <w:tc>
          <w:tcPr>
            <w:tcW w:type="dxa" w:w="5040"/>
            <w:shd w:fill="F4F8FA"/>
            <w:vAlign w:val="center"/>
          </w:tcPr>
          <w:p>
            <w:r>
              <w:rPr>
                <w:rFonts w:ascii="Aptos" w:hAnsi="Aptos"/>
                <w:sz w:val="18"/>
              </w:rPr>
              <w:t>Five criteria; 0 to 2 each; minimum 6 out of 10</w:t>
            </w:r>
          </w:p>
        </w:tc>
      </w:tr>
      <w:tr>
        <w:tc>
          <w:tcPr>
            <w:tcW w:type="dxa" w:w="5040"/>
            <w:vAlign w:val="center"/>
          </w:tcPr>
          <w:p>
            <w:r>
              <w:rPr>
                <w:rFonts w:ascii="Aptos" w:hAnsi="Aptos"/>
                <w:sz w:val="18"/>
              </w:rPr>
              <w:t>Workflow</w:t>
            </w:r>
          </w:p>
        </w:tc>
        <w:tc>
          <w:tcPr>
            <w:tcW w:type="dxa" w:w="5040"/>
            <w:vAlign w:val="center"/>
          </w:tcPr>
          <w:p>
            <w:r>
              <w:rPr>
                <w:rFonts w:ascii="Aptos" w:hAnsi="Aptos"/>
                <w:sz w:val="18"/>
              </w:rPr>
              <w:t>Learn -&gt; Practise -&gt; Submit -&gt; Review -&gt; Revise -&gt; Verify</w:t>
            </w:r>
          </w:p>
        </w:tc>
      </w:tr>
    </w:tbl>
    <w:p>
      <w:pPr>
        <w:pStyle w:val="Heading2"/>
      </w:pPr>
      <w:r>
        <w:t>Video Script English</w:t>
      </w:r>
    </w:p>
    <w:p>
      <w:r>
        <w:t>Professional conduct means being punctual, prepared, respectful and reliable. Understand policies, role boundaries, attendance, confidentiality and appropriate workplace behaviour. When unsure, ask the responsible person rather than guess. Apply the idea to the assigned workplace scenario. State what you would do, why it is appropriate, who must be informed and what evidence will show completion. Do not invent authority or hide a material risk.</w:t>
      </w:r>
    </w:p>
    <w:p>
      <w:pPr>
        <w:pStyle w:val="Heading2"/>
      </w:pPr>
      <w:r>
        <w:rPr>
          <w:rFonts w:ascii="Noto Sans Kannada" w:hAnsi="Noto Sans Kannada" w:cs="Noto Sans Kannada" w:eastAsia="Noto Sans Kannada"/>
        </w:rPr>
        <w:t>ವೀಡಿಯೊ ಸ್ಕ್ರಿಪ್ಟ್ ಕನ್ನಡ</w:t>
      </w:r>
    </w:p>
    <w:p>
      <w:r>
        <w:rPr>
          <w:rFonts w:ascii="Noto Sans Kannada" w:hAnsi="Noto Sans Kannada" w:cs="Noto Sans Kannada" w:eastAsia="Noto Sans Kannada"/>
        </w:rPr>
        <w:t>ವೃತ್ತಿಪರ ನಡೆ ಎಂದರೆ ಸಮಯಪಾಲನೆ, ಸಿದ್ಧತೆ, ಗೌರವ ಮತ್ತು ವಿಶ್ವಾಸಾರ್ಹತೆ. ಸಂಸ್ಥೆಯ ನಿಯಮಗಳು, ಪಾತ್ರದ ಮಿತಿಗಳು, ಹಾಜರಾತಿ, ಗೌಪ್ಯತೆ ಮತ್ತು ಸೂಕ್ತ ವರ್ತನೆಯನ್ನು ತಿಳಿದುಕೊಳ್ಳಿ. ಅನುಮಾನ ಇದ್ದರೆ ಊಹಿಸುವ ಬದಲು ಜವಾಬ್ದಾರ ವ್ಯಕ್ತಿಯನ್ನು ಕೇಳಿ. ನೀಡಿದ ಕೆಲಸದ ಪರಿಸ್ಥಿತಿಗೆ ಈ ತತ್ವವನ್ನು ಅನ್ವಯಿಸಿ. ನೀವು ಏನು ಮಾಡುತ್ತೀರಿ, ಅದು ಏಕೆ ಸೂಕ್ತ, ಯಾರಿಗೆ ತಿಳಿಸಬೇಕು ಮತ್ತು ಪೂರ್ಣಗೊಂಡುದನ್ನು ಯಾವ ಸಾಕ್ಷ್ಯ ತೋರಿಸುತ್ತದೆ ಎಂಬುದನ್ನು ಹೇಳಿ. ಅಧಿಕಾರವನ್ನು ಕಲ್ಪಿಸಬೇಡಿ ಮತ್ತು ಪ್ರಮುಖ ಅಪಾಯವನ್ನು ಮರೆಮಾಡಬೇಡಿ.</w:t>
      </w:r>
    </w:p>
    <w:p>
      <w:pPr>
        <w:pStyle w:val="Heading2"/>
      </w:pPr>
      <w:r>
        <w:t>Bilingual Learning Note</w:t>
      </w:r>
    </w:p>
    <w:p>
      <w:r>
        <w:t>Professional conduct means being punctual, prepared, respectful and reliable. Understand policies, role boundaries, attendance, confidentiality and appropriate workplace behaviour. When unsure, ask the responsible person rather than guess.</w:t>
      </w:r>
    </w:p>
    <w:p>
      <w:r>
        <w:rPr>
          <w:rFonts w:ascii="Noto Sans Kannada" w:hAnsi="Noto Sans Kannada" w:cs="Noto Sans Kannada" w:eastAsia="Noto Sans Kannada"/>
        </w:rPr>
        <w:t>ವೃತ್ತಿಪರ ನಡೆ ಎಂದರೆ ಸಮಯಪಾಲನೆ, ಸಿದ್ಧತೆ, ಗೌರವ ಮತ್ತು ವಿಶ್ವಾಸಾರ್ಹತೆ. ಸಂಸ್ಥೆಯ ನಿಯಮಗಳು, ಪಾತ್ರದ ಮಿತಿಗಳು, ಹಾಜರಾತಿ, ಗೌಪ್ಯತೆ ಮತ್ತು ಸೂಕ್ತ ವರ್ತನೆಯನ್ನು ತಿಳಿದುಕೊಳ್ಳಿ. ಅನುಮಾನ ಇದ್ದರೆ ಊಹಿಸುವ ಬದಲು ಜವಾಬ್ದಾರ ವ್ಯಕ್ತಿಯನ್ನು ಕೇಳಿ.</w:t>
      </w:r>
    </w:p>
    <w:p>
      <w:pPr>
        <w:pStyle w:val="Heading2"/>
      </w:pPr>
      <w:r>
        <w:t>Practice and Evidence Activity</w:t>
      </w:r>
    </w:p>
    <w:p>
      <w:r>
        <w:t>Scenario or task __________________________________________________________________________________</w:t>
      </w:r>
    </w:p>
    <w:p>
      <w:r>
        <w:t>People and roles involved __________________________________________________________________________________</w:t>
      </w:r>
    </w:p>
    <w:p>
      <w:r>
        <w:t>Expected standard or policy __________________________________________________________________________________</w:t>
      </w:r>
    </w:p>
    <w:p>
      <w:r>
        <w:t>My proposed action __________________________________________________________________________________</w:t>
      </w:r>
    </w:p>
    <w:p>
      <w:r>
        <w:t>Communication or escalation required __________________________________________________________________________________</w:t>
      </w:r>
    </w:p>
    <w:p>
      <w:r>
        <w:t>Risk confidentiality or safety check __________________________________________________________________________________</w:t>
      </w:r>
    </w:p>
    <w:p>
      <w:r>
        <w:t>Evidence of completion __________________________________________________________________________________</w:t>
      </w:r>
    </w:p>
    <w:p>
      <w:r>
        <w:t>Self-review and correction __________________________________________________________________________________</w:t>
      </w:r>
    </w:p>
    <w:p>
      <w:r>
        <w:t>Learner declaration: This response is my own or properly declared. I have not invented policy, authority, actions or results.</w:t>
      </w:r>
    </w:p>
    <w:p>
      <w:r>
        <w:br w:type="page"/>
      </w:r>
    </w:p>
    <w:p>
      <w:pPr>
        <w:pStyle w:val="Heading1"/>
      </w:pPr>
      <w:r>
        <w:t>Lesson 2 Teamwork and Professional Communication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c>
          <w:tcPr>
            <w:tcW w:type="dxa" w:w="5040"/>
            <w:shd w:fill="0F3D66"/>
          </w:tcPr>
          <w:p>
            <w:r/>
            <w:r>
              <w:rPr>
                <w:b/>
                <w:color w:val="FFFFFF"/>
                <w:sz w:val="18"/>
              </w:rPr>
              <w:t>Field</w:t>
            </w:r>
          </w:p>
        </w:tc>
        <w:tc>
          <w:tcPr>
            <w:tcW w:type="dxa" w:w="5040"/>
            <w:shd w:fill="0F3D66"/>
          </w:tcPr>
          <w:p>
            <w:r/>
            <w:r>
              <w:rPr>
                <w:b/>
                <w:color w:val="FFFFFF"/>
                <w:sz w:val="18"/>
              </w:rPr>
              <w:t>Approved specification</w:t>
            </w:r>
          </w:p>
        </w:tc>
      </w:tr>
      <w:tr>
        <w:tc>
          <w:tcPr>
            <w:tcW w:type="dxa" w:w="5040"/>
            <w:vAlign w:val="center"/>
          </w:tcPr>
          <w:p>
            <w:r>
              <w:rPr>
                <w:rFonts w:ascii="Aptos" w:hAnsi="Aptos"/>
                <w:sz w:val="18"/>
              </w:rPr>
              <w:t>Outcome</w:t>
            </w:r>
          </w:p>
        </w:tc>
        <w:tc>
          <w:tcPr>
            <w:tcW w:type="dxa" w:w="5040"/>
            <w:vAlign w:val="center"/>
          </w:tcPr>
          <w:p>
            <w:r>
              <w:rPr>
                <w:rFonts w:ascii="Aptos" w:hAnsi="Aptos"/>
                <w:sz w:val="18"/>
              </w:rPr>
              <w:t>Teamwork requires clear roles, listening, respectful disagreement, dependable follow-up and shared accountability. Confirm the task, owner, deadline and expected result. Escalate risks early without blaming people.</w:t>
            </w:r>
          </w:p>
        </w:tc>
      </w:tr>
      <w:tr>
        <w:tc>
          <w:tcPr>
            <w:tcW w:type="dxa" w:w="5040"/>
            <w:shd w:fill="F4F8FA"/>
            <w:vAlign w:val="center"/>
          </w:tcPr>
          <w:p>
            <w:r>
              <w:rPr>
                <w:rFonts w:ascii="Aptos" w:hAnsi="Aptos"/>
                <w:sz w:val="18"/>
              </w:rPr>
              <w:t>Primary evidence</w:t>
            </w:r>
          </w:p>
        </w:tc>
        <w:tc>
          <w:tcPr>
            <w:tcW w:type="dxa" w:w="5040"/>
            <w:shd w:fill="F4F8FA"/>
            <w:vAlign w:val="center"/>
          </w:tcPr>
          <w:p>
            <w:r>
              <w:rPr>
                <w:rFonts w:ascii="Aptos" w:hAnsi="Aptos"/>
                <w:sz w:val="18"/>
              </w:rPr>
              <w:t>Team Communication and Collaboration Record</w:t>
            </w:r>
          </w:p>
        </w:tc>
      </w:tr>
      <w:tr>
        <w:tc>
          <w:tcPr>
            <w:tcW w:type="dxa" w:w="5040"/>
            <w:vAlign w:val="center"/>
          </w:tcPr>
          <w:p>
            <w:r>
              <w:rPr>
                <w:rFonts w:ascii="Aptos" w:hAnsi="Aptos"/>
                <w:sz w:val="18"/>
              </w:rPr>
              <w:t>Quiz</w:t>
            </w:r>
          </w:p>
        </w:tc>
        <w:tc>
          <w:tcPr>
            <w:tcW w:type="dxa" w:w="5040"/>
            <w:vAlign w:val="center"/>
          </w:tcPr>
          <w:p>
            <w:r>
              <w:rPr>
                <w:rFonts w:ascii="Aptos" w:hAnsi="Aptos"/>
                <w:sz w:val="18"/>
              </w:rPr>
              <w:t>Five random questions from bilingual bank; 60 percent pass</w:t>
            </w:r>
          </w:p>
        </w:tc>
      </w:tr>
      <w:tr>
        <w:tc>
          <w:tcPr>
            <w:tcW w:type="dxa" w:w="5040"/>
            <w:shd w:fill="F4F8FA"/>
            <w:vAlign w:val="center"/>
          </w:tcPr>
          <w:p>
            <w:r>
              <w:rPr>
                <w:rFonts w:ascii="Aptos" w:hAnsi="Aptos"/>
                <w:sz w:val="18"/>
              </w:rPr>
              <w:t>Human review</w:t>
            </w:r>
          </w:p>
        </w:tc>
        <w:tc>
          <w:tcPr>
            <w:tcW w:type="dxa" w:w="5040"/>
            <w:shd w:fill="F4F8FA"/>
            <w:vAlign w:val="center"/>
          </w:tcPr>
          <w:p>
            <w:r>
              <w:rPr>
                <w:rFonts w:ascii="Aptos" w:hAnsi="Aptos"/>
                <w:sz w:val="18"/>
              </w:rPr>
              <w:t>Five criteria; 0 to 2 each; minimum 6 out of 10</w:t>
            </w:r>
          </w:p>
        </w:tc>
      </w:tr>
      <w:tr>
        <w:tc>
          <w:tcPr>
            <w:tcW w:type="dxa" w:w="5040"/>
            <w:vAlign w:val="center"/>
          </w:tcPr>
          <w:p>
            <w:r>
              <w:rPr>
                <w:rFonts w:ascii="Aptos" w:hAnsi="Aptos"/>
                <w:sz w:val="18"/>
              </w:rPr>
              <w:t>Workflow</w:t>
            </w:r>
          </w:p>
        </w:tc>
        <w:tc>
          <w:tcPr>
            <w:tcW w:type="dxa" w:w="5040"/>
            <w:vAlign w:val="center"/>
          </w:tcPr>
          <w:p>
            <w:r>
              <w:rPr>
                <w:rFonts w:ascii="Aptos" w:hAnsi="Aptos"/>
                <w:sz w:val="18"/>
              </w:rPr>
              <w:t>Learn -&gt; Practise -&gt; Submit -&gt; Review -&gt; Revise -&gt; Verify</w:t>
            </w:r>
          </w:p>
        </w:tc>
      </w:tr>
    </w:tbl>
    <w:p>
      <w:pPr>
        <w:pStyle w:val="Heading2"/>
      </w:pPr>
      <w:r>
        <w:t>Video Script English</w:t>
      </w:r>
    </w:p>
    <w:p>
      <w:r>
        <w:t>Teamwork requires clear roles, listening, respectful disagreement, dependable follow-up and shared accountability. Confirm the task, owner, deadline and expected result. Escalate risks early without blaming people. Apply the idea to the assigned workplace scenario. State what you would do, why it is appropriate, who must be informed and what evidence will show completion. Do not invent authority or hide a material risk.</w:t>
      </w:r>
    </w:p>
    <w:p>
      <w:pPr>
        <w:pStyle w:val="Heading2"/>
      </w:pPr>
      <w:r>
        <w:rPr>
          <w:rFonts w:ascii="Noto Sans Kannada" w:hAnsi="Noto Sans Kannada" w:cs="Noto Sans Kannada" w:eastAsia="Noto Sans Kannada"/>
        </w:rPr>
        <w:t>ವೀಡಿಯೊ ಸ್ಕ್ರಿಪ್ಟ್ ಕನ್ನಡ</w:t>
      </w:r>
    </w:p>
    <w:p>
      <w:r>
        <w:rPr>
          <w:rFonts w:ascii="Noto Sans Kannada" w:hAnsi="Noto Sans Kannada" w:cs="Noto Sans Kannada" w:eastAsia="Noto Sans Kannada"/>
        </w:rPr>
        <w:t>ತಂಡದ ಕೆಲಸಕ್ಕೆ ಸ್ಪಷ್ಟ ಪಾತ್ರಗಳು, ಕೇಳುವಿಕೆ, ಗೌರವಪೂರ್ಣ ಭಿನ್ನಾಭಿಪ್ರಾಯ, ವಿಶ್ವಾಸಾರ್ಹ ಅನುಸರಣೆ ಮತ್ತು ಹಂಚಿಕೊಂಡ ಜವಾಬ್ದಾರಿ ಅಗತ್ಯ. ಕೆಲಸ, ಹೊಣೆಗಾರ, ಗಡುವು ಮತ್ತು ನಿರೀಕ್ಷಿತ ಫಲಿತಾಂಶವನ್ನು ದೃಢಪಡಿಸಿ. ವ್ಯಕ್ತಿಯನ್ನು ದೂಷಿಸದೆ ಅಪಾಯವನ್ನು ಬೇಗ ತಿಳಿಸಿ. ನೀಡಿದ ಕೆಲಸದ ಪರಿಸ್ಥಿತಿಗೆ ಈ ತತ್ವವನ್ನು ಅನ್ವಯಿಸಿ. ನೀವು ಏನು ಮಾಡುತ್ತೀರಿ, ಅದು ಏಕೆ ಸೂಕ್ತ, ಯಾರಿಗೆ ತಿಳಿಸಬೇಕು ಮತ್ತು ಪೂರ್ಣಗೊಂಡುದನ್ನು ಯಾವ ಸಾಕ್ಷ್ಯ ತೋರಿಸುತ್ತದೆ ಎಂಬುದನ್ನು ಹೇಳಿ. ಅಧಿಕಾರವನ್ನು ಕಲ್ಪಿಸಬೇಡಿ ಮತ್ತು ಪ್ರಮುಖ ಅಪಾಯವನ್ನು ಮರೆಮಾಡಬೇಡಿ.</w:t>
      </w:r>
    </w:p>
    <w:p>
      <w:pPr>
        <w:pStyle w:val="Heading2"/>
      </w:pPr>
      <w:r>
        <w:t>Bilingual Learning Note</w:t>
      </w:r>
    </w:p>
    <w:p>
      <w:r>
        <w:t>Teamwork requires clear roles, listening, respectful disagreement, dependable follow-up and shared accountability. Confirm the task, owner, deadline and expected result. Escalate risks early without blaming people.</w:t>
      </w:r>
    </w:p>
    <w:p>
      <w:r>
        <w:rPr>
          <w:rFonts w:ascii="Noto Sans Kannada" w:hAnsi="Noto Sans Kannada" w:cs="Noto Sans Kannada" w:eastAsia="Noto Sans Kannada"/>
        </w:rPr>
        <w:t>ತಂಡದ ಕೆಲಸಕ್ಕೆ ಸ್ಪಷ್ಟ ಪಾತ್ರಗಳು, ಕೇಳುವಿಕೆ, ಗೌರವಪೂರ್ಣ ಭಿನ್ನಾಭಿಪ್ರಾಯ, ವಿಶ್ವಾಸಾರ್ಹ ಅನುಸರಣೆ ಮತ್ತು ಹಂಚಿಕೊಂಡ ಜವಾಬ್ದಾರಿ ಅಗತ್ಯ. ಕೆಲಸ, ಹೊಣೆಗಾರ, ಗಡುವು ಮತ್ತು ನಿರೀಕ್ಷಿತ ಫಲಿತಾಂಶವನ್ನು ದೃಢಪಡಿಸಿ. ವ್ಯಕ್ತಿಯನ್ನು ದೂಷಿಸದೆ ಅಪಾಯವನ್ನು ಬೇಗ ತಿಳಿಸಿ.</w:t>
      </w:r>
    </w:p>
    <w:p>
      <w:pPr>
        <w:pStyle w:val="Heading2"/>
      </w:pPr>
      <w:r>
        <w:t>Practice and Evidence Activity</w:t>
      </w:r>
    </w:p>
    <w:p>
      <w:r>
        <w:t>Scenario or task __________________________________________________________________________________</w:t>
      </w:r>
    </w:p>
    <w:p>
      <w:r>
        <w:t>People and roles involved __________________________________________________________________________________</w:t>
      </w:r>
    </w:p>
    <w:p>
      <w:r>
        <w:t>Expected standard or policy __________________________________________________________________________________</w:t>
      </w:r>
    </w:p>
    <w:p>
      <w:r>
        <w:t>My proposed action __________________________________________________________________________________</w:t>
      </w:r>
    </w:p>
    <w:p>
      <w:r>
        <w:t>Communication or escalation required __________________________________________________________________________________</w:t>
      </w:r>
    </w:p>
    <w:p>
      <w:r>
        <w:t>Risk confidentiality or safety check __________________________________________________________________________________</w:t>
      </w:r>
    </w:p>
    <w:p>
      <w:r>
        <w:t>Evidence of completion __________________________________________________________________________________</w:t>
      </w:r>
    </w:p>
    <w:p>
      <w:r>
        <w:t>Self-review and correction __________________________________________________________________________________</w:t>
      </w:r>
    </w:p>
    <w:p>
      <w:r>
        <w:t>Learner declaration: This response is my own or properly declared. I have not invented policy, authority, actions or results.</w:t>
      </w:r>
    </w:p>
    <w:p>
      <w:r>
        <w:br w:type="page"/>
      </w:r>
    </w:p>
    <w:p>
      <w:pPr>
        <w:pStyle w:val="Heading1"/>
      </w:pPr>
      <w:r>
        <w:t>Lesson 3 Task Ownership and Workplace Problem Solving</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c>
          <w:tcPr>
            <w:tcW w:type="dxa" w:w="5040"/>
            <w:shd w:fill="0F3D66"/>
          </w:tcPr>
          <w:p>
            <w:r/>
            <w:r>
              <w:rPr>
                <w:b/>
                <w:color w:val="FFFFFF"/>
                <w:sz w:val="18"/>
              </w:rPr>
              <w:t>Field</w:t>
            </w:r>
          </w:p>
        </w:tc>
        <w:tc>
          <w:tcPr>
            <w:tcW w:type="dxa" w:w="5040"/>
            <w:shd w:fill="0F3D66"/>
          </w:tcPr>
          <w:p>
            <w:r/>
            <w:r>
              <w:rPr>
                <w:b/>
                <w:color w:val="FFFFFF"/>
                <w:sz w:val="18"/>
              </w:rPr>
              <w:t>Approved specification</w:t>
            </w:r>
          </w:p>
        </w:tc>
      </w:tr>
      <w:tr>
        <w:tc>
          <w:tcPr>
            <w:tcW w:type="dxa" w:w="5040"/>
            <w:vAlign w:val="center"/>
          </w:tcPr>
          <w:p>
            <w:r>
              <w:rPr>
                <w:rFonts w:ascii="Aptos" w:hAnsi="Aptos"/>
                <w:sz w:val="18"/>
              </w:rPr>
              <w:t>Outcome</w:t>
            </w:r>
          </w:p>
        </w:tc>
        <w:tc>
          <w:tcPr>
            <w:tcW w:type="dxa" w:w="5040"/>
            <w:vAlign w:val="center"/>
          </w:tcPr>
          <w:p>
            <w:r>
              <w:rPr>
                <w:rFonts w:ascii="Aptos" w:hAnsi="Aptos"/>
                <w:sz w:val="18"/>
              </w:rPr>
              <w:t>Ownership means understanding the requirement, planning the work, recording progress, communicating risks and closing the task. Use a simple cycle: clarify, analyse, choose, act, check and communicate. Seek approval before changing scope or using sensitive information.</w:t>
            </w:r>
          </w:p>
        </w:tc>
      </w:tr>
      <w:tr>
        <w:tc>
          <w:tcPr>
            <w:tcW w:type="dxa" w:w="5040"/>
            <w:shd w:fill="F4F8FA"/>
            <w:vAlign w:val="center"/>
          </w:tcPr>
          <w:p>
            <w:r>
              <w:rPr>
                <w:rFonts w:ascii="Aptos" w:hAnsi="Aptos"/>
                <w:sz w:val="18"/>
              </w:rPr>
              <w:t>Primary evidence</w:t>
            </w:r>
          </w:p>
        </w:tc>
        <w:tc>
          <w:tcPr>
            <w:tcW w:type="dxa" w:w="5040"/>
            <w:shd w:fill="F4F8FA"/>
            <w:vAlign w:val="center"/>
          </w:tcPr>
          <w:p>
            <w:r>
              <w:rPr>
                <w:rFonts w:ascii="Aptos" w:hAnsi="Aptos"/>
                <w:sz w:val="18"/>
              </w:rPr>
              <w:t>Task Ownership and Problem Solving Record</w:t>
            </w:r>
          </w:p>
        </w:tc>
      </w:tr>
      <w:tr>
        <w:tc>
          <w:tcPr>
            <w:tcW w:type="dxa" w:w="5040"/>
            <w:vAlign w:val="center"/>
          </w:tcPr>
          <w:p>
            <w:r>
              <w:rPr>
                <w:rFonts w:ascii="Aptos" w:hAnsi="Aptos"/>
                <w:sz w:val="18"/>
              </w:rPr>
              <w:t>Quiz</w:t>
            </w:r>
          </w:p>
        </w:tc>
        <w:tc>
          <w:tcPr>
            <w:tcW w:type="dxa" w:w="5040"/>
            <w:vAlign w:val="center"/>
          </w:tcPr>
          <w:p>
            <w:r>
              <w:rPr>
                <w:rFonts w:ascii="Aptos" w:hAnsi="Aptos"/>
                <w:sz w:val="18"/>
              </w:rPr>
              <w:t>Five random questions from bilingual bank; 60 percent pass</w:t>
            </w:r>
          </w:p>
        </w:tc>
      </w:tr>
      <w:tr>
        <w:tc>
          <w:tcPr>
            <w:tcW w:type="dxa" w:w="5040"/>
            <w:shd w:fill="F4F8FA"/>
            <w:vAlign w:val="center"/>
          </w:tcPr>
          <w:p>
            <w:r>
              <w:rPr>
                <w:rFonts w:ascii="Aptos" w:hAnsi="Aptos"/>
                <w:sz w:val="18"/>
              </w:rPr>
              <w:t>Human review</w:t>
            </w:r>
          </w:p>
        </w:tc>
        <w:tc>
          <w:tcPr>
            <w:tcW w:type="dxa" w:w="5040"/>
            <w:shd w:fill="F4F8FA"/>
            <w:vAlign w:val="center"/>
          </w:tcPr>
          <w:p>
            <w:r>
              <w:rPr>
                <w:rFonts w:ascii="Aptos" w:hAnsi="Aptos"/>
                <w:sz w:val="18"/>
              </w:rPr>
              <w:t>Five criteria; 0 to 2 each; minimum 6 out of 10</w:t>
            </w:r>
          </w:p>
        </w:tc>
      </w:tr>
      <w:tr>
        <w:tc>
          <w:tcPr>
            <w:tcW w:type="dxa" w:w="5040"/>
            <w:vAlign w:val="center"/>
          </w:tcPr>
          <w:p>
            <w:r>
              <w:rPr>
                <w:rFonts w:ascii="Aptos" w:hAnsi="Aptos"/>
                <w:sz w:val="18"/>
              </w:rPr>
              <w:t>Workflow</w:t>
            </w:r>
          </w:p>
        </w:tc>
        <w:tc>
          <w:tcPr>
            <w:tcW w:type="dxa" w:w="5040"/>
            <w:vAlign w:val="center"/>
          </w:tcPr>
          <w:p>
            <w:r>
              <w:rPr>
                <w:rFonts w:ascii="Aptos" w:hAnsi="Aptos"/>
                <w:sz w:val="18"/>
              </w:rPr>
              <w:t>Learn -&gt; Practise -&gt; Submit -&gt; Review -&gt; Revise -&gt; Verify</w:t>
            </w:r>
          </w:p>
        </w:tc>
      </w:tr>
    </w:tbl>
    <w:p>
      <w:pPr>
        <w:pStyle w:val="Heading2"/>
      </w:pPr>
      <w:r>
        <w:t>Video Script English</w:t>
      </w:r>
    </w:p>
    <w:p>
      <w:r>
        <w:t>Ownership means understanding the requirement, planning the work, recording progress, communicating risks and closing the task. Use a simple cycle: clarify, analyse, choose, act, check and communicate. Seek approval before changing scope or using sensitive information. Apply the idea to the assigned workplace scenario. State what you would do, why it is appropriate, who must be informed and what evidence will show completion. Do not invent authority or hide a material risk.</w:t>
      </w:r>
    </w:p>
    <w:p>
      <w:pPr>
        <w:pStyle w:val="Heading2"/>
      </w:pPr>
      <w:r>
        <w:rPr>
          <w:rFonts w:ascii="Noto Sans Kannada" w:hAnsi="Noto Sans Kannada" w:cs="Noto Sans Kannada" w:eastAsia="Noto Sans Kannada"/>
        </w:rPr>
        <w:t>ವೀಡಿಯೊ ಸ್ಕ್ರಿಪ್ಟ್ ಕನ್ನಡ</w:t>
      </w:r>
    </w:p>
    <w:p>
      <w:r>
        <w:rPr>
          <w:rFonts w:ascii="Noto Sans Kannada" w:hAnsi="Noto Sans Kannada" w:cs="Noto Sans Kannada" w:eastAsia="Noto Sans Kannada"/>
        </w:rPr>
        <w:t>ಕೆಲಸದ ಹೊಣೆಗಾರಿಕೆ ಎಂದರೆ ಅಗತ್ಯವನ್ನು ತಿಳಿದುಕೊಳ್ಳುವುದು, ಯೋಜನೆ ಮಾಡುವುದು, ಪ್ರಗತಿಯನ್ನು ದಾಖಲಿಸುವುದು, ಅಪಾಯ ತಿಳಿಸುವುದು ಮತ್ತು ಕೆಲಸವನ್ನು ಪೂರ್ಣಗೊಳಿಸುವುದು. ಸ್ಪಷ್ಟಪಡಿಸಿ, ವಿಶ್ಲೇಷಿಸಿ, ಆಯ್ಕೆ ಮಾಡಿ, ಕಾರ್ಯಗತಗೊಳಿಸಿ, ಪರಿಶೀಲಿಸಿ ಮತ್ತು ತಿಳಿಸಿ. ವ್ಯಾಪ್ತಿ ಬದಲಿಸುವ ಮೊದಲು ಅನುಮತಿ ಪಡೆಯಿರಿ. ನೀಡಿದ ಕೆಲಸದ ಪರಿಸ್ಥಿತಿಗೆ ಈ ತತ್ವವನ್ನು ಅನ್ವಯಿಸಿ. ನೀವು ಏನು ಮಾಡುತ್ತೀರಿ, ಅದು ಏಕೆ ಸೂಕ್ತ, ಯಾರಿಗೆ ತಿಳಿಸಬೇಕು ಮತ್ತು ಪೂರ್ಣಗೊಂಡುದನ್ನು ಯಾವ ಸಾಕ್ಷ್ಯ ತೋರಿಸುತ್ತದೆ ಎಂಬುದನ್ನು ಹೇಳಿ. ಅಧಿಕಾರವನ್ನು ಕಲ್ಪಿಸಬೇಡಿ ಮತ್ತು ಪ್ರಮುಖ ಅಪಾಯವನ್ನು ಮರೆಮಾಡಬೇಡಿ.</w:t>
      </w:r>
    </w:p>
    <w:p>
      <w:pPr>
        <w:pStyle w:val="Heading2"/>
      </w:pPr>
      <w:r>
        <w:t>Bilingual Learning Note</w:t>
      </w:r>
    </w:p>
    <w:p>
      <w:r>
        <w:t>Ownership means understanding the requirement, planning the work, recording progress, communicating risks and closing the task. Use a simple cycle: clarify, analyse, choose, act, check and communicate. Seek approval before changing scope or using sensitive information.</w:t>
      </w:r>
    </w:p>
    <w:p>
      <w:r>
        <w:rPr>
          <w:rFonts w:ascii="Noto Sans Kannada" w:hAnsi="Noto Sans Kannada" w:cs="Noto Sans Kannada" w:eastAsia="Noto Sans Kannada"/>
        </w:rPr>
        <w:t>ಕೆಲಸದ ಹೊಣೆಗಾರಿಕೆ ಎಂದರೆ ಅಗತ್ಯವನ್ನು ತಿಳಿದುಕೊಳ್ಳುವುದು, ಯೋಜನೆ ಮಾಡುವುದು, ಪ್ರಗತಿಯನ್ನು ದಾಖಲಿಸುವುದು, ಅಪಾಯ ತಿಳಿಸುವುದು ಮತ್ತು ಕೆಲಸವನ್ನು ಪೂರ್ಣಗೊಳಿಸುವುದು. ಸ್ಪಷ್ಟಪಡಿಸಿ, ವಿಶ್ಲೇಷಿಸಿ, ಆಯ್ಕೆ ಮಾಡಿ, ಕಾರ್ಯಗತಗೊಳಿಸಿ, ಪರಿಶೀಲಿಸಿ ಮತ್ತು ತಿಳಿಸಿ. ವ್ಯಾಪ್ತಿ ಬದಲಿಸುವ ಮೊದಲು ಅನುಮತಿ ಪಡೆಯಿರಿ.</w:t>
      </w:r>
    </w:p>
    <w:p>
      <w:pPr>
        <w:pStyle w:val="Heading2"/>
      </w:pPr>
      <w:r>
        <w:t>Practice and Evidence Activity</w:t>
      </w:r>
    </w:p>
    <w:p>
      <w:r>
        <w:t>Scenario or task __________________________________________________________________________________</w:t>
      </w:r>
    </w:p>
    <w:p>
      <w:r>
        <w:t>People and roles involved __________________________________________________________________________________</w:t>
      </w:r>
    </w:p>
    <w:p>
      <w:r>
        <w:t>Expected standard or policy __________________________________________________________________________________</w:t>
      </w:r>
    </w:p>
    <w:p>
      <w:r>
        <w:t>My proposed action __________________________________________________________________________________</w:t>
      </w:r>
    </w:p>
    <w:p>
      <w:r>
        <w:t>Communication or escalation required __________________________________________________________________________________</w:t>
      </w:r>
    </w:p>
    <w:p>
      <w:r>
        <w:t>Risk confidentiality or safety check __________________________________________________________________________________</w:t>
      </w:r>
    </w:p>
    <w:p>
      <w:r>
        <w:t>Evidence of completion __________________________________________________________________________________</w:t>
      </w:r>
    </w:p>
    <w:p>
      <w:r>
        <w:t>Self-review and correction __________________________________________________________________________________</w:t>
      </w:r>
    </w:p>
    <w:p>
      <w:r>
        <w:t>Learner declaration: This response is my own or properly declared. I have not invented policy, authority, actions or results.</w:t>
      </w:r>
    </w:p>
    <w:p>
      <w:r>
        <w:br w:type="page"/>
      </w:r>
    </w:p>
    <w:p>
      <w:pPr>
        <w:pStyle w:val="Heading1"/>
      </w:pPr>
      <w:r>
        <w:t>Lesson 4 Feedback Ethics Safety and Continuous Improvement</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c>
          <w:tcPr>
            <w:tcW w:type="dxa" w:w="5040"/>
            <w:shd w:fill="0F3D66"/>
          </w:tcPr>
          <w:p>
            <w:r/>
            <w:r>
              <w:rPr>
                <w:b/>
                <w:color w:val="FFFFFF"/>
                <w:sz w:val="18"/>
              </w:rPr>
              <w:t>Field</w:t>
            </w:r>
          </w:p>
        </w:tc>
        <w:tc>
          <w:tcPr>
            <w:tcW w:type="dxa" w:w="5040"/>
            <w:shd w:fill="0F3D66"/>
          </w:tcPr>
          <w:p>
            <w:r/>
            <w:r>
              <w:rPr>
                <w:b/>
                <w:color w:val="FFFFFF"/>
                <w:sz w:val="18"/>
              </w:rPr>
              <w:t>Approved specification</w:t>
            </w:r>
          </w:p>
        </w:tc>
      </w:tr>
      <w:tr>
        <w:tc>
          <w:tcPr>
            <w:tcW w:type="dxa" w:w="5040"/>
            <w:vAlign w:val="center"/>
          </w:tcPr>
          <w:p>
            <w:r>
              <w:rPr>
                <w:rFonts w:ascii="Aptos" w:hAnsi="Aptos"/>
                <w:sz w:val="18"/>
              </w:rPr>
              <w:t>Outcome</w:t>
            </w:r>
          </w:p>
        </w:tc>
        <w:tc>
          <w:tcPr>
            <w:tcW w:type="dxa" w:w="5040"/>
            <w:vAlign w:val="center"/>
          </w:tcPr>
          <w:p>
            <w:r>
              <w:rPr>
                <w:rFonts w:ascii="Aptos" w:hAnsi="Aptos"/>
                <w:sz w:val="18"/>
              </w:rPr>
              <w:t>Receive feedback without defensiveness, confirm the expected correction and show the revised evidence. Protect confidential data, avoid discrimination and harassment, report safety concerns and use AI responsibly. Improvement is demonstrated through changed behaviour and evidence.</w:t>
            </w:r>
          </w:p>
        </w:tc>
      </w:tr>
      <w:tr>
        <w:tc>
          <w:tcPr>
            <w:tcW w:type="dxa" w:w="5040"/>
            <w:shd w:fill="F4F8FA"/>
            <w:vAlign w:val="center"/>
          </w:tcPr>
          <w:p>
            <w:r>
              <w:rPr>
                <w:rFonts w:ascii="Aptos" w:hAnsi="Aptos"/>
                <w:sz w:val="18"/>
              </w:rPr>
              <w:t>Primary evidence</w:t>
            </w:r>
          </w:p>
        </w:tc>
        <w:tc>
          <w:tcPr>
            <w:tcW w:type="dxa" w:w="5040"/>
            <w:shd w:fill="F4F8FA"/>
            <w:vAlign w:val="center"/>
          </w:tcPr>
          <w:p>
            <w:r>
              <w:rPr>
                <w:rFonts w:ascii="Aptos" w:hAnsi="Aptos"/>
                <w:sz w:val="18"/>
              </w:rPr>
              <w:t>Verified Workplace Readiness Portfolio</w:t>
            </w:r>
          </w:p>
        </w:tc>
      </w:tr>
      <w:tr>
        <w:tc>
          <w:tcPr>
            <w:tcW w:type="dxa" w:w="5040"/>
            <w:vAlign w:val="center"/>
          </w:tcPr>
          <w:p>
            <w:r>
              <w:rPr>
                <w:rFonts w:ascii="Aptos" w:hAnsi="Aptos"/>
                <w:sz w:val="18"/>
              </w:rPr>
              <w:t>Quiz</w:t>
            </w:r>
          </w:p>
        </w:tc>
        <w:tc>
          <w:tcPr>
            <w:tcW w:type="dxa" w:w="5040"/>
            <w:vAlign w:val="center"/>
          </w:tcPr>
          <w:p>
            <w:r>
              <w:rPr>
                <w:rFonts w:ascii="Aptos" w:hAnsi="Aptos"/>
                <w:sz w:val="18"/>
              </w:rPr>
              <w:t>Five random questions from bilingual bank; 60 percent pass</w:t>
            </w:r>
          </w:p>
        </w:tc>
      </w:tr>
      <w:tr>
        <w:tc>
          <w:tcPr>
            <w:tcW w:type="dxa" w:w="5040"/>
            <w:shd w:fill="F4F8FA"/>
            <w:vAlign w:val="center"/>
          </w:tcPr>
          <w:p>
            <w:r>
              <w:rPr>
                <w:rFonts w:ascii="Aptos" w:hAnsi="Aptos"/>
                <w:sz w:val="18"/>
              </w:rPr>
              <w:t>Human review</w:t>
            </w:r>
          </w:p>
        </w:tc>
        <w:tc>
          <w:tcPr>
            <w:tcW w:type="dxa" w:w="5040"/>
            <w:shd w:fill="F4F8FA"/>
            <w:vAlign w:val="center"/>
          </w:tcPr>
          <w:p>
            <w:r>
              <w:rPr>
                <w:rFonts w:ascii="Aptos" w:hAnsi="Aptos"/>
                <w:sz w:val="18"/>
              </w:rPr>
              <w:t>Five criteria; 0 to 2 each; minimum 6 out of 10</w:t>
            </w:r>
          </w:p>
        </w:tc>
      </w:tr>
      <w:tr>
        <w:tc>
          <w:tcPr>
            <w:tcW w:type="dxa" w:w="5040"/>
            <w:vAlign w:val="center"/>
          </w:tcPr>
          <w:p>
            <w:r>
              <w:rPr>
                <w:rFonts w:ascii="Aptos" w:hAnsi="Aptos"/>
                <w:sz w:val="18"/>
              </w:rPr>
              <w:t>Workflow</w:t>
            </w:r>
          </w:p>
        </w:tc>
        <w:tc>
          <w:tcPr>
            <w:tcW w:type="dxa" w:w="5040"/>
            <w:vAlign w:val="center"/>
          </w:tcPr>
          <w:p>
            <w:r>
              <w:rPr>
                <w:rFonts w:ascii="Aptos" w:hAnsi="Aptos"/>
                <w:sz w:val="18"/>
              </w:rPr>
              <w:t>Learn -&gt; Practise -&gt; Submit -&gt; Review -&gt; Revise -&gt; Verify</w:t>
            </w:r>
          </w:p>
        </w:tc>
      </w:tr>
    </w:tbl>
    <w:p>
      <w:pPr>
        <w:pStyle w:val="Heading2"/>
      </w:pPr>
      <w:r>
        <w:t>Video Script English</w:t>
      </w:r>
    </w:p>
    <w:p>
      <w:r>
        <w:t>Receive feedback without defensiveness, confirm the expected correction and show the revised evidence. Protect confidential data, avoid discrimination and harassment, report safety concerns and use AI responsibly. Improvement is demonstrated through changed behaviour and evidence. Apply the idea to the assigned workplace scenario. State what you would do, why it is appropriate, who must be informed and what evidence will show completion. Do not invent authority or hide a material risk.</w:t>
      </w:r>
    </w:p>
    <w:p>
      <w:pPr>
        <w:pStyle w:val="Heading2"/>
      </w:pPr>
      <w:r>
        <w:rPr>
          <w:rFonts w:ascii="Noto Sans Kannada" w:hAnsi="Noto Sans Kannada" w:cs="Noto Sans Kannada" w:eastAsia="Noto Sans Kannada"/>
        </w:rPr>
        <w:t>ವೀಡಿಯೊ ಸ್ಕ್ರಿಪ್ಟ್ ಕನ್ನಡ</w:t>
      </w:r>
    </w:p>
    <w:p>
      <w:r>
        <w:rPr>
          <w:rFonts w:ascii="Noto Sans Kannada" w:hAnsi="Noto Sans Kannada" w:cs="Noto Sans Kannada" w:eastAsia="Noto Sans Kannada"/>
        </w:rPr>
        <w:t>ಪ್ರತಿರೋಧವಿಲ್ಲದೆ ಪ್ರತಿಕ್ರಿಯೆಯನ್ನು ಸ್ವೀಕರಿಸಿ, ನಿರೀಕ್ಷಿತ ತಿದ್ದುಪಡಿಯನ್ನು ದೃಢಪಡಿಸಿ ಮತ್ತು ಪರಿಷ್ಕೃತ ಸಾಕ್ಷ್ಯವನ್ನು ತೋರಿಸಿ. ಗೌಪ್ಯ ಮಾಹಿತಿಯನ್ನು ರಕ್ಷಿಸಿ, ಭೇದಭಾವ ಮತ್ತು ಕಿರುಕುಳವನ್ನು ತಪ್ಪಿಸಿ, ಸುರಕ್ಷತಾ ಸಮಸ್ಯೆಯನ್ನು ವರದಿ ಮಾಡಿ ಮತ್ತು AI ಅನ್ನು ಜವಾಬ್ದಾರಿಯಿಂದ ಬಳಸಿ. ಸುಧಾರಣೆ ವರ್ತನೆ ಮತ್ತು ಸಾಕ್ಷ್ಯದಿಂದ ತೋರಬೇಕು. ನೀಡಿದ ಕೆಲಸದ ಪರಿಸ್ಥಿತಿಗೆ ಈ ತತ್ವವನ್ನು ಅನ್ವಯಿಸಿ. ನೀವು ಏನು ಮಾಡುತ್ತೀರಿ, ಅದು ಏಕೆ ಸೂಕ್ತ, ಯಾರಿಗೆ ತಿಳಿಸಬೇಕು ಮತ್ತು ಪೂರ್ಣಗೊಂಡುದನ್ನು ಯಾವ ಸಾಕ್ಷ್ಯ ತೋರಿಸುತ್ತದೆ ಎಂಬುದನ್ನು ಹೇಳಿ. ಅಧಿಕಾರವನ್ನು ಕಲ್ಪಿಸಬೇಡಿ ಮತ್ತು ಪ್ರಮುಖ ಅಪಾಯವನ್ನು ಮರೆಮಾಡಬೇಡಿ.</w:t>
      </w:r>
    </w:p>
    <w:p>
      <w:pPr>
        <w:pStyle w:val="Heading2"/>
      </w:pPr>
      <w:r>
        <w:t>Bilingual Learning Note</w:t>
      </w:r>
    </w:p>
    <w:p>
      <w:r>
        <w:t>Receive feedback without defensiveness, confirm the expected correction and show the revised evidence. Protect confidential data, avoid discrimination and harassment, report safety concerns and use AI responsibly. Improvement is demonstrated through changed behaviour and evidence.</w:t>
      </w:r>
    </w:p>
    <w:p>
      <w:r>
        <w:rPr>
          <w:rFonts w:ascii="Noto Sans Kannada" w:hAnsi="Noto Sans Kannada" w:cs="Noto Sans Kannada" w:eastAsia="Noto Sans Kannada"/>
        </w:rPr>
        <w:t>ಪ್ರತಿರೋಧವಿಲ್ಲದೆ ಪ್ರತಿಕ್ರಿಯೆಯನ್ನು ಸ್ವೀಕರಿಸಿ, ನಿರೀಕ್ಷಿತ ತಿದ್ದುಪಡಿಯನ್ನು ದೃಢಪಡಿಸಿ ಮತ್ತು ಪರಿಷ್ಕೃತ ಸಾಕ್ಷ್ಯವನ್ನು ತೋರಿಸಿ. ಗೌಪ್ಯ ಮಾಹಿತಿಯನ್ನು ರಕ್ಷಿಸಿ, ಭೇದಭಾವ ಮತ್ತು ಕಿರುಕುಳವನ್ನು ತಪ್ಪಿಸಿ, ಸುರಕ್ಷತಾ ಸಮಸ್ಯೆಯನ್ನು ವರದಿ ಮಾಡಿ ಮತ್ತು AI ಅನ್ನು ಜವಾಬ್ದಾರಿಯಿಂದ ಬಳಸಿ. ಸುಧಾರಣೆ ವರ್ತನೆ ಮತ್ತು ಸಾಕ್ಷ್ಯದಿಂದ ತೋರಬೇಕು.</w:t>
      </w:r>
    </w:p>
    <w:p>
      <w:pPr>
        <w:pStyle w:val="Heading2"/>
      </w:pPr>
      <w:r>
        <w:t>Practice and Evidence Activity</w:t>
      </w:r>
    </w:p>
    <w:p>
      <w:r>
        <w:t>Scenario or task __________________________________________________________________________________</w:t>
      </w:r>
    </w:p>
    <w:p>
      <w:r>
        <w:t>People and roles involved __________________________________________________________________________________</w:t>
      </w:r>
    </w:p>
    <w:p>
      <w:r>
        <w:t>Expected standard or policy __________________________________________________________________________________</w:t>
      </w:r>
    </w:p>
    <w:p>
      <w:r>
        <w:t>My proposed action __________________________________________________________________________________</w:t>
      </w:r>
    </w:p>
    <w:p>
      <w:r>
        <w:t>Communication or escalation required __________________________________________________________________________________</w:t>
      </w:r>
    </w:p>
    <w:p>
      <w:r>
        <w:t>Risk confidentiality or safety check __________________________________________________________________________________</w:t>
      </w:r>
    </w:p>
    <w:p>
      <w:r>
        <w:t>Evidence of completion __________________________________________________________________________________</w:t>
      </w:r>
    </w:p>
    <w:p>
      <w:r>
        <w:t>Self-review and correction __________________________________________________________________________________</w:t>
      </w:r>
    </w:p>
    <w:p>
      <w:r>
        <w:t>Learner declaration: This response is my own or properly declared. I have not invented policy, authority, actions or results.</w:t>
      </w:r>
    </w:p>
    <w:p>
      <w:r>
        <w:br w:type="page"/>
      </w:r>
    </w:p>
    <w:p>
      <w:pPr>
        <w:pStyle w:val="Heading1"/>
      </w:pPr>
      <w:r>
        <w:t>Bilingual Knowledge Quiz Bank</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c>
          <w:tcPr>
            <w:tcW w:type="dxa" w:w="2520"/>
            <w:shd w:fill="0F3D66"/>
          </w:tcPr>
          <w:p>
            <w:r/>
            <w:r>
              <w:rPr>
                <w:b/>
                <w:color w:val="FFFFFF"/>
                <w:sz w:val="18"/>
              </w:rPr>
              <w:t>No</w:t>
            </w:r>
          </w:p>
        </w:tc>
        <w:tc>
          <w:tcPr>
            <w:tcW w:type="dxa" w:w="2520"/>
            <w:shd w:fill="0F3D66"/>
          </w:tcPr>
          <w:p>
            <w:r/>
            <w:r>
              <w:rPr>
                <w:b/>
                <w:color w:val="FFFFFF"/>
                <w:sz w:val="18"/>
              </w:rPr>
              <w:t>English question</w:t>
            </w:r>
          </w:p>
        </w:tc>
        <w:tc>
          <w:tcPr>
            <w:tcW w:type="dxa" w:w="2520"/>
            <w:shd w:fill="0F3D66"/>
          </w:tcPr>
          <w:p>
            <w:r/>
            <w:r>
              <w:rPr>
                <w:rFonts w:ascii="Noto Sans Kannada" w:hAnsi="Noto Sans Kannada" w:cs="Noto Sans Kannada" w:eastAsia="Noto Sans Kannada"/>
                <w:b/>
                <w:color w:val="FFFFFF"/>
                <w:sz w:val="18"/>
              </w:rPr>
              <w:t>ಕನ್ನಡ ಪ್ರಶ್ನೆ</w:t>
            </w:r>
          </w:p>
        </w:tc>
        <w:tc>
          <w:tcPr>
            <w:tcW w:type="dxa" w:w="2520"/>
            <w:shd w:fill="0F3D66"/>
          </w:tcPr>
          <w:p>
            <w:r/>
            <w:r>
              <w:rPr>
                <w:b/>
                <w:color w:val="FFFFFF"/>
                <w:sz w:val="18"/>
              </w:rPr>
              <w:t>Approved answer</w:t>
            </w:r>
          </w:p>
        </w:tc>
      </w:tr>
      <w:tr>
        <w:tc>
          <w:tcPr>
            <w:tcW w:type="dxa" w:w="2520"/>
            <w:vAlign w:val="center"/>
          </w:tcPr>
          <w:p>
            <w:r>
              <w:rPr>
                <w:rFonts w:ascii="Aptos" w:hAnsi="Aptos"/>
                <w:sz w:val="18"/>
              </w:rPr>
              <w:t>1</w:t>
            </w:r>
          </w:p>
        </w:tc>
        <w:tc>
          <w:tcPr>
            <w:tcW w:type="dxa" w:w="2520"/>
            <w:vAlign w:val="center"/>
          </w:tcPr>
          <w:p>
            <w:r>
              <w:rPr>
                <w:rFonts w:ascii="Aptos" w:hAnsi="Aptos"/>
                <w:sz w:val="18"/>
              </w:rPr>
              <w:t>What is the best response when a requirement is unclear?</w:t>
            </w:r>
          </w:p>
        </w:tc>
        <w:tc>
          <w:tcPr>
            <w:tcW w:type="dxa" w:w="2520"/>
            <w:vAlign w:val="center"/>
          </w:tcPr>
          <w:p>
            <w:r>
              <w:rPr>
                <w:rFonts w:ascii="Noto Sans Kannada" w:hAnsi="Noto Sans Kannada" w:cs="Noto Sans Kannada" w:eastAsia="Noto Sans Kannada"/>
                <w:sz w:val="18"/>
              </w:rPr>
              <w:t>ಅಗತ್ಯ ಸ್ಪಷ್ಟವಿಲ್ಲದಾಗ ಉತ್ತಮ ಕ್ರಮ ಯಾವುದು?</w:t>
            </w:r>
          </w:p>
        </w:tc>
        <w:tc>
          <w:tcPr>
            <w:tcW w:type="dxa" w:w="2520"/>
            <w:vAlign w:val="center"/>
          </w:tcPr>
          <w:p>
            <w:r>
              <w:rPr>
                <w:rFonts w:ascii="Aptos" w:hAnsi="Aptos"/>
                <w:sz w:val="18"/>
              </w:rPr>
              <w:t>Clarify with the responsible person</w:t>
            </w:r>
          </w:p>
        </w:tc>
      </w:tr>
      <w:tr>
        <w:tc>
          <w:tcPr>
            <w:tcW w:type="dxa" w:w="2520"/>
            <w:shd w:fill="F4F8FA"/>
            <w:vAlign w:val="center"/>
          </w:tcPr>
          <w:p>
            <w:r>
              <w:rPr>
                <w:rFonts w:ascii="Aptos" w:hAnsi="Aptos"/>
                <w:sz w:val="18"/>
              </w:rPr>
              <w:t>2</w:t>
            </w:r>
          </w:p>
        </w:tc>
        <w:tc>
          <w:tcPr>
            <w:tcW w:type="dxa" w:w="2520"/>
            <w:shd w:fill="F4F8FA"/>
            <w:vAlign w:val="center"/>
          </w:tcPr>
          <w:p>
            <w:r>
              <w:rPr>
                <w:rFonts w:ascii="Aptos" w:hAnsi="Aptos"/>
                <w:sz w:val="18"/>
              </w:rPr>
              <w:t>What four details should a task confirmation include?</w:t>
            </w:r>
          </w:p>
        </w:tc>
        <w:tc>
          <w:tcPr>
            <w:tcW w:type="dxa" w:w="2520"/>
            <w:shd w:fill="F4F8FA"/>
            <w:vAlign w:val="center"/>
          </w:tcPr>
          <w:p>
            <w:r>
              <w:rPr>
                <w:rFonts w:ascii="Noto Sans Kannada" w:hAnsi="Noto Sans Kannada" w:cs="Noto Sans Kannada" w:eastAsia="Noto Sans Kannada"/>
                <w:sz w:val="18"/>
              </w:rPr>
              <w:t>ಕೆಲಸದ ದೃಢೀಕರಣದಲ್ಲಿ ಯಾವ ನಾಲ್ಕು ವಿವರಗಳು ಇರಬೇಕು?</w:t>
            </w:r>
          </w:p>
        </w:tc>
        <w:tc>
          <w:tcPr>
            <w:tcW w:type="dxa" w:w="2520"/>
            <w:shd w:fill="F4F8FA"/>
            <w:vAlign w:val="center"/>
          </w:tcPr>
          <w:p>
            <w:r>
              <w:rPr>
                <w:rFonts w:ascii="Aptos" w:hAnsi="Aptos"/>
                <w:sz w:val="18"/>
              </w:rPr>
              <w:t>Task owner deadline expected result</w:t>
            </w:r>
          </w:p>
        </w:tc>
      </w:tr>
      <w:tr>
        <w:tc>
          <w:tcPr>
            <w:tcW w:type="dxa" w:w="2520"/>
            <w:vAlign w:val="center"/>
          </w:tcPr>
          <w:p>
            <w:r>
              <w:rPr>
                <w:rFonts w:ascii="Aptos" w:hAnsi="Aptos"/>
                <w:sz w:val="18"/>
              </w:rPr>
              <w:t>3</w:t>
            </w:r>
          </w:p>
        </w:tc>
        <w:tc>
          <w:tcPr>
            <w:tcW w:type="dxa" w:w="2520"/>
            <w:vAlign w:val="center"/>
          </w:tcPr>
          <w:p>
            <w:r>
              <w:rPr>
                <w:rFonts w:ascii="Aptos" w:hAnsi="Aptos"/>
                <w:sz w:val="18"/>
              </w:rPr>
              <w:t>When should a material risk be communicated?</w:t>
            </w:r>
          </w:p>
        </w:tc>
        <w:tc>
          <w:tcPr>
            <w:tcW w:type="dxa" w:w="2520"/>
            <w:vAlign w:val="center"/>
          </w:tcPr>
          <w:p>
            <w:r>
              <w:rPr>
                <w:rFonts w:ascii="Noto Sans Kannada" w:hAnsi="Noto Sans Kannada" w:cs="Noto Sans Kannada" w:eastAsia="Noto Sans Kannada"/>
                <w:sz w:val="18"/>
              </w:rPr>
              <w:t>ಪ್ರಮುಖ ಅಪಾಯವನ್ನು ಯಾವಾಗ ತಿಳಿಸಬೇಕು?</w:t>
            </w:r>
          </w:p>
        </w:tc>
        <w:tc>
          <w:tcPr>
            <w:tcW w:type="dxa" w:w="2520"/>
            <w:vAlign w:val="center"/>
          </w:tcPr>
          <w:p>
            <w:r>
              <w:rPr>
                <w:rFonts w:ascii="Aptos" w:hAnsi="Aptos"/>
                <w:sz w:val="18"/>
              </w:rPr>
              <w:t>As early as possible</w:t>
            </w:r>
          </w:p>
        </w:tc>
      </w:tr>
      <w:tr>
        <w:tc>
          <w:tcPr>
            <w:tcW w:type="dxa" w:w="2520"/>
            <w:shd w:fill="F4F8FA"/>
            <w:vAlign w:val="center"/>
          </w:tcPr>
          <w:p>
            <w:r>
              <w:rPr>
                <w:rFonts w:ascii="Aptos" w:hAnsi="Aptos"/>
                <w:sz w:val="18"/>
              </w:rPr>
              <w:t>4</w:t>
            </w:r>
          </w:p>
        </w:tc>
        <w:tc>
          <w:tcPr>
            <w:tcW w:type="dxa" w:w="2520"/>
            <w:shd w:fill="F4F8FA"/>
            <w:vAlign w:val="center"/>
          </w:tcPr>
          <w:p>
            <w:r>
              <w:rPr>
                <w:rFonts w:ascii="Aptos" w:hAnsi="Aptos"/>
                <w:sz w:val="18"/>
              </w:rPr>
              <w:t>What is respectful disagreement?</w:t>
            </w:r>
          </w:p>
        </w:tc>
        <w:tc>
          <w:tcPr>
            <w:tcW w:type="dxa" w:w="2520"/>
            <w:shd w:fill="F4F8FA"/>
            <w:vAlign w:val="center"/>
          </w:tcPr>
          <w:p>
            <w:r>
              <w:rPr>
                <w:rFonts w:ascii="Noto Sans Kannada" w:hAnsi="Noto Sans Kannada" w:cs="Noto Sans Kannada" w:eastAsia="Noto Sans Kannada"/>
                <w:sz w:val="18"/>
              </w:rPr>
              <w:t>ಗೌರವಪೂರ್ಣ ಭಿನ್ನಾಭಿಪ್ರಾಯ ಎಂದರೇನು?</w:t>
            </w:r>
          </w:p>
        </w:tc>
        <w:tc>
          <w:tcPr>
            <w:tcW w:type="dxa" w:w="2520"/>
            <w:shd w:fill="F4F8FA"/>
            <w:vAlign w:val="center"/>
          </w:tcPr>
          <w:p>
            <w:r>
              <w:rPr>
                <w:rFonts w:ascii="Aptos" w:hAnsi="Aptos"/>
                <w:sz w:val="18"/>
              </w:rPr>
              <w:t>Challenge the idea with reasons not the person</w:t>
            </w:r>
          </w:p>
        </w:tc>
      </w:tr>
      <w:tr>
        <w:tc>
          <w:tcPr>
            <w:tcW w:type="dxa" w:w="2520"/>
            <w:vAlign w:val="center"/>
          </w:tcPr>
          <w:p>
            <w:r>
              <w:rPr>
                <w:rFonts w:ascii="Aptos" w:hAnsi="Aptos"/>
                <w:sz w:val="18"/>
              </w:rPr>
              <w:t>5</w:t>
            </w:r>
          </w:p>
        </w:tc>
        <w:tc>
          <w:tcPr>
            <w:tcW w:type="dxa" w:w="2520"/>
            <w:vAlign w:val="center"/>
          </w:tcPr>
          <w:p>
            <w:r>
              <w:rPr>
                <w:rFonts w:ascii="Aptos" w:hAnsi="Aptos"/>
                <w:sz w:val="18"/>
              </w:rPr>
              <w:t>What demonstrates ownership?</w:t>
            </w:r>
          </w:p>
        </w:tc>
        <w:tc>
          <w:tcPr>
            <w:tcW w:type="dxa" w:w="2520"/>
            <w:vAlign w:val="center"/>
          </w:tcPr>
          <w:p>
            <w:r>
              <w:rPr>
                <w:rFonts w:ascii="Noto Sans Kannada" w:hAnsi="Noto Sans Kannada" w:cs="Noto Sans Kannada" w:eastAsia="Noto Sans Kannada"/>
                <w:sz w:val="18"/>
              </w:rPr>
              <w:t>ಹೊಣೆಗಾರಿಕೆಯನ್ನು ಯಾವುದು ತೋರಿಸುತ್ತದೆ?</w:t>
            </w:r>
          </w:p>
        </w:tc>
        <w:tc>
          <w:tcPr>
            <w:tcW w:type="dxa" w:w="2520"/>
            <w:vAlign w:val="center"/>
          </w:tcPr>
          <w:p>
            <w:r>
              <w:rPr>
                <w:rFonts w:ascii="Aptos" w:hAnsi="Aptos"/>
                <w:sz w:val="18"/>
              </w:rPr>
              <w:t>Planning progress updates and closure evidence</w:t>
            </w:r>
          </w:p>
        </w:tc>
      </w:tr>
      <w:tr>
        <w:tc>
          <w:tcPr>
            <w:tcW w:type="dxa" w:w="2520"/>
            <w:shd w:fill="F4F8FA"/>
            <w:vAlign w:val="center"/>
          </w:tcPr>
          <w:p>
            <w:r>
              <w:rPr>
                <w:rFonts w:ascii="Aptos" w:hAnsi="Aptos"/>
                <w:sz w:val="18"/>
              </w:rPr>
              <w:t>6</w:t>
            </w:r>
          </w:p>
        </w:tc>
        <w:tc>
          <w:tcPr>
            <w:tcW w:type="dxa" w:w="2520"/>
            <w:shd w:fill="F4F8FA"/>
            <w:vAlign w:val="center"/>
          </w:tcPr>
          <w:p>
            <w:r>
              <w:rPr>
                <w:rFonts w:ascii="Aptos" w:hAnsi="Aptos"/>
                <w:sz w:val="18"/>
              </w:rPr>
              <w:t>Can confidential data be shared for convenience?</w:t>
            </w:r>
          </w:p>
        </w:tc>
        <w:tc>
          <w:tcPr>
            <w:tcW w:type="dxa" w:w="2520"/>
            <w:shd w:fill="F4F8FA"/>
            <w:vAlign w:val="center"/>
          </w:tcPr>
          <w:p>
            <w:r>
              <w:rPr>
                <w:rFonts w:ascii="Noto Sans Kannada" w:hAnsi="Noto Sans Kannada" w:cs="Noto Sans Kannada" w:eastAsia="Noto Sans Kannada"/>
                <w:sz w:val="18"/>
              </w:rPr>
              <w:t>ಅನುಕೂಲಕ್ಕಾಗಿ ಗೌಪ್ಯ ಮಾಹಿತಿ ಹಂಚಬಹುದೇ?</w:t>
            </w:r>
          </w:p>
        </w:tc>
        <w:tc>
          <w:tcPr>
            <w:tcW w:type="dxa" w:w="2520"/>
            <w:shd w:fill="F4F8FA"/>
            <w:vAlign w:val="center"/>
          </w:tcPr>
          <w:p>
            <w:r>
              <w:rPr>
                <w:rFonts w:ascii="Aptos" w:hAnsi="Aptos"/>
                <w:sz w:val="18"/>
              </w:rPr>
              <w:t>No</w:t>
            </w:r>
          </w:p>
        </w:tc>
      </w:tr>
      <w:tr>
        <w:tc>
          <w:tcPr>
            <w:tcW w:type="dxa" w:w="2520"/>
            <w:vAlign w:val="center"/>
          </w:tcPr>
          <w:p>
            <w:r>
              <w:rPr>
                <w:rFonts w:ascii="Aptos" w:hAnsi="Aptos"/>
                <w:sz w:val="18"/>
              </w:rPr>
              <w:t>7</w:t>
            </w:r>
          </w:p>
        </w:tc>
        <w:tc>
          <w:tcPr>
            <w:tcW w:type="dxa" w:w="2520"/>
            <w:vAlign w:val="center"/>
          </w:tcPr>
          <w:p>
            <w:r>
              <w:rPr>
                <w:rFonts w:ascii="Aptos" w:hAnsi="Aptos"/>
                <w:sz w:val="18"/>
              </w:rPr>
              <w:t>What should follow feedback?</w:t>
            </w:r>
          </w:p>
        </w:tc>
        <w:tc>
          <w:tcPr>
            <w:tcW w:type="dxa" w:w="2520"/>
            <w:vAlign w:val="center"/>
          </w:tcPr>
          <w:p>
            <w:r>
              <w:rPr>
                <w:rFonts w:ascii="Noto Sans Kannada" w:hAnsi="Noto Sans Kannada" w:cs="Noto Sans Kannada" w:eastAsia="Noto Sans Kannada"/>
                <w:sz w:val="18"/>
              </w:rPr>
              <w:t>ಪ್ರತಿಕ್ರಿಯೆಯ ನಂತರ ಏನು ಮಾಡಬೇಕು?</w:t>
            </w:r>
          </w:p>
        </w:tc>
        <w:tc>
          <w:tcPr>
            <w:tcW w:type="dxa" w:w="2520"/>
            <w:vAlign w:val="center"/>
          </w:tcPr>
          <w:p>
            <w:r>
              <w:rPr>
                <w:rFonts w:ascii="Aptos" w:hAnsi="Aptos"/>
                <w:sz w:val="18"/>
              </w:rPr>
              <w:t>Confirm correction revise and show evidence</w:t>
            </w:r>
          </w:p>
        </w:tc>
      </w:tr>
      <w:tr>
        <w:tc>
          <w:tcPr>
            <w:tcW w:type="dxa" w:w="2520"/>
            <w:shd w:fill="F4F8FA"/>
            <w:vAlign w:val="center"/>
          </w:tcPr>
          <w:p>
            <w:r>
              <w:rPr>
                <w:rFonts w:ascii="Aptos" w:hAnsi="Aptos"/>
                <w:sz w:val="18"/>
              </w:rPr>
              <w:t>8</w:t>
            </w:r>
          </w:p>
        </w:tc>
        <w:tc>
          <w:tcPr>
            <w:tcW w:type="dxa" w:w="2520"/>
            <w:shd w:fill="F4F8FA"/>
            <w:vAlign w:val="center"/>
          </w:tcPr>
          <w:p>
            <w:r>
              <w:rPr>
                <w:rFonts w:ascii="Aptos" w:hAnsi="Aptos"/>
                <w:sz w:val="18"/>
              </w:rPr>
              <w:t>When may task scope be changed?</w:t>
            </w:r>
          </w:p>
        </w:tc>
        <w:tc>
          <w:tcPr>
            <w:tcW w:type="dxa" w:w="2520"/>
            <w:shd w:fill="F4F8FA"/>
            <w:vAlign w:val="center"/>
          </w:tcPr>
          <w:p>
            <w:r>
              <w:rPr>
                <w:rFonts w:ascii="Noto Sans Kannada" w:hAnsi="Noto Sans Kannada" w:cs="Noto Sans Kannada" w:eastAsia="Noto Sans Kannada"/>
                <w:sz w:val="18"/>
              </w:rPr>
              <w:t>ಕೆಲಸದ ವ್ಯಾಪ್ತಿಯನ್ನು ಯಾವಾಗ ಬದಲಿಸಬಹುದು?</w:t>
            </w:r>
          </w:p>
        </w:tc>
        <w:tc>
          <w:tcPr>
            <w:tcW w:type="dxa" w:w="2520"/>
            <w:shd w:fill="F4F8FA"/>
            <w:vAlign w:val="center"/>
          </w:tcPr>
          <w:p>
            <w:r>
              <w:rPr>
                <w:rFonts w:ascii="Aptos" w:hAnsi="Aptos"/>
                <w:sz w:val="18"/>
              </w:rPr>
              <w:t>After appropriate approval</w:t>
            </w:r>
          </w:p>
        </w:tc>
      </w:tr>
      <w:tr>
        <w:tc>
          <w:tcPr>
            <w:tcW w:type="dxa" w:w="2520"/>
            <w:vAlign w:val="center"/>
          </w:tcPr>
          <w:p>
            <w:r>
              <w:rPr>
                <w:rFonts w:ascii="Aptos" w:hAnsi="Aptos"/>
                <w:sz w:val="18"/>
              </w:rPr>
              <w:t>9</w:t>
            </w:r>
          </w:p>
        </w:tc>
        <w:tc>
          <w:tcPr>
            <w:tcW w:type="dxa" w:w="2520"/>
            <w:vAlign w:val="center"/>
          </w:tcPr>
          <w:p>
            <w:r>
              <w:rPr>
                <w:rFonts w:ascii="Aptos" w:hAnsi="Aptos"/>
                <w:sz w:val="18"/>
              </w:rPr>
              <w:t>What should happen to a safety concern?</w:t>
            </w:r>
          </w:p>
        </w:tc>
        <w:tc>
          <w:tcPr>
            <w:tcW w:type="dxa" w:w="2520"/>
            <w:vAlign w:val="center"/>
          </w:tcPr>
          <w:p>
            <w:r>
              <w:rPr>
                <w:rFonts w:ascii="Noto Sans Kannada" w:hAnsi="Noto Sans Kannada" w:cs="Noto Sans Kannada" w:eastAsia="Noto Sans Kannada"/>
                <w:sz w:val="18"/>
              </w:rPr>
              <w:t>ಸುರಕ್ಷತಾ ಸಮಸ್ಯೆಗೆ ಏನು ಮಾಡಬೇಕು?</w:t>
            </w:r>
          </w:p>
        </w:tc>
        <w:tc>
          <w:tcPr>
            <w:tcW w:type="dxa" w:w="2520"/>
            <w:vAlign w:val="center"/>
          </w:tcPr>
          <w:p>
            <w:r>
              <w:rPr>
                <w:rFonts w:ascii="Aptos" w:hAnsi="Aptos"/>
                <w:sz w:val="18"/>
              </w:rPr>
              <w:t>Report through the approved channel</w:t>
            </w:r>
          </w:p>
        </w:tc>
      </w:tr>
      <w:tr>
        <w:tc>
          <w:tcPr>
            <w:tcW w:type="dxa" w:w="2520"/>
            <w:shd w:fill="F4F8FA"/>
            <w:vAlign w:val="center"/>
          </w:tcPr>
          <w:p>
            <w:r>
              <w:rPr>
                <w:rFonts w:ascii="Aptos" w:hAnsi="Aptos"/>
                <w:sz w:val="18"/>
              </w:rPr>
              <w:t>10</w:t>
            </w:r>
          </w:p>
        </w:tc>
        <w:tc>
          <w:tcPr>
            <w:tcW w:type="dxa" w:w="2520"/>
            <w:shd w:fill="F4F8FA"/>
            <w:vAlign w:val="center"/>
          </w:tcPr>
          <w:p>
            <w:r>
              <w:rPr>
                <w:rFonts w:ascii="Aptos" w:hAnsi="Aptos"/>
                <w:sz w:val="18"/>
              </w:rPr>
              <w:t>What completes the module?</w:t>
            </w:r>
          </w:p>
        </w:tc>
        <w:tc>
          <w:tcPr>
            <w:tcW w:type="dxa" w:w="2520"/>
            <w:shd w:fill="F4F8FA"/>
            <w:vAlign w:val="center"/>
          </w:tcPr>
          <w:p>
            <w:r>
              <w:rPr>
                <w:rFonts w:ascii="Noto Sans Kannada" w:hAnsi="Noto Sans Kannada" w:cs="Noto Sans Kannada" w:eastAsia="Noto Sans Kannada"/>
                <w:sz w:val="18"/>
              </w:rPr>
              <w:t>ಘಟಕವನ್ನು ಯಾವುದು ಪೂರ್ಣಗೊಳಿಸುತ್ತದೆ?</w:t>
            </w:r>
          </w:p>
        </w:tc>
        <w:tc>
          <w:tcPr>
            <w:tcW w:type="dxa" w:w="2520"/>
            <w:shd w:fill="F4F8FA"/>
            <w:vAlign w:val="center"/>
          </w:tcPr>
          <w:p>
            <w:r>
              <w:rPr>
                <w:rFonts w:ascii="Aptos" w:hAnsi="Aptos"/>
                <w:sz w:val="18"/>
              </w:rPr>
              <w:t>Verified evidence revisions acknowledgement and plan</w:t>
            </w:r>
          </w:p>
        </w:tc>
      </w:tr>
    </w:tbl>
    <w:p>
      <w:r>
        <w:t>Platform rule: present five random questions; pass at 60 percent; allow two standard attempts; no negative marking; explanations appear after submission.</w:t>
      </w:r>
    </w:p>
    <w:p>
      <w:r>
        <w:br w:type="page"/>
      </w:r>
    </w:p>
    <w:p>
      <w:pPr>
        <w:pStyle w:val="Heading1"/>
      </w:pPr>
      <w:r>
        <w:t>Week 11 Guided Session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c>
          <w:tcPr>
            <w:tcW w:type="dxa" w:w="3360"/>
            <w:shd w:fill="0F3D66"/>
          </w:tcPr>
          <w:p>
            <w:r/>
            <w:r>
              <w:rPr>
                <w:b/>
                <w:color w:val="FFFFFF"/>
                <w:sz w:val="18"/>
              </w:rPr>
              <w:t>Time</w:t>
            </w:r>
          </w:p>
        </w:tc>
        <w:tc>
          <w:tcPr>
            <w:tcW w:type="dxa" w:w="3360"/>
            <w:shd w:fill="0F3D66"/>
          </w:tcPr>
          <w:p>
            <w:r/>
            <w:r>
              <w:rPr>
                <w:b/>
                <w:color w:val="FFFFFF"/>
                <w:sz w:val="18"/>
              </w:rPr>
              <w:t>Facilitator action</w:t>
            </w:r>
          </w:p>
        </w:tc>
        <w:tc>
          <w:tcPr>
            <w:tcW w:type="dxa" w:w="3360"/>
            <w:shd w:fill="0F3D66"/>
          </w:tcPr>
          <w:p>
            <w:r/>
            <w:r>
              <w:rPr>
                <w:b/>
                <w:color w:val="FFFFFF"/>
                <w:sz w:val="18"/>
              </w:rPr>
              <w:t>Learner output</w:t>
            </w:r>
          </w:p>
        </w:tc>
      </w:tr>
      <w:tr>
        <w:tc>
          <w:tcPr>
            <w:tcW w:type="dxa" w:w="3360"/>
            <w:vAlign w:val="center"/>
          </w:tcPr>
          <w:p>
            <w:r>
              <w:rPr>
                <w:rFonts w:ascii="Aptos" w:hAnsi="Aptos"/>
                <w:sz w:val="18"/>
              </w:rPr>
              <w:t>0-10 minutes</w:t>
            </w:r>
          </w:p>
        </w:tc>
        <w:tc>
          <w:tcPr>
            <w:tcW w:type="dxa" w:w="3360"/>
            <w:vAlign w:val="center"/>
          </w:tcPr>
          <w:p>
            <w:r>
              <w:rPr>
                <w:rFonts w:ascii="Aptos" w:hAnsi="Aptos"/>
                <w:sz w:val="18"/>
              </w:rPr>
              <w:t>Review learning, quiz and draft evidence.</w:t>
            </w:r>
          </w:p>
        </w:tc>
        <w:tc>
          <w:tcPr>
            <w:tcW w:type="dxa" w:w="3360"/>
            <w:vAlign w:val="center"/>
          </w:tcPr>
          <w:p>
            <w:r>
              <w:rPr>
                <w:rFonts w:ascii="Aptos" w:hAnsi="Aptos"/>
                <w:sz w:val="18"/>
              </w:rPr>
              <w:t>Gaps identified.</w:t>
            </w:r>
          </w:p>
        </w:tc>
      </w:tr>
      <w:tr>
        <w:tc>
          <w:tcPr>
            <w:tcW w:type="dxa" w:w="3360"/>
            <w:shd w:fill="F4F8FA"/>
            <w:vAlign w:val="center"/>
          </w:tcPr>
          <w:p>
            <w:r>
              <w:rPr>
                <w:rFonts w:ascii="Aptos" w:hAnsi="Aptos"/>
                <w:sz w:val="18"/>
              </w:rPr>
              <w:t>10-25 minutes</w:t>
            </w:r>
          </w:p>
        </w:tc>
        <w:tc>
          <w:tcPr>
            <w:tcW w:type="dxa" w:w="3360"/>
            <w:shd w:fill="F4F8FA"/>
            <w:vAlign w:val="center"/>
          </w:tcPr>
          <w:p>
            <w:r>
              <w:rPr>
                <w:rFonts w:ascii="Aptos" w:hAnsi="Aptos"/>
                <w:sz w:val="18"/>
              </w:rPr>
              <w:t>Demonstrate professional conduct, task confirmation and escalation.</w:t>
            </w:r>
          </w:p>
        </w:tc>
        <w:tc>
          <w:tcPr>
            <w:tcW w:type="dxa" w:w="3360"/>
            <w:shd w:fill="F4F8FA"/>
            <w:vAlign w:val="center"/>
          </w:tcPr>
          <w:p>
            <w:r>
              <w:rPr>
                <w:rFonts w:ascii="Aptos" w:hAnsi="Aptos"/>
                <w:sz w:val="18"/>
              </w:rPr>
              <w:t>Expected response understood.</w:t>
            </w:r>
          </w:p>
        </w:tc>
      </w:tr>
      <w:tr>
        <w:tc>
          <w:tcPr>
            <w:tcW w:type="dxa" w:w="3360"/>
            <w:vAlign w:val="center"/>
          </w:tcPr>
          <w:p>
            <w:r>
              <w:rPr>
                <w:rFonts w:ascii="Aptos" w:hAnsi="Aptos"/>
                <w:sz w:val="18"/>
              </w:rPr>
              <w:t>25-40 minutes</w:t>
            </w:r>
          </w:p>
        </w:tc>
        <w:tc>
          <w:tcPr>
            <w:tcW w:type="dxa" w:w="3360"/>
            <w:vAlign w:val="center"/>
          </w:tcPr>
          <w:p>
            <w:r>
              <w:rPr>
                <w:rFonts w:ascii="Aptos" w:hAnsi="Aptos"/>
                <w:sz w:val="18"/>
              </w:rPr>
              <w:t>Run conduct, teamwork and email scenarios.</w:t>
            </w:r>
          </w:p>
        </w:tc>
        <w:tc>
          <w:tcPr>
            <w:tcW w:type="dxa" w:w="3360"/>
            <w:vAlign w:val="center"/>
          </w:tcPr>
          <w:p>
            <w:r>
              <w:rPr>
                <w:rFonts w:ascii="Aptos" w:hAnsi="Aptos"/>
                <w:sz w:val="18"/>
              </w:rPr>
              <w:t>Observable scenario response.</w:t>
            </w:r>
          </w:p>
        </w:tc>
      </w:tr>
      <w:tr>
        <w:tc>
          <w:tcPr>
            <w:tcW w:type="dxa" w:w="3360"/>
            <w:shd w:fill="F4F8FA"/>
            <w:vAlign w:val="center"/>
          </w:tcPr>
          <w:p>
            <w:r>
              <w:rPr>
                <w:rFonts w:ascii="Aptos" w:hAnsi="Aptos"/>
                <w:sz w:val="18"/>
              </w:rPr>
              <w:t>40-55 minutes</w:t>
            </w:r>
          </w:p>
        </w:tc>
        <w:tc>
          <w:tcPr>
            <w:tcW w:type="dxa" w:w="3360"/>
            <w:shd w:fill="F4F8FA"/>
            <w:vAlign w:val="center"/>
          </w:tcPr>
          <w:p>
            <w:r>
              <w:rPr>
                <w:rFonts w:ascii="Aptos" w:hAnsi="Aptos"/>
                <w:sz w:val="18"/>
              </w:rPr>
              <w:t>Apply rubric and give feedback.</w:t>
            </w:r>
          </w:p>
        </w:tc>
        <w:tc>
          <w:tcPr>
            <w:tcW w:type="dxa" w:w="3360"/>
            <w:shd w:fill="F4F8FA"/>
            <w:vAlign w:val="center"/>
          </w:tcPr>
          <w:p>
            <w:r>
              <w:rPr>
                <w:rFonts w:ascii="Aptos" w:hAnsi="Aptos"/>
                <w:sz w:val="18"/>
              </w:rPr>
              <w:t>Corrections recorded.</w:t>
            </w:r>
          </w:p>
        </w:tc>
      </w:tr>
      <w:tr>
        <w:tc>
          <w:tcPr>
            <w:tcW w:type="dxa" w:w="3360"/>
            <w:vAlign w:val="center"/>
          </w:tcPr>
          <w:p>
            <w:r>
              <w:rPr>
                <w:rFonts w:ascii="Aptos" w:hAnsi="Aptos"/>
                <w:sz w:val="18"/>
              </w:rPr>
              <w:t>55-60 minutes</w:t>
            </w:r>
          </w:p>
        </w:tc>
        <w:tc>
          <w:tcPr>
            <w:tcW w:type="dxa" w:w="3360"/>
            <w:vAlign w:val="center"/>
          </w:tcPr>
          <w:p>
            <w:r>
              <w:rPr>
                <w:rFonts w:ascii="Aptos" w:hAnsi="Aptos"/>
                <w:sz w:val="18"/>
              </w:rPr>
              <w:t>Confirm commitment and deadline.</w:t>
            </w:r>
          </w:p>
        </w:tc>
        <w:tc>
          <w:tcPr>
            <w:tcW w:type="dxa" w:w="3360"/>
            <w:vAlign w:val="center"/>
          </w:tcPr>
          <w:p>
            <w:r>
              <w:rPr>
                <w:rFonts w:ascii="Aptos" w:hAnsi="Aptos"/>
                <w:sz w:val="18"/>
              </w:rPr>
              <w:t>Named action and evidence.</w:t>
            </w:r>
          </w:p>
        </w:tc>
      </w:tr>
    </w:tbl>
    <w:p>
      <w:pPr>
        <w:pStyle w:val="Heading1"/>
      </w:pPr>
      <w:r>
        <w:t>Week 12 Guided Session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c>
          <w:tcPr>
            <w:tcW w:type="dxa" w:w="3360"/>
            <w:shd w:fill="0F3D66"/>
          </w:tcPr>
          <w:p>
            <w:r/>
            <w:r>
              <w:rPr>
                <w:b/>
                <w:color w:val="FFFFFF"/>
                <w:sz w:val="18"/>
              </w:rPr>
              <w:t>Time</w:t>
            </w:r>
          </w:p>
        </w:tc>
        <w:tc>
          <w:tcPr>
            <w:tcW w:type="dxa" w:w="3360"/>
            <w:shd w:fill="0F3D66"/>
          </w:tcPr>
          <w:p>
            <w:r/>
            <w:r>
              <w:rPr>
                <w:b/>
                <w:color w:val="FFFFFF"/>
                <w:sz w:val="18"/>
              </w:rPr>
              <w:t>Facilitator action</w:t>
            </w:r>
          </w:p>
        </w:tc>
        <w:tc>
          <w:tcPr>
            <w:tcW w:type="dxa" w:w="3360"/>
            <w:shd w:fill="0F3D66"/>
          </w:tcPr>
          <w:p>
            <w:r/>
            <w:r>
              <w:rPr>
                <w:b/>
                <w:color w:val="FFFFFF"/>
                <w:sz w:val="18"/>
              </w:rPr>
              <w:t>Learner output</w:t>
            </w:r>
          </w:p>
        </w:tc>
      </w:tr>
      <w:tr>
        <w:tc>
          <w:tcPr>
            <w:tcW w:type="dxa" w:w="3360"/>
            <w:vAlign w:val="center"/>
          </w:tcPr>
          <w:p>
            <w:r>
              <w:rPr>
                <w:rFonts w:ascii="Aptos" w:hAnsi="Aptos"/>
                <w:sz w:val="18"/>
              </w:rPr>
              <w:t>0-10 minutes</w:t>
            </w:r>
          </w:p>
        </w:tc>
        <w:tc>
          <w:tcPr>
            <w:tcW w:type="dxa" w:w="3360"/>
            <w:vAlign w:val="center"/>
          </w:tcPr>
          <w:p>
            <w:r>
              <w:rPr>
                <w:rFonts w:ascii="Aptos" w:hAnsi="Aptos"/>
                <w:sz w:val="18"/>
              </w:rPr>
              <w:t>Review revised Week 11 evidence and open flags.</w:t>
            </w:r>
          </w:p>
        </w:tc>
        <w:tc>
          <w:tcPr>
            <w:tcW w:type="dxa" w:w="3360"/>
            <w:vAlign w:val="center"/>
          </w:tcPr>
          <w:p>
            <w:r>
              <w:rPr>
                <w:rFonts w:ascii="Aptos" w:hAnsi="Aptos"/>
                <w:sz w:val="18"/>
              </w:rPr>
              <w:t>Readiness gaps confirmed.</w:t>
            </w:r>
          </w:p>
        </w:tc>
      </w:tr>
      <w:tr>
        <w:tc>
          <w:tcPr>
            <w:tcW w:type="dxa" w:w="3360"/>
            <w:shd w:fill="F4F8FA"/>
            <w:vAlign w:val="center"/>
          </w:tcPr>
          <w:p>
            <w:r>
              <w:rPr>
                <w:rFonts w:ascii="Aptos" w:hAnsi="Aptos"/>
                <w:sz w:val="18"/>
              </w:rPr>
              <w:t>10-25 minutes</w:t>
            </w:r>
          </w:p>
        </w:tc>
        <w:tc>
          <w:tcPr>
            <w:tcW w:type="dxa" w:w="3360"/>
            <w:shd w:fill="F4F8FA"/>
            <w:vAlign w:val="center"/>
          </w:tcPr>
          <w:p>
            <w:r>
              <w:rPr>
                <w:rFonts w:ascii="Aptos" w:hAnsi="Aptos"/>
                <w:sz w:val="18"/>
              </w:rPr>
              <w:t>Demonstrate task ownership, feedback response and responsible problem-solving.</w:t>
            </w:r>
          </w:p>
        </w:tc>
        <w:tc>
          <w:tcPr>
            <w:tcW w:type="dxa" w:w="3360"/>
            <w:shd w:fill="F4F8FA"/>
            <w:vAlign w:val="center"/>
          </w:tcPr>
          <w:p>
            <w:r>
              <w:rPr>
                <w:rFonts w:ascii="Aptos" w:hAnsi="Aptos"/>
                <w:sz w:val="18"/>
              </w:rPr>
              <w:t>Improvement method understood.</w:t>
            </w:r>
          </w:p>
        </w:tc>
      </w:tr>
      <w:tr>
        <w:tc>
          <w:tcPr>
            <w:tcW w:type="dxa" w:w="3360"/>
            <w:vAlign w:val="center"/>
          </w:tcPr>
          <w:p>
            <w:r>
              <w:rPr>
                <w:rFonts w:ascii="Aptos" w:hAnsi="Aptos"/>
                <w:sz w:val="18"/>
              </w:rPr>
              <w:t>25-40 minutes</w:t>
            </w:r>
          </w:p>
        </w:tc>
        <w:tc>
          <w:tcPr>
            <w:tcW w:type="dxa" w:w="3360"/>
            <w:vAlign w:val="center"/>
          </w:tcPr>
          <w:p>
            <w:r>
              <w:rPr>
                <w:rFonts w:ascii="Aptos" w:hAnsi="Aptos"/>
                <w:sz w:val="18"/>
              </w:rPr>
              <w:t>Learner presents task review and revised behaviour evidence.</w:t>
            </w:r>
          </w:p>
        </w:tc>
        <w:tc>
          <w:tcPr>
            <w:tcW w:type="dxa" w:w="3360"/>
            <w:vAlign w:val="center"/>
          </w:tcPr>
          <w:p>
            <w:r>
              <w:rPr>
                <w:rFonts w:ascii="Aptos" w:hAnsi="Aptos"/>
                <w:sz w:val="18"/>
              </w:rPr>
              <w:t>Defensible workplace evidence.</w:t>
            </w:r>
          </w:p>
        </w:tc>
      </w:tr>
      <w:tr>
        <w:tc>
          <w:tcPr>
            <w:tcW w:type="dxa" w:w="3360"/>
            <w:shd w:fill="F4F8FA"/>
            <w:vAlign w:val="center"/>
          </w:tcPr>
          <w:p>
            <w:r>
              <w:rPr>
                <w:rFonts w:ascii="Aptos" w:hAnsi="Aptos"/>
                <w:sz w:val="18"/>
              </w:rPr>
              <w:t>40-55 minutes</w:t>
            </w:r>
          </w:p>
        </w:tc>
        <w:tc>
          <w:tcPr>
            <w:tcW w:type="dxa" w:w="3360"/>
            <w:shd w:fill="F4F8FA"/>
            <w:vAlign w:val="center"/>
          </w:tcPr>
          <w:p>
            <w:r>
              <w:rPr>
                <w:rFonts w:ascii="Aptos" w:hAnsi="Aptos"/>
                <w:sz w:val="18"/>
              </w:rPr>
              <w:t>Apply final rubric and verification decision.</w:t>
            </w:r>
          </w:p>
        </w:tc>
        <w:tc>
          <w:tcPr>
            <w:tcW w:type="dxa" w:w="3360"/>
            <w:shd w:fill="F4F8FA"/>
            <w:vAlign w:val="center"/>
          </w:tcPr>
          <w:p>
            <w:r>
              <w:rPr>
                <w:rFonts w:ascii="Aptos" w:hAnsi="Aptos"/>
                <w:sz w:val="18"/>
              </w:rPr>
              <w:t>Score, comments and status.</w:t>
            </w:r>
          </w:p>
        </w:tc>
      </w:tr>
      <w:tr>
        <w:tc>
          <w:tcPr>
            <w:tcW w:type="dxa" w:w="3360"/>
            <w:vAlign w:val="center"/>
          </w:tcPr>
          <w:p>
            <w:r>
              <w:rPr>
                <w:rFonts w:ascii="Aptos" w:hAnsi="Aptos"/>
                <w:sz w:val="18"/>
              </w:rPr>
              <w:t>55-60 minutes</w:t>
            </w:r>
          </w:p>
        </w:tc>
        <w:tc>
          <w:tcPr>
            <w:tcW w:type="dxa" w:w="3360"/>
            <w:vAlign w:val="center"/>
          </w:tcPr>
          <w:p>
            <w:r>
              <w:rPr>
                <w:rFonts w:ascii="Aptos" w:hAnsi="Aptos"/>
                <w:sz w:val="18"/>
              </w:rPr>
              <w:t>Approve action plan and progression.</w:t>
            </w:r>
          </w:p>
        </w:tc>
        <w:tc>
          <w:tcPr>
            <w:tcW w:type="dxa" w:w="3360"/>
            <w:vAlign w:val="center"/>
          </w:tcPr>
          <w:p>
            <w:r>
              <w:rPr>
                <w:rFonts w:ascii="Aptos" w:hAnsi="Aptos"/>
                <w:sz w:val="18"/>
              </w:rPr>
              <w:t>Signed commitment and plan.</w:t>
            </w:r>
          </w:p>
        </w:tc>
      </w:tr>
    </w:tbl>
    <w:p>
      <w:pPr>
        <w:pStyle w:val="Heading1"/>
      </w:pPr>
      <w:r>
        <w:t>Workplace Action Plan</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c>
          <w:tcPr>
            <w:tcW w:type="dxa" w:w="5040"/>
            <w:shd w:fill="0F3D66"/>
          </w:tcPr>
          <w:p>
            <w:r/>
            <w:r>
              <w:rPr>
                <w:b/>
                <w:color w:val="FFFFFF"/>
                <w:sz w:val="18"/>
              </w:rPr>
              <w:t>Planning field</w:t>
            </w:r>
          </w:p>
        </w:tc>
        <w:tc>
          <w:tcPr>
            <w:tcW w:type="dxa" w:w="5040"/>
            <w:shd w:fill="0F3D66"/>
          </w:tcPr>
          <w:p>
            <w:r/>
            <w:r>
              <w:rPr>
                <w:b/>
                <w:color w:val="FFFFFF"/>
                <w:sz w:val="18"/>
              </w:rPr>
              <w:t>Learner response</w:t>
            </w:r>
          </w:p>
        </w:tc>
      </w:tr>
      <w:tr>
        <w:tc>
          <w:tcPr>
            <w:tcW w:type="dxa" w:w="5040"/>
            <w:vAlign w:val="center"/>
          </w:tcPr>
          <w:p>
            <w:r>
              <w:rPr>
                <w:rFonts w:ascii="Aptos" w:hAnsi="Aptos"/>
                <w:sz w:val="18"/>
              </w:rPr>
              <w:t>Priority workplace behaviour</w:t>
            </w:r>
          </w:p>
        </w:tc>
        <w:tc>
          <w:tcPr>
            <w:tcW w:type="dxa" w:w="5040"/>
            <w:vAlign w:val="center"/>
          </w:tcPr>
          <w:p>
            <w:r>
              <w:rPr>
                <w:rFonts w:ascii="Aptos" w:hAnsi="Aptos"/>
                <w:sz w:val="18"/>
              </w:rPr>
            </w:r>
          </w:p>
        </w:tc>
      </w:tr>
      <w:tr>
        <w:tc>
          <w:tcPr>
            <w:tcW w:type="dxa" w:w="5040"/>
            <w:shd w:fill="F4F8FA"/>
            <w:vAlign w:val="center"/>
          </w:tcPr>
          <w:p>
            <w:r>
              <w:rPr>
                <w:rFonts w:ascii="Aptos" w:hAnsi="Aptos"/>
                <w:sz w:val="18"/>
              </w:rPr>
              <w:t>Evidence for this priority</w:t>
            </w:r>
          </w:p>
        </w:tc>
        <w:tc>
          <w:tcPr>
            <w:tcW w:type="dxa" w:w="5040"/>
            <w:shd w:fill="F4F8FA"/>
            <w:vAlign w:val="center"/>
          </w:tcPr>
          <w:p>
            <w:r>
              <w:rPr>
                <w:rFonts w:ascii="Aptos" w:hAnsi="Aptos"/>
                <w:sz w:val="18"/>
              </w:rPr>
            </w:r>
          </w:p>
        </w:tc>
      </w:tr>
      <w:tr>
        <w:tc>
          <w:tcPr>
            <w:tcW w:type="dxa" w:w="5040"/>
            <w:vAlign w:val="center"/>
          </w:tcPr>
          <w:p>
            <w:r>
              <w:rPr>
                <w:rFonts w:ascii="Aptos" w:hAnsi="Aptos"/>
                <w:sz w:val="18"/>
              </w:rPr>
              <w:t>Seven-day action</w:t>
            </w:r>
          </w:p>
        </w:tc>
        <w:tc>
          <w:tcPr>
            <w:tcW w:type="dxa" w:w="5040"/>
            <w:vAlign w:val="center"/>
          </w:tcPr>
          <w:p>
            <w:r>
              <w:rPr>
                <w:rFonts w:ascii="Aptos" w:hAnsi="Aptos"/>
                <w:sz w:val="18"/>
              </w:rPr>
            </w:r>
          </w:p>
        </w:tc>
      </w:tr>
      <w:tr>
        <w:tc>
          <w:tcPr>
            <w:tcW w:type="dxa" w:w="5040"/>
            <w:shd w:fill="F4F8FA"/>
            <w:vAlign w:val="center"/>
          </w:tcPr>
          <w:p>
            <w:r>
              <w:rPr>
                <w:rFonts w:ascii="Aptos" w:hAnsi="Aptos"/>
                <w:sz w:val="18"/>
              </w:rPr>
              <w:t>Team or communication practice</w:t>
            </w:r>
          </w:p>
        </w:tc>
        <w:tc>
          <w:tcPr>
            <w:tcW w:type="dxa" w:w="5040"/>
            <w:shd w:fill="F4F8FA"/>
            <w:vAlign w:val="center"/>
          </w:tcPr>
          <w:p>
            <w:r>
              <w:rPr>
                <w:rFonts w:ascii="Aptos" w:hAnsi="Aptos"/>
                <w:sz w:val="18"/>
              </w:rPr>
            </w:r>
          </w:p>
        </w:tc>
      </w:tr>
      <w:tr>
        <w:tc>
          <w:tcPr>
            <w:tcW w:type="dxa" w:w="5040"/>
            <w:vAlign w:val="center"/>
          </w:tcPr>
          <w:p>
            <w:r>
              <w:rPr>
                <w:rFonts w:ascii="Aptos" w:hAnsi="Aptos"/>
                <w:sz w:val="18"/>
              </w:rPr>
              <w:t>Task-ownership practice</w:t>
            </w:r>
          </w:p>
        </w:tc>
        <w:tc>
          <w:tcPr>
            <w:tcW w:type="dxa" w:w="5040"/>
            <w:vAlign w:val="center"/>
          </w:tcPr>
          <w:p>
            <w:r>
              <w:rPr>
                <w:rFonts w:ascii="Aptos" w:hAnsi="Aptos"/>
                <w:sz w:val="18"/>
              </w:rPr>
            </w:r>
          </w:p>
        </w:tc>
      </w:tr>
      <w:tr>
        <w:tc>
          <w:tcPr>
            <w:tcW w:type="dxa" w:w="5040"/>
            <w:shd w:fill="F4F8FA"/>
            <w:vAlign w:val="center"/>
          </w:tcPr>
          <w:p>
            <w:r>
              <w:rPr>
                <w:rFonts w:ascii="Aptos" w:hAnsi="Aptos"/>
                <w:sz w:val="18"/>
              </w:rPr>
              <w:t>Ethics confidentiality or safety control</w:t>
            </w:r>
          </w:p>
        </w:tc>
        <w:tc>
          <w:tcPr>
            <w:tcW w:type="dxa" w:w="5040"/>
            <w:shd w:fill="F4F8FA"/>
            <w:vAlign w:val="center"/>
          </w:tcPr>
          <w:p>
            <w:r>
              <w:rPr>
                <w:rFonts w:ascii="Aptos" w:hAnsi="Aptos"/>
                <w:sz w:val="18"/>
              </w:rPr>
            </w:r>
          </w:p>
        </w:tc>
      </w:tr>
      <w:tr>
        <w:tc>
          <w:tcPr>
            <w:tcW w:type="dxa" w:w="5040"/>
            <w:vAlign w:val="center"/>
          </w:tcPr>
          <w:p>
            <w:r>
              <w:rPr>
                <w:rFonts w:ascii="Aptos" w:hAnsi="Aptos"/>
                <w:sz w:val="18"/>
              </w:rPr>
              <w:t>Evidence to submit</w:t>
            </w:r>
          </w:p>
        </w:tc>
        <w:tc>
          <w:tcPr>
            <w:tcW w:type="dxa" w:w="5040"/>
            <w:vAlign w:val="center"/>
          </w:tcPr>
          <w:p>
            <w:r>
              <w:rPr>
                <w:rFonts w:ascii="Aptos" w:hAnsi="Aptos"/>
                <w:sz w:val="18"/>
              </w:rPr>
            </w:r>
          </w:p>
        </w:tc>
      </w:tr>
      <w:tr>
        <w:tc>
          <w:tcPr>
            <w:tcW w:type="dxa" w:w="5040"/>
            <w:shd w:fill="F4F8FA"/>
            <w:vAlign w:val="center"/>
          </w:tcPr>
          <w:p>
            <w:r>
              <w:rPr>
                <w:rFonts w:ascii="Aptos" w:hAnsi="Aptos"/>
                <w:sz w:val="18"/>
              </w:rPr>
              <w:t>Thirty-day application opportunity</w:t>
            </w:r>
          </w:p>
        </w:tc>
        <w:tc>
          <w:tcPr>
            <w:tcW w:type="dxa" w:w="5040"/>
            <w:shd w:fill="F4F8FA"/>
            <w:vAlign w:val="center"/>
          </w:tcPr>
          <w:p>
            <w:r>
              <w:rPr>
                <w:rFonts w:ascii="Aptos" w:hAnsi="Aptos"/>
                <w:sz w:val="18"/>
              </w:rPr>
            </w:r>
          </w:p>
        </w:tc>
      </w:tr>
      <w:tr>
        <w:tc>
          <w:tcPr>
            <w:tcW w:type="dxa" w:w="5040"/>
            <w:vAlign w:val="center"/>
          </w:tcPr>
          <w:p>
            <w:r>
              <w:rPr>
                <w:rFonts w:ascii="Aptos" w:hAnsi="Aptos"/>
                <w:sz w:val="18"/>
              </w:rPr>
              <w:t>Review date</w:t>
            </w:r>
          </w:p>
        </w:tc>
        <w:tc>
          <w:tcPr>
            <w:tcW w:type="dxa" w:w="5040"/>
            <w:vAlign w:val="center"/>
          </w:tcPr>
          <w:p>
            <w:r>
              <w:rPr>
                <w:rFonts w:ascii="Aptos" w:hAnsi="Aptos"/>
                <w:sz w:val="18"/>
              </w:rPr>
            </w:r>
          </w:p>
        </w:tc>
      </w:tr>
      <w:tr>
        <w:tc>
          <w:tcPr>
            <w:tcW w:type="dxa" w:w="5040"/>
            <w:shd w:fill="F4F8FA"/>
            <w:vAlign w:val="center"/>
          </w:tcPr>
          <w:p>
            <w:r>
              <w:rPr>
                <w:rFonts w:ascii="Aptos" w:hAnsi="Aptos"/>
                <w:sz w:val="18"/>
              </w:rPr>
              <w:t>Support required</w:t>
            </w:r>
          </w:p>
        </w:tc>
        <w:tc>
          <w:tcPr>
            <w:tcW w:type="dxa" w:w="5040"/>
            <w:shd w:fill="F4F8FA"/>
            <w:vAlign w:val="center"/>
          </w:tcPr>
          <w:p>
            <w:r>
              <w:rPr>
                <w:rFonts w:ascii="Aptos" w:hAnsi="Aptos"/>
                <w:sz w:val="18"/>
              </w:rPr>
            </w:r>
          </w:p>
        </w:tc>
      </w:tr>
    </w:tbl>
    <w:p>
      <w:pPr>
        <w:pStyle w:val="Heading1"/>
      </w:pPr>
      <w:r>
        <w:t>Module Commitment Statement</w:t>
      </w:r>
    </w:p>
    <w:p>
      <w:r>
        <w:t>I will act respectfully, protect confidential information, clarify expectations, communicate risks early and take responsibility for agreed work. I will complete ____________________ by ____________________ and demonstrate it through ____________________. I will use feedback to correct my behaviour and evidence.</w:t>
      </w:r>
    </w:p>
    <w:p>
      <w:r>
        <w:t>Learner name and signature: ____________________   Date: __________</w:t>
        <w:br/>
        <w:t>Facilitator verification: ________________________   Date: __________</w:t>
      </w:r>
    </w:p>
    <w:p>
      <w:pPr>
        <w:pStyle w:val="Heading1"/>
      </w:pPr>
      <w:r>
        <w:t>Final Human Review Rubric</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c>
          <w:tcPr>
            <w:tcW w:type="dxa" w:w="2520"/>
            <w:shd w:fill="0F3D66"/>
          </w:tcPr>
          <w:p>
            <w:r/>
            <w:r>
              <w:rPr>
                <w:b/>
                <w:color w:val="FFFFFF"/>
                <w:sz w:val="18"/>
              </w:rPr>
              <w:t>Criterion</w:t>
            </w:r>
          </w:p>
        </w:tc>
        <w:tc>
          <w:tcPr>
            <w:tcW w:type="dxa" w:w="2520"/>
            <w:shd w:fill="0F3D66"/>
          </w:tcPr>
          <w:p>
            <w:r/>
            <w:r>
              <w:rPr>
                <w:b/>
                <w:color w:val="FFFFFF"/>
                <w:sz w:val="18"/>
              </w:rPr>
              <w:t>0</w:t>
            </w:r>
          </w:p>
        </w:tc>
        <w:tc>
          <w:tcPr>
            <w:tcW w:type="dxa" w:w="2520"/>
            <w:shd w:fill="0F3D66"/>
          </w:tcPr>
          <w:p>
            <w:r/>
            <w:r>
              <w:rPr>
                <w:b/>
                <w:color w:val="FFFFFF"/>
                <w:sz w:val="18"/>
              </w:rPr>
              <w:t>1</w:t>
            </w:r>
          </w:p>
        </w:tc>
        <w:tc>
          <w:tcPr>
            <w:tcW w:type="dxa" w:w="2520"/>
            <w:shd w:fill="0F3D66"/>
          </w:tcPr>
          <w:p>
            <w:r/>
            <w:r>
              <w:rPr>
                <w:b/>
                <w:color w:val="FFFFFF"/>
                <w:sz w:val="18"/>
              </w:rPr>
              <w:t>2</w:t>
            </w:r>
          </w:p>
        </w:tc>
      </w:tr>
      <w:tr>
        <w:tc>
          <w:tcPr>
            <w:tcW w:type="dxa" w:w="2520"/>
            <w:vAlign w:val="center"/>
          </w:tcPr>
          <w:p>
            <w:r>
              <w:rPr>
                <w:rFonts w:ascii="Aptos" w:hAnsi="Aptos"/>
                <w:sz w:val="18"/>
              </w:rPr>
              <w:t>Professional judgement</w:t>
            </w:r>
          </w:p>
        </w:tc>
        <w:tc>
          <w:tcPr>
            <w:tcW w:type="dxa" w:w="2520"/>
            <w:vAlign w:val="center"/>
          </w:tcPr>
          <w:p>
            <w:r>
              <w:rPr>
                <w:rFonts w:ascii="Aptos" w:hAnsi="Aptos"/>
                <w:sz w:val="18"/>
              </w:rPr>
              <w:t>Unsafe unsuitable or unsupported action.</w:t>
            </w:r>
          </w:p>
        </w:tc>
        <w:tc>
          <w:tcPr>
            <w:tcW w:type="dxa" w:w="2520"/>
            <w:vAlign w:val="center"/>
          </w:tcPr>
          <w:p>
            <w:r>
              <w:rPr>
                <w:rFonts w:ascii="Aptos" w:hAnsi="Aptos"/>
                <w:sz w:val="18"/>
              </w:rPr>
              <w:t>Partly suitable; important gap remains.</w:t>
            </w:r>
          </w:p>
        </w:tc>
        <w:tc>
          <w:tcPr>
            <w:tcW w:type="dxa" w:w="2520"/>
            <w:vAlign w:val="center"/>
          </w:tcPr>
          <w:p>
            <w:r>
              <w:rPr>
                <w:rFonts w:ascii="Aptos" w:hAnsi="Aptos"/>
                <w:sz w:val="18"/>
              </w:rPr>
              <w:t>Appropriate responsible and well explained.</w:t>
            </w:r>
          </w:p>
        </w:tc>
      </w:tr>
      <w:tr>
        <w:tc>
          <w:tcPr>
            <w:tcW w:type="dxa" w:w="2520"/>
            <w:shd w:fill="F4F8FA"/>
            <w:vAlign w:val="center"/>
          </w:tcPr>
          <w:p>
            <w:r>
              <w:rPr>
                <w:rFonts w:ascii="Aptos" w:hAnsi="Aptos"/>
                <w:sz w:val="18"/>
              </w:rPr>
              <w:t>Communication and teamwork</w:t>
            </w:r>
          </w:p>
        </w:tc>
        <w:tc>
          <w:tcPr>
            <w:tcW w:type="dxa" w:w="2520"/>
            <w:shd w:fill="F4F8FA"/>
            <w:vAlign w:val="center"/>
          </w:tcPr>
          <w:p>
            <w:r>
              <w:rPr>
                <w:rFonts w:ascii="Aptos" w:hAnsi="Aptos"/>
                <w:sz w:val="18"/>
              </w:rPr>
              <w:t>Unclear disrespectful or uncooperative.</w:t>
            </w:r>
          </w:p>
        </w:tc>
        <w:tc>
          <w:tcPr>
            <w:tcW w:type="dxa" w:w="2520"/>
            <w:shd w:fill="F4F8FA"/>
            <w:vAlign w:val="center"/>
          </w:tcPr>
          <w:p>
            <w:r>
              <w:rPr>
                <w:rFonts w:ascii="Aptos" w:hAnsi="Aptos"/>
                <w:sz w:val="18"/>
              </w:rPr>
              <w:t>Generally professional with inconsistency.</w:t>
            </w:r>
          </w:p>
        </w:tc>
        <w:tc>
          <w:tcPr>
            <w:tcW w:type="dxa" w:w="2520"/>
            <w:shd w:fill="F4F8FA"/>
            <w:vAlign w:val="center"/>
          </w:tcPr>
          <w:p>
            <w:r>
              <w:rPr>
                <w:rFonts w:ascii="Aptos" w:hAnsi="Aptos"/>
                <w:sz w:val="18"/>
              </w:rPr>
              <w:t>Clear respectful collaborative and timely.</w:t>
            </w:r>
          </w:p>
        </w:tc>
      </w:tr>
      <w:tr>
        <w:tc>
          <w:tcPr>
            <w:tcW w:type="dxa" w:w="2520"/>
            <w:vAlign w:val="center"/>
          </w:tcPr>
          <w:p>
            <w:r>
              <w:rPr>
                <w:rFonts w:ascii="Aptos" w:hAnsi="Aptos"/>
                <w:sz w:val="18"/>
              </w:rPr>
              <w:t>Ownership and follow-through</w:t>
            </w:r>
          </w:p>
        </w:tc>
        <w:tc>
          <w:tcPr>
            <w:tcW w:type="dxa" w:w="2520"/>
            <w:vAlign w:val="center"/>
          </w:tcPr>
          <w:p>
            <w:r>
              <w:rPr>
                <w:rFonts w:ascii="Aptos" w:hAnsi="Aptos"/>
                <w:sz w:val="18"/>
              </w:rPr>
              <w:t>Avoids responsibility or lacks closure.</w:t>
            </w:r>
          </w:p>
        </w:tc>
        <w:tc>
          <w:tcPr>
            <w:tcW w:type="dxa" w:w="2520"/>
            <w:vAlign w:val="center"/>
          </w:tcPr>
          <w:p>
            <w:r>
              <w:rPr>
                <w:rFonts w:ascii="Aptos" w:hAnsi="Aptos"/>
                <w:sz w:val="18"/>
              </w:rPr>
              <w:t>Some planning or follow-up.</w:t>
            </w:r>
          </w:p>
        </w:tc>
        <w:tc>
          <w:tcPr>
            <w:tcW w:type="dxa" w:w="2520"/>
            <w:vAlign w:val="center"/>
          </w:tcPr>
          <w:p>
            <w:r>
              <w:rPr>
                <w:rFonts w:ascii="Aptos" w:hAnsi="Aptos"/>
                <w:sz w:val="18"/>
              </w:rPr>
              <w:t>Plans updates resolves and closes with evidence.</w:t>
            </w:r>
          </w:p>
        </w:tc>
      </w:tr>
      <w:tr>
        <w:tc>
          <w:tcPr>
            <w:tcW w:type="dxa" w:w="2520"/>
            <w:shd w:fill="F4F8FA"/>
            <w:vAlign w:val="center"/>
          </w:tcPr>
          <w:p>
            <w:r>
              <w:rPr>
                <w:rFonts w:ascii="Aptos" w:hAnsi="Aptos"/>
                <w:sz w:val="18"/>
              </w:rPr>
              <w:t>Ethics confidentiality and safety</w:t>
            </w:r>
          </w:p>
        </w:tc>
        <w:tc>
          <w:tcPr>
            <w:tcW w:type="dxa" w:w="2520"/>
            <w:shd w:fill="F4F8FA"/>
            <w:vAlign w:val="center"/>
          </w:tcPr>
          <w:p>
            <w:r>
              <w:rPr>
                <w:rFonts w:ascii="Aptos" w:hAnsi="Aptos"/>
                <w:sz w:val="18"/>
              </w:rPr>
              <w:t>Material concern unresolved.</w:t>
            </w:r>
          </w:p>
        </w:tc>
        <w:tc>
          <w:tcPr>
            <w:tcW w:type="dxa" w:w="2520"/>
            <w:shd w:fill="F4F8FA"/>
            <w:vAlign w:val="center"/>
          </w:tcPr>
          <w:p>
            <w:r>
              <w:rPr>
                <w:rFonts w:ascii="Aptos" w:hAnsi="Aptos"/>
                <w:sz w:val="18"/>
              </w:rPr>
              <w:t>Recognises concern but control is incomplete.</w:t>
            </w:r>
          </w:p>
        </w:tc>
        <w:tc>
          <w:tcPr>
            <w:tcW w:type="dxa" w:w="2520"/>
            <w:shd w:fill="F4F8FA"/>
            <w:vAlign w:val="center"/>
          </w:tcPr>
          <w:p>
            <w:r>
              <w:rPr>
                <w:rFonts w:ascii="Aptos" w:hAnsi="Aptos"/>
                <w:sz w:val="18"/>
              </w:rPr>
              <w:t>Protects information people and approved controls.</w:t>
            </w:r>
          </w:p>
        </w:tc>
      </w:tr>
      <w:tr>
        <w:tc>
          <w:tcPr>
            <w:tcW w:type="dxa" w:w="2520"/>
            <w:vAlign w:val="center"/>
          </w:tcPr>
          <w:p>
            <w:r>
              <w:rPr>
                <w:rFonts w:ascii="Aptos" w:hAnsi="Aptos"/>
                <w:sz w:val="18"/>
              </w:rPr>
              <w:t>Reflection and improvement</w:t>
            </w:r>
          </w:p>
        </w:tc>
        <w:tc>
          <w:tcPr>
            <w:tcW w:type="dxa" w:w="2520"/>
            <w:vAlign w:val="center"/>
          </w:tcPr>
          <w:p>
            <w:r>
              <w:rPr>
                <w:rFonts w:ascii="Aptos" w:hAnsi="Aptos"/>
                <w:sz w:val="18"/>
              </w:rPr>
              <w:t>No useful reflection or revision.</w:t>
            </w:r>
          </w:p>
        </w:tc>
        <w:tc>
          <w:tcPr>
            <w:tcW w:type="dxa" w:w="2520"/>
            <w:vAlign w:val="center"/>
          </w:tcPr>
          <w:p>
            <w:r>
              <w:rPr>
                <w:rFonts w:ascii="Aptos" w:hAnsi="Aptos"/>
                <w:sz w:val="18"/>
              </w:rPr>
              <w:t>General reflection with limited change.</w:t>
            </w:r>
          </w:p>
        </w:tc>
        <w:tc>
          <w:tcPr>
            <w:tcW w:type="dxa" w:w="2520"/>
            <w:vAlign w:val="center"/>
          </w:tcPr>
          <w:p>
            <w:r>
              <w:rPr>
                <w:rFonts w:ascii="Aptos" w:hAnsi="Aptos"/>
                <w:sz w:val="18"/>
              </w:rPr>
              <w:t>Specific feedback is applied and improvement evidenced.</w:t>
            </w:r>
          </w:p>
        </w:tc>
      </w:tr>
    </w:tbl>
    <w:p>
      <w:r>
        <w:t>Verification threshold: 6 out of 10 for every compulsory evidence item. A score cannot override a serious conduct, integrity, confidentiality or safety hold.</w:t>
      </w:r>
    </w:p>
    <w:p>
      <w:pPr>
        <w:pStyle w:val="Heading1"/>
      </w:pPr>
      <w:r>
        <w:t>Module Completion and Progression Checklist</w:t>
      </w:r>
    </w:p>
    <w:p>
      <w:r>
        <w:t>☐ Four English or Kannada videos completed</w:t>
      </w:r>
    </w:p>
    <w:p>
      <w:r>
        <w:t>☐ Four bilingual notes opened</w:t>
      </w:r>
    </w:p>
    <w:p>
      <w:r>
        <w:t>☐ Quizzes passed at 60 percent or above</w:t>
      </w:r>
    </w:p>
    <w:p>
      <w:r>
        <w:t>☐ Workplace Conduct Scenario submitted</w:t>
      </w:r>
    </w:p>
    <w:p>
      <w:r>
        <w:t>☐ Team Communication and Collaboration Record submitted</w:t>
      </w:r>
    </w:p>
    <w:p>
      <w:r>
        <w:t>☐ Task Ownership and Problem Solving Record submitted</w:t>
      </w:r>
    </w:p>
    <w:p>
      <w:r>
        <w:t>☐ Feedback revision evidence submitted</w:t>
      </w:r>
    </w:p>
    <w:p>
      <w:r>
        <w:t>☐ Each compulsory evidence item scored at least 6 out of 10</w:t>
      </w:r>
    </w:p>
    <w:p>
      <w:r>
        <w:t>☐ Required revisions completed</w:t>
      </w:r>
    </w:p>
    <w:p>
      <w:r>
        <w:t>☐ Responsible-AI declaration completed where applicable</w:t>
      </w:r>
    </w:p>
    <w:p>
      <w:r>
        <w:t>☐ Final feedback acknowledged</w:t>
      </w:r>
    </w:p>
    <w:p>
      <w:r>
        <w:t>☐ Workplace Action Plan approved</w:t>
      </w:r>
    </w:p>
    <w:p>
      <w:r>
        <w:t>☐ Commitment statement signed</w:t>
      </w:r>
    </w:p>
    <w:p>
      <w:r>
        <w:t>☐ No unresolved conduct integrity confidentiality or safety hold</w:t>
      </w:r>
    </w:p>
    <w:p>
      <w:pPr>
        <w:pStyle w:val="Heading1"/>
      </w:pPr>
      <w:r>
        <w:t>Developer Workflow and Status Values</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c>
          <w:tcPr>
            <w:tcW w:type="dxa" w:w="3360"/>
            <w:shd w:fill="0F3D66"/>
          </w:tcPr>
          <w:p>
            <w:r/>
            <w:r>
              <w:rPr>
                <w:b/>
                <w:color w:val="FFFFFF"/>
                <w:sz w:val="18"/>
              </w:rPr>
              <w:t>Status</w:t>
            </w:r>
          </w:p>
        </w:tc>
        <w:tc>
          <w:tcPr>
            <w:tcW w:type="dxa" w:w="3360"/>
            <w:shd w:fill="0F3D66"/>
          </w:tcPr>
          <w:p>
            <w:r/>
            <w:r>
              <w:rPr>
                <w:b/>
                <w:color w:val="FFFFFF"/>
                <w:sz w:val="18"/>
              </w:rPr>
              <w:t>Meaning</w:t>
            </w:r>
          </w:p>
        </w:tc>
        <w:tc>
          <w:tcPr>
            <w:tcW w:type="dxa" w:w="3360"/>
            <w:shd w:fill="0F3D66"/>
          </w:tcPr>
          <w:p>
            <w:r/>
            <w:r>
              <w:rPr>
                <w:b/>
                <w:color w:val="FFFFFF"/>
                <w:sz w:val="18"/>
              </w:rPr>
              <w:t>Progression effect</w:t>
            </w:r>
          </w:p>
        </w:tc>
      </w:tr>
      <w:tr>
        <w:tc>
          <w:tcPr>
            <w:tcW w:type="dxa" w:w="3360"/>
            <w:vAlign w:val="center"/>
          </w:tcPr>
          <w:p>
            <w:r>
              <w:rPr>
                <w:rFonts w:ascii="Aptos" w:hAnsi="Aptos"/>
                <w:sz w:val="18"/>
              </w:rPr>
              <w:t>Draft</w:t>
            </w:r>
          </w:p>
        </w:tc>
        <w:tc>
          <w:tcPr>
            <w:tcW w:type="dxa" w:w="3360"/>
            <w:vAlign w:val="center"/>
          </w:tcPr>
          <w:p>
            <w:r>
              <w:rPr>
                <w:rFonts w:ascii="Aptos" w:hAnsi="Aptos"/>
                <w:sz w:val="18"/>
              </w:rPr>
              <w:t>Not submitted.</w:t>
            </w:r>
          </w:p>
        </w:tc>
        <w:tc>
          <w:tcPr>
            <w:tcW w:type="dxa" w:w="3360"/>
            <w:vAlign w:val="center"/>
          </w:tcPr>
          <w:p>
            <w:r>
              <w:rPr>
                <w:rFonts w:ascii="Aptos" w:hAnsi="Aptos"/>
                <w:sz w:val="18"/>
              </w:rPr>
              <w:t>Blocked</w:t>
            </w:r>
          </w:p>
        </w:tc>
      </w:tr>
      <w:tr>
        <w:tc>
          <w:tcPr>
            <w:tcW w:type="dxa" w:w="3360"/>
            <w:shd w:fill="F4F8FA"/>
            <w:vAlign w:val="center"/>
          </w:tcPr>
          <w:p>
            <w:r>
              <w:rPr>
                <w:rFonts w:ascii="Aptos" w:hAnsi="Aptos"/>
                <w:sz w:val="18"/>
              </w:rPr>
              <w:t>Submitted</w:t>
            </w:r>
          </w:p>
        </w:tc>
        <w:tc>
          <w:tcPr>
            <w:tcW w:type="dxa" w:w="3360"/>
            <w:shd w:fill="F4F8FA"/>
            <w:vAlign w:val="center"/>
          </w:tcPr>
          <w:p>
            <w:r>
              <w:rPr>
                <w:rFonts w:ascii="Aptos" w:hAnsi="Aptos"/>
                <w:sz w:val="18"/>
              </w:rPr>
              <w:t>Evidence received.</w:t>
            </w:r>
          </w:p>
        </w:tc>
        <w:tc>
          <w:tcPr>
            <w:tcW w:type="dxa" w:w="3360"/>
            <w:shd w:fill="F4F8FA"/>
            <w:vAlign w:val="center"/>
          </w:tcPr>
          <w:p>
            <w:r>
              <w:rPr>
                <w:rFonts w:ascii="Aptos" w:hAnsi="Aptos"/>
                <w:sz w:val="18"/>
              </w:rPr>
              <w:t>Blocked</w:t>
            </w:r>
          </w:p>
        </w:tc>
      </w:tr>
      <w:tr>
        <w:tc>
          <w:tcPr>
            <w:tcW w:type="dxa" w:w="3360"/>
            <w:vAlign w:val="center"/>
          </w:tcPr>
          <w:p>
            <w:r>
              <w:rPr>
                <w:rFonts w:ascii="Aptos" w:hAnsi="Aptos"/>
                <w:sz w:val="18"/>
              </w:rPr>
              <w:t>Under Review</w:t>
            </w:r>
          </w:p>
        </w:tc>
        <w:tc>
          <w:tcPr>
            <w:tcW w:type="dxa" w:w="3360"/>
            <w:vAlign w:val="center"/>
          </w:tcPr>
          <w:p>
            <w:r>
              <w:rPr>
                <w:rFonts w:ascii="Aptos" w:hAnsi="Aptos"/>
                <w:sz w:val="18"/>
              </w:rPr>
              <w:t>Human review in progress.</w:t>
            </w:r>
          </w:p>
        </w:tc>
        <w:tc>
          <w:tcPr>
            <w:tcW w:type="dxa" w:w="3360"/>
            <w:vAlign w:val="center"/>
          </w:tcPr>
          <w:p>
            <w:r>
              <w:rPr>
                <w:rFonts w:ascii="Aptos" w:hAnsi="Aptos"/>
                <w:sz w:val="18"/>
              </w:rPr>
              <w:t>Blocked</w:t>
            </w:r>
          </w:p>
        </w:tc>
      </w:tr>
      <w:tr>
        <w:tc>
          <w:tcPr>
            <w:tcW w:type="dxa" w:w="3360"/>
            <w:shd w:fill="F4F8FA"/>
            <w:vAlign w:val="center"/>
          </w:tcPr>
          <w:p>
            <w:r>
              <w:rPr>
                <w:rFonts w:ascii="Aptos" w:hAnsi="Aptos"/>
                <w:sz w:val="18"/>
              </w:rPr>
              <w:t>Revision Required</w:t>
            </w:r>
          </w:p>
        </w:tc>
        <w:tc>
          <w:tcPr>
            <w:tcW w:type="dxa" w:w="3360"/>
            <w:shd w:fill="F4F8FA"/>
            <w:vAlign w:val="center"/>
          </w:tcPr>
          <w:p>
            <w:r>
              <w:rPr>
                <w:rFonts w:ascii="Aptos" w:hAnsi="Aptos"/>
                <w:sz w:val="18"/>
              </w:rPr>
              <w:t>Correction required.</w:t>
            </w:r>
          </w:p>
        </w:tc>
        <w:tc>
          <w:tcPr>
            <w:tcW w:type="dxa" w:w="3360"/>
            <w:shd w:fill="F4F8FA"/>
            <w:vAlign w:val="center"/>
          </w:tcPr>
          <w:p>
            <w:r>
              <w:rPr>
                <w:rFonts w:ascii="Aptos" w:hAnsi="Aptos"/>
                <w:sz w:val="18"/>
              </w:rPr>
              <w:t>Blocked</w:t>
            </w:r>
          </w:p>
        </w:tc>
      </w:tr>
      <w:tr>
        <w:tc>
          <w:tcPr>
            <w:tcW w:type="dxa" w:w="3360"/>
            <w:vAlign w:val="center"/>
          </w:tcPr>
          <w:p>
            <w:r>
              <w:rPr>
                <w:rFonts w:ascii="Aptos" w:hAnsi="Aptos"/>
                <w:sz w:val="18"/>
              </w:rPr>
              <w:t>Resubmitted</w:t>
            </w:r>
          </w:p>
        </w:tc>
        <w:tc>
          <w:tcPr>
            <w:tcW w:type="dxa" w:w="3360"/>
            <w:vAlign w:val="center"/>
          </w:tcPr>
          <w:p>
            <w:r>
              <w:rPr>
                <w:rFonts w:ascii="Aptos" w:hAnsi="Aptos"/>
                <w:sz w:val="18"/>
              </w:rPr>
              <w:t>Corrected evidence received.</w:t>
            </w:r>
          </w:p>
        </w:tc>
        <w:tc>
          <w:tcPr>
            <w:tcW w:type="dxa" w:w="3360"/>
            <w:vAlign w:val="center"/>
          </w:tcPr>
          <w:p>
            <w:r>
              <w:rPr>
                <w:rFonts w:ascii="Aptos" w:hAnsi="Aptos"/>
                <w:sz w:val="18"/>
              </w:rPr>
              <w:t>Pending review</w:t>
            </w:r>
          </w:p>
        </w:tc>
      </w:tr>
      <w:tr>
        <w:tc>
          <w:tcPr>
            <w:tcW w:type="dxa" w:w="3360"/>
            <w:shd w:fill="F4F8FA"/>
            <w:vAlign w:val="center"/>
          </w:tcPr>
          <w:p>
            <w:r>
              <w:rPr>
                <w:rFonts w:ascii="Aptos" w:hAnsi="Aptos"/>
                <w:sz w:val="18"/>
              </w:rPr>
              <w:t>Verified</w:t>
            </w:r>
          </w:p>
        </w:tc>
        <w:tc>
          <w:tcPr>
            <w:tcW w:type="dxa" w:w="3360"/>
            <w:shd w:fill="F4F8FA"/>
            <w:vAlign w:val="center"/>
          </w:tcPr>
          <w:p>
            <w:r>
              <w:rPr>
                <w:rFonts w:ascii="Aptos" w:hAnsi="Aptos"/>
                <w:sz w:val="18"/>
              </w:rPr>
              <w:t>Approved standard met.</w:t>
            </w:r>
          </w:p>
        </w:tc>
        <w:tc>
          <w:tcPr>
            <w:tcW w:type="dxa" w:w="3360"/>
            <w:shd w:fill="F4F8FA"/>
            <w:vAlign w:val="center"/>
          </w:tcPr>
          <w:p>
            <w:r>
              <w:rPr>
                <w:rFonts w:ascii="Aptos" w:hAnsi="Aptos"/>
                <w:sz w:val="18"/>
              </w:rPr>
              <w:t>Eligible when all gates close</w:t>
            </w:r>
          </w:p>
        </w:tc>
      </w:tr>
      <w:tr>
        <w:tc>
          <w:tcPr>
            <w:tcW w:type="dxa" w:w="3360"/>
            <w:vAlign w:val="center"/>
          </w:tcPr>
          <w:p>
            <w:r>
              <w:rPr>
                <w:rFonts w:ascii="Aptos" w:hAnsi="Aptos"/>
                <w:sz w:val="18"/>
              </w:rPr>
              <w:t>Conditional</w:t>
            </w:r>
          </w:p>
        </w:tc>
        <w:tc>
          <w:tcPr>
            <w:tcW w:type="dxa" w:w="3360"/>
            <w:vAlign w:val="center"/>
          </w:tcPr>
          <w:p>
            <w:r>
              <w:rPr>
                <w:rFonts w:ascii="Aptos" w:hAnsi="Aptos"/>
                <w:sz w:val="18"/>
              </w:rPr>
              <w:t>Minor dated follow-up remains.</w:t>
            </w:r>
          </w:p>
        </w:tc>
        <w:tc>
          <w:tcPr>
            <w:tcW w:type="dxa" w:w="3360"/>
            <w:vAlign w:val="center"/>
          </w:tcPr>
          <w:p>
            <w:r>
              <w:rPr>
                <w:rFonts w:ascii="Aptos" w:hAnsi="Aptos"/>
                <w:sz w:val="18"/>
              </w:rPr>
              <w:t>Authorised conditional progression</w:t>
            </w:r>
          </w:p>
        </w:tc>
      </w:tr>
      <w:tr>
        <w:tc>
          <w:tcPr>
            <w:tcW w:type="dxa" w:w="3360"/>
            <w:shd w:fill="F4F8FA"/>
            <w:vAlign w:val="center"/>
          </w:tcPr>
          <w:p>
            <w:r>
              <w:rPr>
                <w:rFonts w:ascii="Aptos" w:hAnsi="Aptos"/>
                <w:sz w:val="18"/>
              </w:rPr>
              <w:t>Intervention</w:t>
            </w:r>
          </w:p>
        </w:tc>
        <w:tc>
          <w:tcPr>
            <w:tcW w:type="dxa" w:w="3360"/>
            <w:shd w:fill="F4F8FA"/>
            <w:vAlign w:val="center"/>
          </w:tcPr>
          <w:p>
            <w:r>
              <w:rPr>
                <w:rFonts w:ascii="Aptos" w:hAnsi="Aptos"/>
                <w:sz w:val="18"/>
              </w:rPr>
              <w:t>Material conduct, integrity, safety or support concern.</w:t>
            </w:r>
          </w:p>
        </w:tc>
        <w:tc>
          <w:tcPr>
            <w:tcW w:type="dxa" w:w="3360"/>
            <w:shd w:fill="F4F8FA"/>
            <w:vAlign w:val="center"/>
          </w:tcPr>
          <w:p>
            <w:r>
              <w:rPr>
                <w:rFonts w:ascii="Aptos" w:hAnsi="Aptos"/>
                <w:sz w:val="18"/>
              </w:rPr>
              <w:t>Blocked</w:t>
            </w:r>
          </w:p>
        </w:tc>
      </w:tr>
    </w:tbl>
    <w:p>
      <w:pPr>
        <w:pStyle w:val="Heading1"/>
      </w:pPr>
      <w:r>
        <w:t>Version Control and Approval</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c>
          <w:tcPr>
            <w:tcW w:type="dxa" w:w="5040"/>
            <w:shd w:fill="0F3D66"/>
          </w:tcPr>
          <w:p>
            <w:r/>
            <w:r>
              <w:rPr>
                <w:b/>
                <w:color w:val="FFFFFF"/>
                <w:sz w:val="18"/>
              </w:rPr>
              <w:t>Field</w:t>
            </w:r>
          </w:p>
        </w:tc>
        <w:tc>
          <w:tcPr>
            <w:tcW w:type="dxa" w:w="5040"/>
            <w:shd w:fill="0F3D66"/>
          </w:tcPr>
          <w:p>
            <w:r/>
            <w:r>
              <w:rPr>
                <w:b/>
                <w:color w:val="FFFFFF"/>
                <w:sz w:val="18"/>
              </w:rPr>
              <w:t>Record</w:t>
            </w:r>
          </w:p>
        </w:tc>
      </w:tr>
      <w:tr>
        <w:tc>
          <w:tcPr>
            <w:tcW w:type="dxa" w:w="5040"/>
            <w:vAlign w:val="center"/>
          </w:tcPr>
          <w:p>
            <w:r>
              <w:rPr>
                <w:rFonts w:ascii="Aptos" w:hAnsi="Aptos"/>
                <w:sz w:val="18"/>
              </w:rPr>
              <w:t>Version</w:t>
            </w:r>
          </w:p>
        </w:tc>
        <w:tc>
          <w:tcPr>
            <w:tcW w:type="dxa" w:w="5040"/>
            <w:vAlign w:val="center"/>
          </w:tcPr>
          <w:p>
            <w:r>
              <w:rPr>
                <w:rFonts w:ascii="Aptos" w:hAnsi="Aptos"/>
                <w:sz w:val="18"/>
              </w:rPr>
              <w:t>v2.0</w:t>
            </w:r>
          </w:p>
        </w:tc>
      </w:tr>
      <w:tr>
        <w:tc>
          <w:tcPr>
            <w:tcW w:type="dxa" w:w="5040"/>
            <w:shd w:fill="F4F8FA"/>
            <w:vAlign w:val="center"/>
          </w:tcPr>
          <w:p>
            <w:r>
              <w:rPr>
                <w:rFonts w:ascii="Aptos" w:hAnsi="Aptos"/>
                <w:sz w:val="18"/>
              </w:rPr>
              <w:t>Regeneration date</w:t>
            </w:r>
          </w:p>
        </w:tc>
        <w:tc>
          <w:tcPr>
            <w:tcW w:type="dxa" w:w="5040"/>
            <w:shd w:fill="F4F8FA"/>
            <w:vAlign w:val="center"/>
          </w:tcPr>
          <w:p>
            <w:r>
              <w:rPr>
                <w:rFonts w:ascii="Aptos" w:hAnsi="Aptos"/>
                <w:sz w:val="18"/>
              </w:rPr>
              <w:t>16 September 2026</w:t>
            </w:r>
          </w:p>
        </w:tc>
      </w:tr>
      <w:tr>
        <w:tc>
          <w:tcPr>
            <w:tcW w:type="dxa" w:w="5040"/>
            <w:vAlign w:val="center"/>
          </w:tcPr>
          <w:p>
            <w:r>
              <w:rPr>
                <w:rFonts w:ascii="Aptos" w:hAnsi="Aptos"/>
                <w:sz w:val="18"/>
              </w:rPr>
              <w:t>Delivery</w:t>
            </w:r>
          </w:p>
        </w:tc>
        <w:tc>
          <w:tcPr>
            <w:tcW w:type="dxa" w:w="5040"/>
            <w:vAlign w:val="center"/>
          </w:tcPr>
          <w:p>
            <w:r>
              <w:rPr>
                <w:rFonts w:ascii="Aptos" w:hAnsi="Aptos"/>
                <w:sz w:val="18"/>
              </w:rPr>
              <w:t>Weeks 11 and 12 with weekly 60-minute guided sessions</w:t>
            </w:r>
          </w:p>
        </w:tc>
      </w:tr>
      <w:tr>
        <w:tc>
          <w:tcPr>
            <w:tcW w:type="dxa" w:w="5040"/>
            <w:shd w:fill="F4F8FA"/>
            <w:vAlign w:val="center"/>
          </w:tcPr>
          <w:p>
            <w:r>
              <w:rPr>
                <w:rFonts w:ascii="Aptos" w:hAnsi="Aptos"/>
                <w:sz w:val="18"/>
              </w:rPr>
              <w:t>Threshold</w:t>
            </w:r>
          </w:p>
        </w:tc>
        <w:tc>
          <w:tcPr>
            <w:tcW w:type="dxa" w:w="5040"/>
            <w:shd w:fill="F4F8FA"/>
            <w:vAlign w:val="center"/>
          </w:tcPr>
          <w:p>
            <w:r>
              <w:rPr>
                <w:rFonts w:ascii="Aptos" w:hAnsi="Aptos"/>
                <w:sz w:val="18"/>
              </w:rPr>
              <w:t>60 percent quiz pass; 6 out of 10 for compulsory human-reviewed evidence</w:t>
            </w:r>
          </w:p>
        </w:tc>
      </w:tr>
      <w:tr>
        <w:tc>
          <w:tcPr>
            <w:tcW w:type="dxa" w:w="5040"/>
            <w:vAlign w:val="center"/>
          </w:tcPr>
          <w:p>
            <w:r>
              <w:rPr>
                <w:rFonts w:ascii="Aptos" w:hAnsi="Aptos"/>
                <w:sz w:val="18"/>
              </w:rPr>
              <w:t>Final evidence</w:t>
            </w:r>
          </w:p>
        </w:tc>
        <w:tc>
          <w:tcPr>
            <w:tcW w:type="dxa" w:w="5040"/>
            <w:vAlign w:val="center"/>
          </w:tcPr>
          <w:p>
            <w:r>
              <w:rPr>
                <w:rFonts w:ascii="Aptos" w:hAnsi="Aptos"/>
                <w:sz w:val="18"/>
              </w:rPr>
              <w:t>Verified Workplace Readiness Evidence Portfolio Version 2</w:t>
            </w:r>
          </w:p>
        </w:tc>
      </w:tr>
      <w:tr>
        <w:tc>
          <w:tcPr>
            <w:tcW w:type="dxa" w:w="5040"/>
            <w:shd w:fill="F4F8FA"/>
            <w:vAlign w:val="center"/>
          </w:tcPr>
          <w:p>
            <w:r>
              <w:rPr>
                <w:rFonts w:ascii="Aptos" w:hAnsi="Aptos"/>
                <w:sz w:val="18"/>
              </w:rPr>
              <w:t>Change control</w:t>
            </w:r>
          </w:p>
        </w:tc>
        <w:tc>
          <w:tcPr>
            <w:tcW w:type="dxa" w:w="5040"/>
            <w:shd w:fill="F4F8FA"/>
            <w:vAlign w:val="center"/>
          </w:tcPr>
          <w:p>
            <w:r>
              <w:rPr>
                <w:rFonts w:ascii="Aptos" w:hAnsi="Aptos"/>
                <w:sz w:val="18"/>
              </w:rPr>
              <w:t>New approval required for changes to outcomes, evidence, rubrics or thresholds</w:t>
            </w:r>
          </w:p>
        </w:tc>
      </w:tr>
    </w:tbl>
    <w:p>
      <w:r>
        <w:t>Prepared or facilitated by: Mounesh CP ____________________   Date: __________</w:t>
        <w:br/>
        <w:t>Programme approval: ______________________________________   Date: __________</w:t>
        <w:br/>
        <w:t>Institution pilot acknowledgement: __________________________   Date: __________</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AERS Transform Module 5 Workplace Readiness Content Master v2.0</dc:title>
  <dc:subject/>
  <dc:creator>ASV Education Pvt.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