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3AB6" w:rsidRPr="00693AB6" w:rsidRDefault="00693AB6">
      <w:pPr>
        <w:jc w:val="center"/>
        <w:rPr>
          <w:rFonts w:ascii="Times New Roman" w:hAnsi="Times New Roman" w:cs="Times New Roman"/>
          <w:b/>
          <w:sz w:val="40"/>
        </w:rPr>
      </w:pPr>
      <w:r w:rsidRPr="00693AB6">
        <w:rPr>
          <w:rFonts w:ascii="Times New Roman" w:hAnsi="Times New Roman" w:cs="Times New Roman"/>
          <w:b/>
          <w:sz w:val="40"/>
        </w:rPr>
        <w:t xml:space="preserve">WEEK 4 </w:t>
      </w:r>
    </w:p>
    <w:p w:rsidR="00897486" w:rsidRPr="00693AB6" w:rsidRDefault="00693AB6">
      <w:pPr>
        <w:jc w:val="center"/>
        <w:rPr>
          <w:rFonts w:ascii="Times New Roman" w:hAnsi="Times New Roman" w:cs="Times New Roman"/>
        </w:rPr>
      </w:pPr>
      <w:r w:rsidRPr="00693AB6">
        <w:rPr>
          <w:rFonts w:ascii="Times New Roman" w:hAnsi="Times New Roman" w:cs="Times New Roman"/>
          <w:b/>
          <w:sz w:val="40"/>
        </w:rPr>
        <w:t>INTERNSHIP REPORT</w:t>
      </w:r>
    </w:p>
    <w:p w:rsidR="00897486" w:rsidRPr="00693AB6" w:rsidRDefault="00693AB6">
      <w:pPr>
        <w:jc w:val="center"/>
        <w:rPr>
          <w:rFonts w:ascii="Times New Roman" w:hAnsi="Times New Roman" w:cs="Times New Roman"/>
        </w:rPr>
      </w:pPr>
      <w:r w:rsidRPr="00693AB6">
        <w:rPr>
          <w:rFonts w:ascii="Times New Roman" w:hAnsi="Times New Roman" w:cs="Times New Roman"/>
          <w:b/>
          <w:sz w:val="30"/>
        </w:rPr>
        <w:t>Predictive Modeling and Optimization in Logistics Systems</w:t>
      </w:r>
    </w:p>
    <w:p w:rsidR="00897486" w:rsidRPr="00693AB6" w:rsidRDefault="00693AB6">
      <w:pPr>
        <w:jc w:val="center"/>
        <w:rPr>
          <w:rFonts w:ascii="Times New Roman" w:hAnsi="Times New Roman" w:cs="Times New Roman"/>
        </w:rPr>
      </w:pPr>
      <w:r w:rsidRPr="00693AB6">
        <w:rPr>
          <w:rFonts w:ascii="Times New Roman" w:hAnsi="Times New Roman" w:cs="Times New Roman"/>
          <w:i/>
        </w:rPr>
        <w:t>Project: Logistics Delivery Time Analysis and Prediction Using Data Analytics and Machine Learning</w:t>
      </w:r>
    </w:p>
    <w:p w:rsidR="00897486" w:rsidRPr="00693AB6" w:rsidRDefault="00693AB6">
      <w:pPr>
        <w:rPr>
          <w:rFonts w:ascii="Times New Roman" w:hAnsi="Times New Roman" w:cs="Times New Roman"/>
        </w:rPr>
      </w:pPr>
      <w:r w:rsidRPr="00693AB6">
        <w:rPr>
          <w:rFonts w:ascii="Times New Roman" w:hAnsi="Times New Roman" w:cs="Times New Roman"/>
        </w:rPr>
        <w:br w:type="page"/>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lastRenderedPageBreak/>
        <w:t>1. Introduction</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 xml:space="preserve">This Week 4 task focused on applying predictive </w:t>
      </w:r>
      <w:r w:rsidRPr="00693AB6">
        <w:rPr>
          <w:rFonts w:ascii="Times New Roman" w:hAnsi="Times New Roman" w:cs="Times New Roman"/>
          <w:sz w:val="22"/>
        </w:rPr>
        <w:t>modeling techniques to a logistics dataset and evaluating whether operational variables could be used to predict delivery lead time. The work extended the earlier data preparation and exploratory analysis stages by applying machine learning, model validati</w:t>
      </w:r>
      <w:r w:rsidRPr="00693AB6">
        <w:rPr>
          <w:rFonts w:ascii="Times New Roman" w:hAnsi="Times New Roman" w:cs="Times New Roman"/>
          <w:sz w:val="22"/>
        </w:rPr>
        <w:t>on, and optimization recommendations. The target variable was lead_time_days, making this a regression problem.</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2. Problem Definition</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 xml:space="preserve">The objective was to predict delivery lead time in days using logistics-related operational variables. Reliable lead-time </w:t>
      </w:r>
      <w:r w:rsidRPr="00693AB6">
        <w:rPr>
          <w:rFonts w:ascii="Times New Roman" w:hAnsi="Times New Roman" w:cs="Times New Roman"/>
          <w:sz w:val="22"/>
        </w:rPr>
        <w:t>prediction can support shipment planning, resource allocation, customer communication, and early identification of possible operational delays.</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3. Dataset Description</w:t>
      </w:r>
    </w:p>
    <w:p w:rsidR="00897486" w:rsidRPr="00693AB6" w:rsidRDefault="00693AB6" w:rsidP="00693AB6">
      <w:pPr>
        <w:jc w:val="both"/>
        <w:rPr>
          <w:rFonts w:ascii="Times New Roman" w:hAnsi="Times New Roman" w:cs="Times New Roman"/>
        </w:rPr>
      </w:pPr>
      <w:r w:rsidRPr="00693AB6">
        <w:rPr>
          <w:rFonts w:ascii="Times New Roman" w:hAnsi="Times New Roman" w:cs="Times New Roman"/>
        </w:rPr>
        <w:t xml:space="preserve">The cleaned logistics dataset contained 32,065 records and 30 columns. The final dataset </w:t>
      </w:r>
      <w:r w:rsidRPr="00693AB6">
        <w:rPr>
          <w:rFonts w:ascii="Times New Roman" w:hAnsi="Times New Roman" w:cs="Times New Roman"/>
        </w:rPr>
        <w:t>contained no missing values. The target variable was lead_time_days. Numerical and categorical logistics variables were used as predictors, and risk classification was encoded during preprocessing.</w:t>
      </w:r>
    </w:p>
    <w:tbl>
      <w:tblPr>
        <w:tblStyle w:val="TableGrid"/>
        <w:tblW w:w="0" w:type="auto"/>
        <w:jc w:val="center"/>
        <w:tblLook w:val="04A0" w:firstRow="1" w:lastRow="0" w:firstColumn="1" w:lastColumn="0" w:noHBand="0" w:noVBand="1"/>
      </w:tblPr>
      <w:tblGrid>
        <w:gridCol w:w="5184"/>
        <w:gridCol w:w="5184"/>
      </w:tblGrid>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Dataset Property</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Result</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Rows</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32,065</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Columns</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30</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 xml:space="preserve">Missing </w:t>
            </w:r>
            <w:r w:rsidRPr="00693AB6">
              <w:rPr>
                <w:rFonts w:ascii="Times New Roman" w:hAnsi="Times New Roman" w:cs="Times New Roman"/>
                <w:sz w:val="22"/>
              </w:rPr>
              <w:t>values</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Target</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lead_time_days</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Encoded model features</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18</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Training records</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25,652</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Testing records</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6,413</w:t>
            </w:r>
          </w:p>
        </w:tc>
      </w:tr>
    </w:tbl>
    <w:p w:rsidR="00897486" w:rsidRPr="00693AB6" w:rsidRDefault="00897486">
      <w:pPr>
        <w:rPr>
          <w:rFonts w:ascii="Times New Roman" w:hAnsi="Times New Roman" w:cs="Times New Roman"/>
        </w:rPr>
      </w:pP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4. Feature Selection and Data Preprocessing</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 xml:space="preserve">The selected predictors included shipping costs, traffic congestion level, weather condition severity, </w:t>
      </w:r>
      <w:r w:rsidRPr="00693AB6">
        <w:rPr>
          <w:rFonts w:ascii="Times New Roman" w:hAnsi="Times New Roman" w:cs="Times New Roman"/>
          <w:sz w:val="22"/>
        </w:rPr>
        <w:t>port congestion level, supplier reliability score, route risk level, customs clearance time, delay probability, delivery time deviation, historical demand, fuel consumption rate, loading and unloading time, year, month, day of week, and risk classification</w:t>
      </w:r>
      <w:r w:rsidRPr="00693AB6">
        <w:rPr>
          <w:rFonts w:ascii="Times New Roman" w:hAnsi="Times New Roman" w:cs="Times New Roman"/>
          <w:sz w:val="22"/>
        </w:rPr>
        <w:t>. The dataset was divided using an 80:20 train-test split with random_state = 42. Categorical data was encoded to make it suitable for machine learning.</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Potential target leakage was considered during feature selection so that predictors were not intentiona</w:t>
      </w:r>
      <w:r w:rsidRPr="00693AB6">
        <w:rPr>
          <w:rFonts w:ascii="Times New Roman" w:hAnsi="Times New Roman" w:cs="Times New Roman"/>
          <w:sz w:val="22"/>
        </w:rPr>
        <w:t>lly used as direct substitutes for the target variable.</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5. Model Selection and Implementation</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Three regression models were evaluated: Linear Regression as a baseline model, Decision Tree Regressor to capture possible non-linear relationships, and Random Fo</w:t>
      </w:r>
      <w:r w:rsidRPr="00693AB6">
        <w:rPr>
          <w:rFonts w:ascii="Times New Roman" w:hAnsi="Times New Roman" w:cs="Times New Roman"/>
          <w:sz w:val="22"/>
        </w:rPr>
        <w:t>rest Regressor as an ensemble method. Models were trained on the training data and evaluated on the independent test set using MAE, RMSE, and R².</w:t>
      </w:r>
    </w:p>
    <w:tbl>
      <w:tblPr>
        <w:tblStyle w:val="TableGrid"/>
        <w:tblW w:w="0" w:type="auto"/>
        <w:jc w:val="center"/>
        <w:tblLook w:val="04A0" w:firstRow="1" w:lastRow="0" w:firstColumn="1" w:lastColumn="0" w:noHBand="0" w:noVBand="1"/>
      </w:tblPr>
      <w:tblGrid>
        <w:gridCol w:w="5184"/>
        <w:gridCol w:w="5184"/>
      </w:tblGrid>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Model</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Purpose</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Linear Regression</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Baseline regression model</w:t>
            </w:r>
          </w:p>
        </w:tc>
      </w:tr>
      <w:tr w:rsidR="00897486" w:rsidRPr="00693AB6">
        <w:trPr>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Decision Tree Regressor</w:t>
            </w:r>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 xml:space="preserve">Non-linear tree-based </w:t>
            </w:r>
            <w:r w:rsidRPr="00693AB6">
              <w:rPr>
                <w:rFonts w:ascii="Times New Roman" w:hAnsi="Times New Roman" w:cs="Times New Roman"/>
                <w:sz w:val="22"/>
              </w:rPr>
              <w:t>model</w:t>
            </w:r>
          </w:p>
        </w:tc>
      </w:tr>
      <w:tr w:rsidR="00897486" w:rsidRPr="00693AB6" w:rsidTr="00693AB6">
        <w:trPr>
          <w:trHeight w:val="58"/>
          <w:jc w:val="center"/>
        </w:trPr>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 xml:space="preserve">Random Forest </w:t>
            </w:r>
            <w:proofErr w:type="spellStart"/>
            <w:r w:rsidRPr="00693AB6">
              <w:rPr>
                <w:rFonts w:ascii="Times New Roman" w:hAnsi="Times New Roman" w:cs="Times New Roman"/>
                <w:sz w:val="22"/>
              </w:rPr>
              <w:t>Regressor</w:t>
            </w:r>
            <w:proofErr w:type="spellEnd"/>
          </w:p>
        </w:tc>
        <w:tc>
          <w:tcPr>
            <w:tcW w:w="5184"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Ensemble model for complex relationships</w:t>
            </w:r>
          </w:p>
        </w:tc>
      </w:tr>
    </w:tbl>
    <w:p w:rsidR="00897486" w:rsidRPr="00693AB6" w:rsidRDefault="00897486">
      <w:pPr>
        <w:rPr>
          <w:rFonts w:ascii="Times New Roman" w:hAnsi="Times New Roman" w:cs="Times New Roman"/>
        </w:rPr>
      </w:pP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lastRenderedPageBreak/>
        <w:t>6. Model Performance Evaluation</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Lower MAE and RMSE values indicate lower prediction error, while a higher R² value indicates stronger explanatory power. The following values were obt</w:t>
      </w:r>
      <w:r w:rsidRPr="00693AB6">
        <w:rPr>
          <w:rFonts w:ascii="Times New Roman" w:hAnsi="Times New Roman" w:cs="Times New Roman"/>
          <w:sz w:val="22"/>
        </w:rPr>
        <w:t>ained from the actual completed analysis.</w:t>
      </w:r>
    </w:p>
    <w:tbl>
      <w:tblPr>
        <w:tblStyle w:val="TableGrid"/>
        <w:tblW w:w="0" w:type="auto"/>
        <w:jc w:val="center"/>
        <w:tblLook w:val="04A0" w:firstRow="1" w:lastRow="0" w:firstColumn="1" w:lastColumn="0" w:noHBand="0" w:noVBand="1"/>
      </w:tblPr>
      <w:tblGrid>
        <w:gridCol w:w="2592"/>
        <w:gridCol w:w="2592"/>
        <w:gridCol w:w="2592"/>
        <w:gridCol w:w="2592"/>
      </w:tblGrid>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Model</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MAE</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RMSE</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R²</w:t>
            </w:r>
          </w:p>
        </w:tc>
      </w:tr>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Linear Regression</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3.9349</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4.5600</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-0.0002</w:t>
            </w:r>
          </w:p>
        </w:tc>
      </w:tr>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Decision Tree</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4.9989</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6.4812</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-1.0206</w:t>
            </w:r>
          </w:p>
        </w:tc>
      </w:tr>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Random Forest</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4.0226</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4.6479</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-0.0392</w:t>
            </w:r>
          </w:p>
        </w:tc>
      </w:tr>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Tuned Random Forest</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3.9332</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4.5635</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-0.0018</w:t>
            </w:r>
          </w:p>
        </w:tc>
      </w:tr>
    </w:tbl>
    <w:p w:rsidR="00897486" w:rsidRPr="00693AB6" w:rsidRDefault="00897486">
      <w:pPr>
        <w:rPr>
          <w:rFonts w:ascii="Times New Roman" w:hAnsi="Times New Roman" w:cs="Times New Roman"/>
        </w:rPr>
      </w:pP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 xml:space="preserve">Linear Regression was selected as </w:t>
      </w:r>
      <w:r w:rsidRPr="00693AB6">
        <w:rPr>
          <w:rFonts w:ascii="Times New Roman" w:hAnsi="Times New Roman" w:cs="Times New Roman"/>
          <w:sz w:val="22"/>
        </w:rPr>
        <w:t>the best overall model because it achieved the lowest test RMSE of approximately 4.5600. The Decision Tree produced substantially higher error, while the default Random Forest performed closer to Linear Regression but did not outperform it.</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7. Cross-Valida</w:t>
      </w:r>
      <w:r w:rsidRPr="00693AB6">
        <w:rPr>
          <w:rFonts w:ascii="Times New Roman" w:hAnsi="Times New Roman" w:cs="Times New Roman"/>
          <w:sz w:val="32"/>
        </w:rPr>
        <w:t>tion</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Five-fold cross-validation was used to examine the stability of each model across different portions of the dataset. Each fold was fitted once and evaluated using MAE, RMSE, and R².</w:t>
      </w:r>
    </w:p>
    <w:tbl>
      <w:tblPr>
        <w:tblStyle w:val="TableGrid"/>
        <w:tblW w:w="0" w:type="auto"/>
        <w:jc w:val="center"/>
        <w:tblLook w:val="04A0" w:firstRow="1" w:lastRow="0" w:firstColumn="1" w:lastColumn="0" w:noHBand="0" w:noVBand="1"/>
      </w:tblPr>
      <w:tblGrid>
        <w:gridCol w:w="2592"/>
        <w:gridCol w:w="2592"/>
        <w:gridCol w:w="2592"/>
        <w:gridCol w:w="2592"/>
      </w:tblGrid>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Model</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CV MAE</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CV RMSE</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CV R²</w:t>
            </w:r>
          </w:p>
        </w:tc>
      </w:tr>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Linear Regression</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3.8930 ± 0.0281</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 xml:space="preserve">4.5148 </w:t>
            </w:r>
            <w:r w:rsidRPr="00693AB6">
              <w:rPr>
                <w:rFonts w:ascii="Times New Roman" w:hAnsi="Times New Roman" w:cs="Times New Roman"/>
                <w:sz w:val="22"/>
              </w:rPr>
              <w:t>± 0.0310</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-0.0006 ± 0.0006</w:t>
            </w:r>
          </w:p>
        </w:tc>
      </w:tr>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Decision Tree</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4.9940 ± 0.0451</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6.4617 ± 0.0436</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-1.0501 ± 0.0422</w:t>
            </w:r>
          </w:p>
        </w:tc>
      </w:tr>
      <w:tr w:rsidR="00897486" w:rsidRPr="00693AB6">
        <w:trPr>
          <w:jc w:val="center"/>
        </w:trPr>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Random Forest</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3.9800 ± 0.0371</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4.5988 ± 0.0377</w:t>
            </w:r>
          </w:p>
        </w:tc>
        <w:tc>
          <w:tcPr>
            <w:tcW w:w="2592"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-0.0382 ± 0.0067</w:t>
            </w:r>
          </w:p>
        </w:tc>
      </w:tr>
    </w:tbl>
    <w:p w:rsidR="00897486" w:rsidRPr="00693AB6" w:rsidRDefault="00897486">
      <w:pPr>
        <w:rPr>
          <w:rFonts w:ascii="Times New Roman" w:hAnsi="Times New Roman" w:cs="Times New Roman"/>
        </w:rPr>
      </w:pP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The cross-validation results followed the same pattern as the test results. Linear Regression had th</w:t>
      </w:r>
      <w:r w:rsidRPr="00693AB6">
        <w:rPr>
          <w:rFonts w:ascii="Times New Roman" w:hAnsi="Times New Roman" w:cs="Times New Roman"/>
          <w:sz w:val="22"/>
        </w:rPr>
        <w:t>e lowest average cross-validation RMSE. The small standard deviations indicate that the error levels were reasonably consistent across the folds.</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8. Hyperparameter Tuning</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 xml:space="preserve">A lightweight hyperparameter search was applied to the Random Forest model. The best </w:t>
      </w:r>
      <w:r w:rsidRPr="00693AB6">
        <w:rPr>
          <w:rFonts w:ascii="Times New Roman" w:hAnsi="Times New Roman" w:cs="Times New Roman"/>
          <w:sz w:val="22"/>
        </w:rPr>
        <w:t>configuration used max_depth = 10, max_features = 'sqrt', min_samples_leaf = 1, min_samples_split = 5, and n_estimators = 50. The Random Forest RMSE improved from 4.6479 to 4.5635, representing an improvement of approximately 1.82%. However, the tuned mode</w:t>
      </w:r>
      <w:r w:rsidRPr="00693AB6">
        <w:rPr>
          <w:rFonts w:ascii="Times New Roman" w:hAnsi="Times New Roman" w:cs="Times New Roman"/>
          <w:sz w:val="22"/>
        </w:rPr>
        <w:t>l still did not outperform Linear Regression.</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9. Feature Importance Analysis</w:t>
      </w:r>
    </w:p>
    <w:p w:rsidR="00897486" w:rsidRPr="00693AB6" w:rsidRDefault="00693AB6" w:rsidP="00693AB6">
      <w:pPr>
        <w:jc w:val="both"/>
        <w:rPr>
          <w:rFonts w:ascii="Times New Roman" w:hAnsi="Times New Roman" w:cs="Times New Roman"/>
        </w:rPr>
      </w:pPr>
      <w:r w:rsidRPr="00693AB6">
        <w:rPr>
          <w:rFonts w:ascii="Times New Roman" w:hAnsi="Times New Roman" w:cs="Times New Roman"/>
          <w:sz w:val="22"/>
        </w:rPr>
        <w:t>Feature importance was calculated to identify variables that contributed more strongly to the tree-based model's predictions. Feature importance represents predictive contribution</w:t>
      </w:r>
      <w:r w:rsidRPr="00693AB6">
        <w:rPr>
          <w:rFonts w:ascii="Times New Roman" w:hAnsi="Times New Roman" w:cs="Times New Roman"/>
          <w:sz w:val="22"/>
        </w:rPr>
        <w:t xml:space="preserve"> within the model and should not be interpreted as proof of causation</w:t>
      </w:r>
      <w:r w:rsidRPr="00693AB6">
        <w:rPr>
          <w:rFonts w:ascii="Times New Roman" w:hAnsi="Times New Roman" w:cs="Times New Roman"/>
        </w:rPr>
        <w:t>.</w:t>
      </w:r>
    </w:p>
    <w:tbl>
      <w:tblPr>
        <w:tblStyle w:val="TableGrid"/>
        <w:tblW w:w="0" w:type="auto"/>
        <w:jc w:val="center"/>
        <w:tblLook w:val="04A0" w:firstRow="1" w:lastRow="0" w:firstColumn="1" w:lastColumn="0" w:noHBand="0" w:noVBand="1"/>
      </w:tblPr>
      <w:tblGrid>
        <w:gridCol w:w="3456"/>
        <w:gridCol w:w="3456"/>
        <w:gridCol w:w="3456"/>
      </w:tblGrid>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Rank</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Feature</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b/>
                <w:sz w:val="22"/>
              </w:rPr>
              <w:t>Importance</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1</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customs_clearance_time</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0.0835</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2</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loading_unloading_time</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0.0828</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3</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delivery_time_deviation</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0.0794</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4</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shipping_costs</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0.0787</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5</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supplier_reliability_score</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0.0782</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6</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traffic_congestion_level</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0.0762</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7</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historical_demand</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0.0752</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lastRenderedPageBreak/>
              <w:t>8</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route_risk_level</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0.0740</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9</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port_congestion_level</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0.0728</w:t>
            </w:r>
          </w:p>
        </w:tc>
      </w:tr>
      <w:tr w:rsidR="00897486" w:rsidRPr="00693AB6">
        <w:trPr>
          <w:jc w:val="center"/>
        </w:trPr>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10</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fuel_consumption_rate</w:t>
            </w:r>
          </w:p>
        </w:tc>
        <w:tc>
          <w:tcPr>
            <w:tcW w:w="3456" w:type="dxa"/>
          </w:tcPr>
          <w:p w:rsidR="00897486" w:rsidRPr="00693AB6" w:rsidRDefault="00693AB6">
            <w:pPr>
              <w:rPr>
                <w:rFonts w:ascii="Times New Roman" w:hAnsi="Times New Roman" w:cs="Times New Roman"/>
                <w:sz w:val="22"/>
              </w:rPr>
            </w:pPr>
            <w:r w:rsidRPr="00693AB6">
              <w:rPr>
                <w:rFonts w:ascii="Times New Roman" w:hAnsi="Times New Roman" w:cs="Times New Roman"/>
                <w:sz w:val="22"/>
              </w:rPr>
              <w:t>0.0724</w:t>
            </w:r>
          </w:p>
        </w:tc>
      </w:tr>
    </w:tbl>
    <w:p w:rsidR="00897486" w:rsidRPr="00693AB6" w:rsidRDefault="00897486" w:rsidP="00693AB6">
      <w:pPr>
        <w:jc w:val="both"/>
        <w:rPr>
          <w:rFonts w:ascii="Times New Roman" w:hAnsi="Times New Roman" w:cs="Times New Roman"/>
          <w:sz w:val="22"/>
        </w:rPr>
      </w:pP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 xml:space="preserve">The highest-ranked variables were customs clearance time, loading and unloading time, delivery </w:t>
      </w:r>
      <w:r w:rsidRPr="00693AB6">
        <w:rPr>
          <w:rFonts w:ascii="Times New Roman" w:hAnsi="Times New Roman" w:cs="Times New Roman"/>
          <w:sz w:val="22"/>
        </w:rPr>
        <w:t>time deviation, shipping costs, and supplier reliability score. These areas can therefore be considered useful for operational monitoring, while recognising that the overall predictive power of the dataset was weak.</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10. Interpretation of Results</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An importa</w:t>
      </w:r>
      <w:r w:rsidRPr="00693AB6">
        <w:rPr>
          <w:rFonts w:ascii="Times New Roman" w:hAnsi="Times New Roman" w:cs="Times New Roman"/>
          <w:sz w:val="22"/>
        </w:rPr>
        <w:t>nt outcome of this project is that the R² values were approximately zero or negative for all tested models. This means that the available features did not provide strong predictive power for lead_time_days. The models produced predictions with an average e</w:t>
      </w:r>
      <w:r w:rsidRPr="00693AB6">
        <w:rPr>
          <w:rFonts w:ascii="Times New Roman" w:hAnsi="Times New Roman" w:cs="Times New Roman"/>
          <w:sz w:val="22"/>
        </w:rPr>
        <w:t>rror of around four days, but they did not explain meaningful variation in lead time.</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Possible reasons include weak relationships in the simulated dataset, missing real-world predictors, random variation in lead times, or the absence of a strong predictabl</w:t>
      </w:r>
      <w:r w:rsidRPr="00693AB6">
        <w:rPr>
          <w:rFonts w:ascii="Times New Roman" w:hAnsi="Times New Roman" w:cs="Times New Roman"/>
          <w:sz w:val="22"/>
        </w:rPr>
        <w:t>e pattern in the target variable. The results were retained honestly rather than altering the data or selecting a model simply to obtain better scores.</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11. Logistics Optimization Recommendations</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Finding from analysis: </w:t>
      </w:r>
      <w:r w:rsidRPr="00693AB6">
        <w:rPr>
          <w:rFonts w:ascii="Times New Roman" w:hAnsi="Times New Roman" w:cs="Times New Roman"/>
          <w:sz w:val="22"/>
        </w:rPr>
        <w:t>Customs clearance time had the highest</w:t>
      </w:r>
      <w:r w:rsidRPr="00693AB6">
        <w:rPr>
          <w:rFonts w:ascii="Times New Roman" w:hAnsi="Times New Roman" w:cs="Times New Roman"/>
          <w:sz w:val="22"/>
        </w:rPr>
        <w:t xml:space="preserve"> feature-importance score.</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Recommended operational action: </w:t>
      </w:r>
      <w:r w:rsidRPr="00693AB6">
        <w:rPr>
          <w:rFonts w:ascii="Times New Roman" w:hAnsi="Times New Roman" w:cs="Times New Roman"/>
          <w:sz w:val="22"/>
        </w:rPr>
        <w:t>Monitor documentation and clearance processes earlier and flag shipments with possible customs delays.</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Expected benefit: </w:t>
      </w:r>
      <w:r w:rsidRPr="00693AB6">
        <w:rPr>
          <w:rFonts w:ascii="Times New Roman" w:hAnsi="Times New Roman" w:cs="Times New Roman"/>
          <w:sz w:val="22"/>
        </w:rPr>
        <w:t>Earlier intervention may reduce avoidable waiting time.</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Finding from analysis: </w:t>
      </w:r>
      <w:r w:rsidRPr="00693AB6">
        <w:rPr>
          <w:rFonts w:ascii="Times New Roman" w:hAnsi="Times New Roman" w:cs="Times New Roman"/>
          <w:sz w:val="22"/>
        </w:rPr>
        <w:t>Loading and unloading time was also highly ranked.</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Recommended operational action: </w:t>
      </w:r>
      <w:r w:rsidRPr="00693AB6">
        <w:rPr>
          <w:rFonts w:ascii="Times New Roman" w:hAnsi="Times New Roman" w:cs="Times New Roman"/>
          <w:sz w:val="22"/>
        </w:rPr>
        <w:t>Improve dock scheduling, labour allocation, and handling coordination during peak periods.</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Expected benefit: </w:t>
      </w:r>
      <w:r w:rsidRPr="00693AB6">
        <w:rPr>
          <w:rFonts w:ascii="Times New Roman" w:hAnsi="Times New Roman" w:cs="Times New Roman"/>
          <w:sz w:val="22"/>
        </w:rPr>
        <w:t>Better handling coordination may reduce o</w:t>
      </w:r>
      <w:r w:rsidRPr="00693AB6">
        <w:rPr>
          <w:rFonts w:ascii="Times New Roman" w:hAnsi="Times New Roman" w:cs="Times New Roman"/>
          <w:sz w:val="22"/>
        </w:rPr>
        <w:t>perational delays.</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Finding from analysis: </w:t>
      </w:r>
      <w:r w:rsidRPr="00693AB6">
        <w:rPr>
          <w:rFonts w:ascii="Times New Roman" w:hAnsi="Times New Roman" w:cs="Times New Roman"/>
          <w:sz w:val="22"/>
        </w:rPr>
        <w:t>Supplier reliability and shipping costs showed relatively high predictive contribution.</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Recommended operational action: </w:t>
      </w:r>
      <w:r w:rsidRPr="00693AB6">
        <w:rPr>
          <w:rFonts w:ascii="Times New Roman" w:hAnsi="Times New Roman" w:cs="Times New Roman"/>
          <w:sz w:val="22"/>
        </w:rPr>
        <w:t>Evaluate transportation and supplier choices using both reliability and cost indicators.</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Expec</w:t>
      </w:r>
      <w:r w:rsidRPr="00693AB6">
        <w:rPr>
          <w:rFonts w:ascii="Times New Roman" w:hAnsi="Times New Roman" w:cs="Times New Roman"/>
          <w:b/>
          <w:sz w:val="22"/>
        </w:rPr>
        <w:t xml:space="preserve">ted benefit: </w:t>
      </w:r>
      <w:r w:rsidRPr="00693AB6">
        <w:rPr>
          <w:rFonts w:ascii="Times New Roman" w:hAnsi="Times New Roman" w:cs="Times New Roman"/>
          <w:sz w:val="22"/>
        </w:rPr>
        <w:t>This can support more balanced operational decisions.</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Finding from analysis: </w:t>
      </w:r>
      <w:r w:rsidRPr="00693AB6">
        <w:rPr>
          <w:rFonts w:ascii="Times New Roman" w:hAnsi="Times New Roman" w:cs="Times New Roman"/>
          <w:sz w:val="22"/>
        </w:rPr>
        <w:t>Traffic and port congestion contributed to the model.</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 xml:space="preserve">Recommended operational action: </w:t>
      </w:r>
      <w:r w:rsidRPr="00693AB6">
        <w:rPr>
          <w:rFonts w:ascii="Times New Roman" w:hAnsi="Times New Roman" w:cs="Times New Roman"/>
          <w:sz w:val="22"/>
        </w:rPr>
        <w:t>Use congestion information when planning schedules and alternative routes.</w:t>
      </w:r>
    </w:p>
    <w:p w:rsidR="00897486" w:rsidRPr="00693AB6" w:rsidRDefault="00693AB6">
      <w:pPr>
        <w:rPr>
          <w:rFonts w:ascii="Times New Roman" w:hAnsi="Times New Roman" w:cs="Times New Roman"/>
          <w:sz w:val="22"/>
        </w:rPr>
      </w:pPr>
      <w:r w:rsidRPr="00693AB6">
        <w:rPr>
          <w:rFonts w:ascii="Times New Roman" w:hAnsi="Times New Roman" w:cs="Times New Roman"/>
          <w:b/>
          <w:sz w:val="22"/>
        </w:rPr>
        <w:t>Expec</w:t>
      </w:r>
      <w:r w:rsidRPr="00693AB6">
        <w:rPr>
          <w:rFonts w:ascii="Times New Roman" w:hAnsi="Times New Roman" w:cs="Times New Roman"/>
          <w:b/>
          <w:sz w:val="22"/>
        </w:rPr>
        <w:t xml:space="preserve">ted benefit: </w:t>
      </w:r>
      <w:r w:rsidRPr="00693AB6">
        <w:rPr>
          <w:rFonts w:ascii="Times New Roman" w:hAnsi="Times New Roman" w:cs="Times New Roman"/>
          <w:sz w:val="22"/>
        </w:rPr>
        <w:t>This may help reduce exposure to known operational bottlenecks.</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lastRenderedPageBreak/>
        <w:t>12. Python Implementation</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Python was used for data loading, preprocessing, model training, evaluation, cross-validation, hyperparameter tuning, and feature importance analysis. Th</w:t>
      </w:r>
      <w:r w:rsidRPr="00693AB6">
        <w:rPr>
          <w:rFonts w:ascii="Times New Roman" w:hAnsi="Times New Roman" w:cs="Times New Roman"/>
          <w:sz w:val="22"/>
        </w:rPr>
        <w:t>e workflow used pandas for dataset handling and scikit-learn for machine learning and evaluation.</w:t>
      </w:r>
    </w:p>
    <w:p w:rsidR="00897486" w:rsidRPr="00693AB6" w:rsidRDefault="00693AB6">
      <w:pPr>
        <w:rPr>
          <w:rFonts w:ascii="Times New Roman" w:hAnsi="Times New Roman" w:cs="Times New Roman"/>
          <w:sz w:val="22"/>
        </w:rPr>
      </w:pPr>
      <w:r w:rsidRPr="00693AB6">
        <w:rPr>
          <w:rFonts w:ascii="Times New Roman" w:hAnsi="Times New Roman" w:cs="Times New Roman"/>
          <w:sz w:val="18"/>
        </w:rPr>
        <w:t>model.fit(X_train, y_train)</w:t>
      </w:r>
      <w:r w:rsidRPr="00693AB6">
        <w:rPr>
          <w:rFonts w:ascii="Times New Roman" w:hAnsi="Times New Roman" w:cs="Times New Roman"/>
          <w:sz w:val="18"/>
        </w:rPr>
        <w:br/>
        <w:t>predictions = model.predict(X_test)</w:t>
      </w:r>
      <w:r w:rsidRPr="00693AB6">
        <w:rPr>
          <w:rFonts w:ascii="Times New Roman" w:hAnsi="Times New Roman" w:cs="Times New Roman"/>
          <w:sz w:val="18"/>
        </w:rPr>
        <w:br/>
        <w:t>mae = mean_absolute_error(y_test, predictions)</w:t>
      </w:r>
      <w:r w:rsidRPr="00693AB6">
        <w:rPr>
          <w:rFonts w:ascii="Times New Roman" w:hAnsi="Times New Roman" w:cs="Times New Roman"/>
          <w:sz w:val="18"/>
        </w:rPr>
        <w:br/>
        <w:t xml:space="preserve">rmse = mean_squared_error(y_test, predictions) </w:t>
      </w:r>
      <w:r w:rsidRPr="00693AB6">
        <w:rPr>
          <w:rFonts w:ascii="Times New Roman" w:hAnsi="Times New Roman" w:cs="Times New Roman"/>
          <w:sz w:val="18"/>
        </w:rPr>
        <w:t>** 0.5</w:t>
      </w:r>
      <w:r w:rsidRPr="00693AB6">
        <w:rPr>
          <w:rFonts w:ascii="Times New Roman" w:hAnsi="Times New Roman" w:cs="Times New Roman"/>
          <w:sz w:val="18"/>
        </w:rPr>
        <w:br/>
        <w:t>r2 = r2_score(y_test, predictions)</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13. Limitations</w:t>
      </w:r>
    </w:p>
    <w:p w:rsidR="00897486" w:rsidRPr="00693AB6" w:rsidRDefault="00693AB6">
      <w:pPr>
        <w:pStyle w:val="ListBullet"/>
        <w:rPr>
          <w:rFonts w:ascii="Times New Roman" w:hAnsi="Times New Roman" w:cs="Times New Roman"/>
          <w:sz w:val="22"/>
        </w:rPr>
      </w:pPr>
      <w:r w:rsidRPr="00693AB6">
        <w:rPr>
          <w:rFonts w:ascii="Times New Roman" w:hAnsi="Times New Roman" w:cs="Times New Roman"/>
          <w:sz w:val="22"/>
        </w:rPr>
        <w:t>The dataset showed weak predictive relationships with lead_time_days.</w:t>
      </w:r>
    </w:p>
    <w:p w:rsidR="00897486" w:rsidRPr="00693AB6" w:rsidRDefault="00693AB6">
      <w:pPr>
        <w:pStyle w:val="ListBullet"/>
        <w:rPr>
          <w:rFonts w:ascii="Times New Roman" w:hAnsi="Times New Roman" w:cs="Times New Roman"/>
          <w:sz w:val="22"/>
        </w:rPr>
      </w:pPr>
      <w:r w:rsidRPr="00693AB6">
        <w:rPr>
          <w:rFonts w:ascii="Times New Roman" w:hAnsi="Times New Roman" w:cs="Times New Roman"/>
          <w:sz w:val="22"/>
        </w:rPr>
        <w:t>R² values near zero or below zero limit confidence in precise forecasting.</w:t>
      </w:r>
    </w:p>
    <w:p w:rsidR="00897486" w:rsidRPr="00693AB6" w:rsidRDefault="00693AB6">
      <w:pPr>
        <w:pStyle w:val="ListBullet"/>
        <w:rPr>
          <w:rFonts w:ascii="Times New Roman" w:hAnsi="Times New Roman" w:cs="Times New Roman"/>
          <w:sz w:val="22"/>
        </w:rPr>
      </w:pPr>
      <w:r w:rsidRPr="00693AB6">
        <w:rPr>
          <w:rFonts w:ascii="Times New Roman" w:hAnsi="Times New Roman" w:cs="Times New Roman"/>
          <w:sz w:val="22"/>
        </w:rPr>
        <w:t>Feature importance does not prove causation.</w:t>
      </w:r>
    </w:p>
    <w:p w:rsidR="00897486" w:rsidRPr="00693AB6" w:rsidRDefault="00693AB6">
      <w:pPr>
        <w:pStyle w:val="ListBullet"/>
        <w:rPr>
          <w:rFonts w:ascii="Times New Roman" w:hAnsi="Times New Roman" w:cs="Times New Roman"/>
          <w:sz w:val="22"/>
        </w:rPr>
      </w:pPr>
      <w:r w:rsidRPr="00693AB6">
        <w:rPr>
          <w:rFonts w:ascii="Times New Roman" w:hAnsi="Times New Roman" w:cs="Times New Roman"/>
          <w:sz w:val="22"/>
        </w:rPr>
        <w:t>Important real-world factors affecting logistics lead time may be absent from the dataset.</w:t>
      </w:r>
    </w:p>
    <w:p w:rsidR="00897486" w:rsidRPr="00693AB6" w:rsidRDefault="00693AB6">
      <w:pPr>
        <w:pStyle w:val="ListBullet"/>
        <w:rPr>
          <w:rFonts w:ascii="Times New Roman" w:hAnsi="Times New Roman" w:cs="Times New Roman"/>
          <w:sz w:val="22"/>
        </w:rPr>
      </w:pPr>
      <w:r w:rsidRPr="00693AB6">
        <w:rPr>
          <w:rFonts w:ascii="Times New Roman" w:hAnsi="Times New Roman" w:cs="Times New Roman"/>
          <w:sz w:val="22"/>
        </w:rPr>
        <w:t>The project should therefore be viewed as a complete machine-learning workflow demonstration rather than a production-ready forecasting system.</w:t>
      </w:r>
    </w:p>
    <w:p w:rsidR="00897486" w:rsidRPr="00693AB6" w:rsidRDefault="00693AB6">
      <w:pPr>
        <w:pStyle w:val="Heading1"/>
        <w:rPr>
          <w:rFonts w:ascii="Times New Roman" w:hAnsi="Times New Roman" w:cs="Times New Roman"/>
          <w:sz w:val="32"/>
        </w:rPr>
      </w:pPr>
      <w:r w:rsidRPr="00693AB6">
        <w:rPr>
          <w:rFonts w:ascii="Times New Roman" w:hAnsi="Times New Roman" w:cs="Times New Roman"/>
          <w:sz w:val="32"/>
        </w:rPr>
        <w:t>14. Conclusion</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This W</w:t>
      </w:r>
      <w:r w:rsidRPr="00693AB6">
        <w:rPr>
          <w:rFonts w:ascii="Times New Roman" w:hAnsi="Times New Roman" w:cs="Times New Roman"/>
          <w:sz w:val="22"/>
        </w:rPr>
        <w:t>eek 4 task successfully applied predictive modeling and optimization concepts to a logistics problem. Linear Regression, Decision Tree, and Random Forest models were trained and evaluated, followed by five-fold cross-validation and Random Forest hyperparam</w:t>
      </w:r>
      <w:r w:rsidRPr="00693AB6">
        <w:rPr>
          <w:rFonts w:ascii="Times New Roman" w:hAnsi="Times New Roman" w:cs="Times New Roman"/>
          <w:sz w:val="22"/>
        </w:rPr>
        <w:t>eter tuning. Linear Regression achieved the best overall test performance with an RMSE of approximately 4.5600.</w:t>
      </w:r>
    </w:p>
    <w:p w:rsidR="00897486" w:rsidRPr="00693AB6" w:rsidRDefault="00693AB6" w:rsidP="00693AB6">
      <w:pPr>
        <w:jc w:val="both"/>
        <w:rPr>
          <w:rFonts w:ascii="Times New Roman" w:hAnsi="Times New Roman" w:cs="Times New Roman"/>
          <w:sz w:val="22"/>
        </w:rPr>
      </w:pPr>
      <w:r w:rsidRPr="00693AB6">
        <w:rPr>
          <w:rFonts w:ascii="Times New Roman" w:hAnsi="Times New Roman" w:cs="Times New Roman"/>
          <w:sz w:val="22"/>
        </w:rPr>
        <w:t xml:space="preserve">The analysis also demonstrated the importance of reporting model limitations honestly. The available features did not strongly explain delivery </w:t>
      </w:r>
      <w:r w:rsidRPr="00693AB6">
        <w:rPr>
          <w:rFonts w:ascii="Times New Roman" w:hAnsi="Times New Roman" w:cs="Times New Roman"/>
          <w:sz w:val="22"/>
        </w:rPr>
        <w:t>lead time, suggesting that additional real-world variables may be required for more accurate forecasting. Nevertheless, the feature importance analysis identified customs clearance, loading and unloading activities, shipping costs, and supplier reliability</w:t>
      </w:r>
      <w:r w:rsidRPr="00693AB6">
        <w:rPr>
          <w:rFonts w:ascii="Times New Roman" w:hAnsi="Times New Roman" w:cs="Times New Roman"/>
          <w:sz w:val="22"/>
        </w:rPr>
        <w:t xml:space="preserve"> as useful areas for operational attention. The project provides a structured foundation for future work invo</w:t>
      </w:r>
      <w:bookmarkStart w:id="0" w:name="_GoBack"/>
      <w:bookmarkEnd w:id="0"/>
      <w:r w:rsidRPr="00693AB6">
        <w:rPr>
          <w:rFonts w:ascii="Times New Roman" w:hAnsi="Times New Roman" w:cs="Times New Roman"/>
          <w:sz w:val="22"/>
        </w:rPr>
        <w:t>lving richer logistics data and more targeted optimization strategies.</w:t>
      </w:r>
    </w:p>
    <w:sectPr w:rsidR="00897486" w:rsidRPr="00693AB6"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93AB6"/>
    <w:rsid w:val="008974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329B317-0F62-4143-A128-FEE47DA1C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1B4652-053C-4F12-A06D-8D5EC54D0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2026-09-08T02:28:00Z</dcterms:created>
  <dcterms:modified xsi:type="dcterms:W3CDTF">2026-09-08T02:28:00Z</dcterms:modified>
  <cp:category/>
</cp:coreProperties>
</file>