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F5496"/>
          <w:sz w:val="44"/>
          <w:szCs w:val="44"/>
        </w:rPr>
        <w:t xml:space="preserve">PRDA-01: Profit Analysis</w:t>
      </w:r>
    </w:p>
    <w:p>
      <w:pPr>
        <w:spacing w:after="300"/>
      </w:pPr>
      <w:r>
        <w:rPr>
          <w:color w:val="444444"/>
          <w:sz w:val="26"/>
          <w:szCs w:val="26"/>
        </w:rPr>
        <w:t xml:space="preserve">Impact of R&amp;D, Administration &amp; Marketing Spend on Startup Profit</w:t>
      </w:r>
    </w:p>
    <w:p>
      <w:pPr>
        <w:spacing w:after="400"/>
      </w:pPr>
      <w:r>
        <w:rPr>
          <w:i/>
          <w:iCs/>
          <w:sz w:val="22"/>
          <w:szCs w:val="22"/>
        </w:rPr>
        <w:t xml:space="preserve">Analysis Report</w:t>
      </w:r>
    </w:p>
    <w:p>
      <w:pPr>
        <w:pStyle w:val="Heading1"/>
        <w:spacing w:after="150" w:before="300"/>
      </w:pPr>
      <w:r>
        <w:t xml:space="preserve">1. Problem Understanding</w:t>
      </w:r>
    </w:p>
    <w:p>
      <w:pPr>
        <w:spacing w:after="120"/>
      </w:pPr>
      <w:r>
        <w:t xml:space="preserve">The objective of this analysis is to determine how spending on Research &amp; Development (R&amp;D), Administration, and Marketing affects the Profit of a startup. The analysis further uses a regression model to predict Profit for two new startups given their spend figures, visualizes the dataset to derive business insights, and provides data-backed recommendations for the company.</w:t>
      </w:r>
    </w:p>
    <w:p>
      <w:pPr>
        <w:pStyle w:val="Heading1"/>
        <w:spacing w:after="150" w:before="300"/>
      </w:pPr>
      <w:r>
        <w:t xml:space="preserve">2. Dataset Source Confirmation</w:t>
      </w:r>
    </w:p>
    <w:p>
      <w:pPr>
        <w:spacing w:after="120"/>
      </w:pPr>
      <w:r>
        <w:rPr>
          <w:b/>
          <w:bCs/>
        </w:rPr>
        <w:t xml:space="preserve">Source type: Database</w:t>
      </w:r>
    </w:p>
    <w:p>
      <w:pPr>
        <w:spacing w:after="120"/>
      </w:pPr>
      <w:r>
        <w:t xml:space="preserve">The dataset was sourced from a MySQL database (Database: project_profit_analysis, Table: startup) using the credentials provided in the project PRD. The table was exported to CSV for downstream analysis after connecting via MySQL Workbench.</w:t>
      </w:r>
    </w:p>
    <w:p>
      <w:pPr>
        <w:pStyle w:val="Heading1"/>
        <w:spacing w:after="150" w:before="300"/>
      </w:pPr>
      <w:r>
        <w:t xml:space="preserve">3. About the Dataset</w:t>
      </w:r>
    </w:p>
    <w:p>
      <w:pPr>
        <w:spacing w:after="120"/>
      </w:pPr>
      <w:r>
        <w:t xml:space="preserve">The dataset contains records for 50 startups located across three U.S. states — New York, California, and Florida. It includes the following features: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R&amp;D Spend — amount spent on Research &amp; Development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Administration — amount spent on administrative overhead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Marketing Spend — amount spent on marketing strategies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State — location of the startup (NY / CA / FL)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Profit — profit made by the startup</w:t>
      </w:r>
    </w:p>
    <w:p>
      <w:pPr>
        <w:spacing w:after="120"/>
      </w:pPr>
      <w:r>
        <w:t xml:space="preserve">Data quality check: no missing values were found, and all numeric fields (RD_Spend, Administration, Marketing_Spend, Profit) had correct data types.</w:t>
      </w:r>
    </w:p>
    <w:p>
      <w:pPr>
        <w:pStyle w:val="Heading1"/>
        <w:spacing w:after="150" w:before="300"/>
      </w:pPr>
      <w:r>
        <w:t xml:space="preserve">4. Methodology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Connected to the MySQL database using the given credentials (Host, DB name, Table name) via MySQL Workbench.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Exported the 'startup' table (50 rows) to CSV for analysis.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Verified data quality — no missing values, correct numeric types.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Performed Multiple Linear Regression in Excel using the Data Analysis ToolPak, with Profit as the dependent variable and R&amp;D Spend, Administration, and Marketing Spend as independent variables.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Used the resulting regression equation to predict Profit for two new input rows.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Built visualizations in Power BI to explore relationships between spend categories and Profit, and to examine state-wise patterns.</w:t>
      </w:r>
    </w:p>
    <w:p>
      <w:pPr>
        <w:pStyle w:val="Heading1"/>
        <w:spacing w:after="150" w:before="300"/>
      </w:pPr>
      <w:r>
        <w:t xml:space="preserve">5. Regression Output</w:t>
      </w:r>
    </w:p>
    <w:p>
      <w:pPr>
        <w:pStyle w:val="Heading2"/>
        <w:spacing w:after="120" w:before="250"/>
      </w:pPr>
      <w:r>
        <w:t xml:space="preserve">5.1 Model Summary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shd w:fill="2F5496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000"/>
            <w:shd w:fill="2F5496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Multiple R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0.9751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 Square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0.9507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Adjusted R Square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0.9475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Standard Error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9232.34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Observations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50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t xml:space="preserve">5.2 Coefficients &amp; Significance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00"/>
      </w:tblGrid>
      <w:tr>
        <w:tc>
          <w:tcPr>
            <w:tcW w:type="dxa" w:w="2500"/>
            <w:shd w:fill="2F5496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2000"/>
            <w:shd w:fill="2F5496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Coefficient</w:t>
            </w:r>
          </w:p>
        </w:tc>
        <w:tc>
          <w:tcPr>
            <w:tcW w:type="dxa" w:w="2000"/>
            <w:shd w:fill="2F5496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P-value</w:t>
            </w:r>
          </w:p>
        </w:tc>
        <w:tc>
          <w:tcPr>
            <w:tcW w:type="dxa" w:w="2500"/>
            <w:shd w:fill="2F5496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Significance (α=0.05)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Intercept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50122.19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1.06E-09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Significant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R&amp;D Spend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0.8057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2.63E-22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Significant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Administration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-0.0268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0.6018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Not significant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Marketing Spend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0.0272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0.1047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Not significant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Regression Equation:</w:t>
      </w:r>
    </w:p>
    <w:p>
      <w:pPr>
        <w:spacing w:after="120"/>
      </w:pPr>
      <w:r>
        <w:t xml:space="preserve">Profit = 50122.19 + (0.8057 × R&amp;D Spend) + (−0.0268 × Administration) + (0.0272 × Marketing Spend)</w:t>
      </w:r>
    </w:p>
    <w:p>
      <w:pPr>
        <w:pStyle w:val="Heading1"/>
        <w:spacing w:after="150" w:before="300"/>
      </w:pPr>
      <w:r>
        <w:t xml:space="preserve">6. Interpretation of Results</w:t>
      </w:r>
    </w:p>
    <w:p>
      <w:pPr>
        <w:pStyle w:val="Heading2"/>
        <w:spacing w:after="120" w:before="250"/>
      </w:pPr>
      <w:r>
        <w:t xml:space="preserve">R&amp;D Spend</w:t>
      </w:r>
    </w:p>
    <w:p>
      <w:pPr>
        <w:spacing w:after="120"/>
      </w:pPr>
      <w:r>
        <w:t xml:space="preserve">Coefficient = 0.8057, p-value ≈ 0.00 — highly significant. Every ₹1 spent on R&amp;D adds approximately ₹0.81 to Profit. This is by far the strongest driver of Profit in the dataset.</w:t>
      </w:r>
    </w:p>
    <w:p>
      <w:pPr>
        <w:pStyle w:val="Heading2"/>
        <w:spacing w:after="120" w:before="250"/>
      </w:pPr>
      <w:r>
        <w:t xml:space="preserve">Marketing Spend</w:t>
      </w:r>
    </w:p>
    <w:p>
      <w:pPr>
        <w:spacing w:after="120"/>
      </w:pPr>
      <w:r>
        <w:t xml:space="preserve">Coefficient = 0.0272, p-value = 0.1047 — not statistically significant at the 5% level, though it shows a mild positive trend with Profit.</w:t>
      </w:r>
    </w:p>
    <w:p>
      <w:pPr>
        <w:pStyle w:val="Heading2"/>
        <w:spacing w:after="120" w:before="250"/>
      </w:pPr>
      <w:r>
        <w:t xml:space="preserve">Administration</w:t>
      </w:r>
    </w:p>
    <w:p>
      <w:pPr>
        <w:spacing w:after="120"/>
      </w:pPr>
      <w:r>
        <w:t xml:space="preserve">Coefficient = −0.0268, p-value = 0.6018 — not statistically significant. Administration spend shows no reliable relationship with Profit.</w:t>
      </w:r>
    </w:p>
    <w:p>
      <w:pPr>
        <w:pStyle w:val="Heading2"/>
        <w:spacing w:after="120" w:before="250"/>
      </w:pPr>
      <w:r>
        <w:t xml:space="preserve">Overall Model Fit</w:t>
      </w:r>
    </w:p>
    <w:p>
      <w:pPr>
        <w:spacing w:after="120"/>
      </w:pPr>
      <w:r>
        <w:t xml:space="preserve">R² = 0.9507 — the three predictors together explain approximately 95% of the variation in Profit, indicating a strong-fitting model.</w:t>
      </w:r>
    </w:p>
    <w:p>
      <w:pPr>
        <w:pStyle w:val="Heading1"/>
        <w:spacing w:after="150" w:before="300"/>
      </w:pPr>
      <w:r>
        <w:t xml:space="preserve">7. Profit Prediction for New Inputs</w:t>
      </w:r>
    </w:p>
    <w:p>
      <w:pPr>
        <w:spacing w:after="120"/>
      </w:pPr>
      <w:r>
        <w:t xml:space="preserve">Using the regression equation derived above, predicted Profit for the two new startups specified in the PRD: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2F5496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R&amp;D Spend</w:t>
            </w:r>
          </w:p>
        </w:tc>
        <w:tc>
          <w:tcPr>
            <w:tcW w:type="dxa" w:w="2250"/>
            <w:shd w:fill="2F5496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Administration</w:t>
            </w:r>
          </w:p>
        </w:tc>
        <w:tc>
          <w:tcPr>
            <w:tcW w:type="dxa" w:w="2250"/>
            <w:shd w:fill="2F5496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Marketing Spend</w:t>
            </w:r>
          </w:p>
        </w:tc>
        <w:tc>
          <w:tcPr>
            <w:tcW w:type="dxa" w:w="2250"/>
            <w:shd w:fill="2F5496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Predicted Profit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21892.92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81910.77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164270.70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70034.27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23940.93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96489.63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137001.10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70551.91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Both predictions fall well within the training data's Profit range (approximately ₹35,000 to ₹1,92,000), indicating reasonable, non-extrapolated estimates.</w:t>
      </w:r>
    </w:p>
    <w:p>
      <w:pPr>
        <w:pStyle w:val="Heading1"/>
        <w:spacing w:after="150" w:before="300"/>
      </w:pPr>
      <w:r>
        <w:t xml:space="preserve">8. Power BI Visualizations</w:t>
      </w:r>
    </w:p>
    <w:p>
      <w:pPr>
        <w:spacing w:after="120"/>
      </w:pPr>
      <w:r>
        <w:t xml:space="preserve">The following dashboard was built to explore RD_Spend vs. Profit, Marketing_Spend vs. Profit, and Average Profit by State:</w:t>
      </w:r>
    </w:p>
    <w:p>
      <w:pPr>
        <w:spacing w:after="150" w:before="15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9. Key Insights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R&amp;D Spend is the dominant driver of Profit — a near 1:1 relationship, and the only statistically significant predictor.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Marketing Spend shows a mild positive trend with Profit, but it is not statistically strong enough to confirm on this dataset.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Administration Spend has no meaningful relationship with Profit — higher admin spend does not translate into higher profit.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State/location has little impact — average profit is broadly similar across New York, Florida, and California.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regression model explains ~95% of the variation in Profit (R² = 0.95), making it a strong fit for this dataset.</w:t>
      </w:r>
    </w:p>
    <w:p>
      <w:pPr>
        <w:pStyle w:val="Heading1"/>
        <w:spacing w:after="150" w:before="300"/>
      </w:pPr>
      <w:r>
        <w:t xml:space="preserve">10. Recommendations to the Company</w:t>
      </w:r>
    </w:p>
    <w:p>
      <w:pPr>
        <w:pStyle w:val="Heading2"/>
        <w:spacing w:after="120" w:before="250"/>
      </w:pPr>
      <w:r>
        <w:t xml:space="preserve">Prioritize R&amp;D Investment</w:t>
      </w:r>
    </w:p>
    <w:p>
      <w:pPr>
        <w:spacing w:after="120"/>
      </w:pPr>
      <w:r>
        <w:t xml:space="preserve">Since R&amp;D spend is the strongest and only statistically significant driver of Profit, allocating a larger share of the budget here is likely to yield the best returns.</w:t>
      </w:r>
    </w:p>
    <w:p>
      <w:pPr>
        <w:pStyle w:val="Heading2"/>
        <w:spacing w:after="120" w:before="250"/>
      </w:pPr>
      <w:r>
        <w:t xml:space="preserve">Re-evaluate Administration Spend</w:t>
      </w:r>
    </w:p>
    <w:p>
      <w:pPr>
        <w:spacing w:after="120"/>
      </w:pPr>
      <w:r>
        <w:t xml:space="preserve">Administration spend shows no measurable link to Profit — consider auditing this budget for cost-saving opportunities.</w:t>
      </w:r>
    </w:p>
    <w:p>
      <w:pPr>
        <w:pStyle w:val="Heading2"/>
        <w:spacing w:after="120" w:before="250"/>
      </w:pPr>
      <w:r>
        <w:t xml:space="preserve">Test Marketing Spend Cautiously</w:t>
      </w:r>
    </w:p>
    <w:p>
      <w:pPr>
        <w:spacing w:after="120"/>
      </w:pPr>
      <w:r>
        <w:t xml:space="preserve">Marketing shows a weak positive trend; controlled experiments (A/B testing spend levels) could clarify its real impact before scaling it up.</w:t>
      </w:r>
    </w:p>
    <w:p>
      <w:pPr>
        <w:pStyle w:val="Heading2"/>
        <w:spacing w:after="120" w:before="250"/>
      </w:pPr>
      <w:r>
        <w:t xml:space="preserve">Location Is Not a Limiting Factor</w:t>
      </w:r>
    </w:p>
    <w:p>
      <w:pPr>
        <w:spacing w:after="120"/>
      </w:pPr>
      <w:r>
        <w:t xml:space="preserve">Since State has little effect on Profit, expansion decisions can be driven by other factors (talent, cost of living, market access) rather than profit potential alone.</w:t>
      </w:r>
    </w:p>
    <w:p>
      <w:pPr>
        <w:pStyle w:val="Heading1"/>
        <w:spacing w:after="150" w:before="300"/>
      </w:pPr>
      <w:r>
        <w:t xml:space="preserve">11. Conclusion</w:t>
      </w:r>
    </w:p>
    <w:p>
      <w:pPr>
        <w:spacing w:after="120"/>
      </w:pPr>
      <w:r>
        <w:t xml:space="preserve">This analysis confirms that R&amp;D investment is the primary lever for improving startup profitability in this dataset, while Administration and Marketing spend show comparatively weak or statistically insignificant effects. The regression model, with an R² of 0.95, provides a reliable basis for the profit predictions and recommendations presented above.</w:t>
      </w:r>
    </w:p>
    <w:p>
      <w:pPr>
        <w:spacing w:before="400"/>
      </w:pPr>
    </w:p>
    <w:p>
      <w:r>
        <w:rPr>
          <w:i/>
          <w:iCs/>
          <w:color w:val="666666"/>
          <w:sz w:val="18"/>
          <w:szCs w:val="18"/>
        </w:rPr>
        <w:t xml:space="preserve">Data Source: MySQL Database  |  Tools Used: MySQL Workbench, Excel, Power BI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53d971e9dfdc8091f0cb83fbb2d81bceb13bf5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2026-08-21T09:18:22.685Z</dcterms:created>
  <dcterms:modified xsi:type="dcterms:W3CDTF">2026-08-21T09:18:22.701Z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