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ABD9" w14:textId="233A623C" w:rsidR="006B0AD8" w:rsidRDefault="00047320">
      <w:r>
        <w:t>This is the test file : legacy Code</w:t>
      </w:r>
    </w:p>
    <w:sectPr w:rsidR="006B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0"/>
    <w:rsid w:val="00047320"/>
    <w:rsid w:val="006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6BB"/>
  <w15:chartTrackingRefBased/>
  <w15:docId w15:val="{96967810-75F7-45E5-9BDB-5FFC0BF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1</cp:revision>
  <dcterms:created xsi:type="dcterms:W3CDTF">2020-08-07T00:47:00Z</dcterms:created>
  <dcterms:modified xsi:type="dcterms:W3CDTF">2020-08-07T00:49:00Z</dcterms:modified>
</cp:coreProperties>
</file>