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B7E" w:rsidRDefault="00770B7E" w:rsidP="00770B7E">
      <w:pPr>
        <w:jc w:val="center"/>
      </w:pPr>
      <w:r w:rsidRPr="00770B7E">
        <w:rPr>
          <w:b/>
        </w:rPr>
        <w:t>CH 544</w:t>
      </w:r>
      <w:r w:rsidR="007E4EB3">
        <w:rPr>
          <w:b/>
        </w:rPr>
        <w:t>0</w:t>
      </w:r>
      <w:r w:rsidRPr="00770B7E">
        <w:rPr>
          <w:b/>
        </w:rPr>
        <w:t xml:space="preserve"> Multivariate Data Analysis in Process Monitoring and Diagnosis</w:t>
      </w:r>
    </w:p>
    <w:p w:rsidR="00770B7E" w:rsidRDefault="00770B7E" w:rsidP="00770B7E">
      <w:pPr>
        <w:jc w:val="center"/>
      </w:pPr>
    </w:p>
    <w:p w:rsidR="00770B7E" w:rsidRDefault="00770B7E" w:rsidP="00770B7E">
      <w:pPr>
        <w:jc w:val="center"/>
      </w:pPr>
      <w:r>
        <w:t xml:space="preserve">Assignment </w:t>
      </w:r>
      <w:r w:rsidR="007E4EB3">
        <w:t>3</w:t>
      </w:r>
      <w:r w:rsidR="004A618B">
        <w:t xml:space="preserve"> </w:t>
      </w:r>
    </w:p>
    <w:p w:rsidR="00770B7E" w:rsidRDefault="00770B7E" w:rsidP="00770B7E">
      <w:pPr>
        <w:jc w:val="center"/>
      </w:pPr>
    </w:p>
    <w:p w:rsidR="005B5CEC" w:rsidRDefault="00D51D68" w:rsidP="00541055">
      <w:pPr>
        <w:jc w:val="both"/>
      </w:pPr>
      <w:r>
        <w:t>1.</w:t>
      </w:r>
      <w:r w:rsidR="00EF0445">
        <w:t xml:space="preserve"> </w:t>
      </w:r>
      <w:r w:rsidR="00EF0445" w:rsidRPr="00EF0445">
        <w:rPr>
          <w:u w:val="single"/>
        </w:rPr>
        <w:t>Model identification using PCA</w:t>
      </w:r>
    </w:p>
    <w:p w:rsidR="00EF0445" w:rsidRDefault="00EF0445" w:rsidP="00541055">
      <w:pPr>
        <w:jc w:val="both"/>
      </w:pPr>
    </w:p>
    <w:p w:rsidR="008565CD" w:rsidRDefault="00EF0445" w:rsidP="008565CD">
      <w:pPr>
        <w:jc w:val="both"/>
      </w:pPr>
      <w:r>
        <w:t xml:space="preserve">Consider the flow process shown in Fig. 1 consisting of five streams, the flow rates of all of which are measured.  </w:t>
      </w:r>
      <w:r w:rsidR="001753A8">
        <w:t xml:space="preserve">A data set (flowdata2.mat) </w:t>
      </w:r>
      <w:r>
        <w:t xml:space="preserve">consisting of 1000 samples corresponding to different steady states have been obtained. </w:t>
      </w:r>
    </w:p>
    <w:p w:rsidR="001753A8" w:rsidRDefault="001753A8" w:rsidP="00EF0445">
      <w:pPr>
        <w:jc w:val="both"/>
      </w:pPr>
    </w:p>
    <w:p w:rsidR="00EF0445" w:rsidRDefault="00EF0445" w:rsidP="00EF0445">
      <w:pPr>
        <w:jc w:val="both"/>
      </w:pPr>
      <w:r>
        <w:t xml:space="preserve">(a)  Apply PCA </w:t>
      </w:r>
      <w:r w:rsidR="00FA1388">
        <w:t xml:space="preserve">to </w:t>
      </w:r>
      <w:r>
        <w:t xml:space="preserve">identify the linear </w:t>
      </w:r>
      <w:r w:rsidR="006B21F8">
        <w:t xml:space="preserve">constraint </w:t>
      </w:r>
      <w:r>
        <w:t xml:space="preserve">model </w:t>
      </w:r>
      <w:r w:rsidR="006B21F8">
        <w:t xml:space="preserve">relating the variables </w:t>
      </w:r>
      <w:r>
        <w:t xml:space="preserve">(assuming that you know that the number of linear relations that exist between variables).  </w:t>
      </w:r>
      <w:r w:rsidR="004E6F0D">
        <w:t>In order to verify whether your constraint model is good, choose F3 and F5 as independent variables and obtain the relationship between the dependent and independent variables (regression form of the model) using your estimated constraint model and find the maximum absolute difference (</w:t>
      </w:r>
      <w:proofErr w:type="spellStart"/>
      <w:r w:rsidR="004E6F0D">
        <w:t>maxdiff</w:t>
      </w:r>
      <w:proofErr w:type="spellEnd"/>
      <w:r w:rsidR="004E6F0D">
        <w:t>) between estimated regression model coefficients and true regression model coefficients.</w:t>
      </w:r>
      <w:r w:rsidR="004E6F0D">
        <w:t xml:space="preserve">  </w:t>
      </w:r>
      <w:r w:rsidR="008565CD">
        <w:t xml:space="preserve">Report the eigenvalues and </w:t>
      </w:r>
      <w:proofErr w:type="spellStart"/>
      <w:r w:rsidR="008565CD">
        <w:t>maxdiff</w:t>
      </w:r>
      <w:proofErr w:type="spellEnd"/>
      <w:r w:rsidR="008565CD">
        <w:t xml:space="preserve"> </w:t>
      </w:r>
      <w:r w:rsidR="004E6F0D">
        <w:t>value.</w:t>
      </w:r>
    </w:p>
    <w:p w:rsidR="00EF0445" w:rsidRDefault="00EF0445" w:rsidP="00EF0445">
      <w:pPr>
        <w:jc w:val="both"/>
      </w:pPr>
    </w:p>
    <w:p w:rsidR="00EF0445" w:rsidRDefault="00EF0445" w:rsidP="00EF0445">
      <w:pPr>
        <w:jc w:val="both"/>
      </w:pPr>
      <w:r>
        <w:t>(</w:t>
      </w:r>
      <w:r w:rsidR="008565CD">
        <w:t>b</w:t>
      </w:r>
      <w:r>
        <w:t xml:space="preserve">)  Apply </w:t>
      </w:r>
      <w:r w:rsidR="00FA1388">
        <w:t>I</w:t>
      </w:r>
      <w:r>
        <w:t xml:space="preserve">PCA </w:t>
      </w:r>
      <w:r w:rsidR="008565CD">
        <w:t xml:space="preserve">to estimate diagonal error variances </w:t>
      </w:r>
      <w:r>
        <w:t>and identify the linear steady state model relating the flow variables</w:t>
      </w:r>
      <w:r w:rsidR="008565CD">
        <w:t xml:space="preserve"> </w:t>
      </w:r>
      <w:r w:rsidR="008565CD">
        <w:t>(assuming that you know that the number of linear relations that exist between variables)</w:t>
      </w:r>
      <w:r w:rsidR="008565CD">
        <w:t xml:space="preserve">. </w:t>
      </w:r>
      <w:r w:rsidR="008565CD">
        <w:t xml:space="preserve">Report the estimated variances, eigenvalues and </w:t>
      </w:r>
      <w:proofErr w:type="spellStart"/>
      <w:r w:rsidR="008565CD">
        <w:t>maxdiff</w:t>
      </w:r>
      <w:proofErr w:type="spellEnd"/>
      <w:r w:rsidR="008565CD">
        <w:t xml:space="preserve"> </w:t>
      </w:r>
      <w:r w:rsidR="004E6F0D">
        <w:t>value</w:t>
      </w:r>
      <w:r w:rsidR="008565CD">
        <w:t>.</w:t>
      </w:r>
    </w:p>
    <w:p w:rsidR="00FA1388" w:rsidRDefault="00FA1388" w:rsidP="00EF0445">
      <w:pPr>
        <w:jc w:val="both"/>
      </w:pPr>
    </w:p>
    <w:p w:rsidR="008565CD" w:rsidRDefault="00EF0445" w:rsidP="00EF0445">
      <w:pPr>
        <w:jc w:val="both"/>
      </w:pPr>
      <w:r>
        <w:t>(</w:t>
      </w:r>
      <w:r w:rsidR="008565CD">
        <w:t>c</w:t>
      </w:r>
      <w:r>
        <w:t xml:space="preserve">)  </w:t>
      </w:r>
      <w:r w:rsidR="008565CD">
        <w:t>Apply IPCA assuming incorrectly that there are four constraints.  Report the eigenvalues obtained?  Are you able to determine from the eigenvalues that the number of constraints has been incorrectly guessed? Give reasons for your answer.</w:t>
      </w:r>
    </w:p>
    <w:p w:rsidR="008565CD" w:rsidRDefault="008565CD" w:rsidP="00EF0445">
      <w:pPr>
        <w:jc w:val="both"/>
      </w:pPr>
    </w:p>
    <w:p w:rsidR="00EF0445" w:rsidRDefault="008565CD" w:rsidP="00EF0445">
      <w:pPr>
        <w:jc w:val="both"/>
      </w:pPr>
      <w:r>
        <w:t xml:space="preserve">(d)  </w:t>
      </w:r>
      <w:r w:rsidR="00EF0445">
        <w:t xml:space="preserve">From the </w:t>
      </w:r>
      <w:r w:rsidR="006B21F8">
        <w:t xml:space="preserve">constraint </w:t>
      </w:r>
      <w:r w:rsidR="00EF0445">
        <w:t>model</w:t>
      </w:r>
      <w:r w:rsidR="006B21F8">
        <w:t xml:space="preserve"> identified </w:t>
      </w:r>
      <w:r>
        <w:t>in (b)</w:t>
      </w:r>
      <w:r w:rsidR="00FA1388">
        <w:t xml:space="preserve"> </w:t>
      </w:r>
      <w:r w:rsidR="006B21F8">
        <w:t xml:space="preserve">suggest a procedure (a measure) by which you can determine a set of independent variables for the process.  </w:t>
      </w:r>
      <w:r w:rsidR="00EF0445">
        <w:t xml:space="preserve"> </w:t>
      </w:r>
      <w:r w:rsidR="006B21F8">
        <w:t>D</w:t>
      </w:r>
      <w:r w:rsidR="00EF0445">
        <w:t xml:space="preserve">etermine the best and worst possible </w:t>
      </w:r>
      <w:r w:rsidR="00D51D68">
        <w:t>choice of independent variable set</w:t>
      </w:r>
      <w:r w:rsidR="00EF0445">
        <w:t xml:space="preserve"> for this system </w:t>
      </w:r>
      <w:r w:rsidR="006B21F8">
        <w:t xml:space="preserve">based on your proposed measure </w:t>
      </w:r>
      <w:r w:rsidR="00EF0445">
        <w:t>and justify whether these inferences (obtained from data) are consistent with the physical process.</w:t>
      </w:r>
    </w:p>
    <w:p w:rsidR="00EF0445" w:rsidRDefault="00EF0445" w:rsidP="00D51D68">
      <w:pPr>
        <w:jc w:val="center"/>
      </w:pPr>
      <w:bookmarkStart w:id="0" w:name="_GoBack"/>
      <w:bookmarkEnd w:id="0"/>
      <w:r>
        <w:rPr>
          <w:noProof/>
          <w:lang w:val="en-US"/>
        </w:rPr>
        <w:drawing>
          <wp:inline distT="0" distB="0" distL="0" distR="0">
            <wp:extent cx="4232275" cy="21513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232275" cy="2151380"/>
                    </a:xfrm>
                    <a:prstGeom prst="rect">
                      <a:avLst/>
                    </a:prstGeom>
                    <a:solidFill>
                      <a:srgbClr val="FFFFFF"/>
                    </a:solidFill>
                    <a:ln w="9525">
                      <a:noFill/>
                      <a:miter lim="800000"/>
                      <a:headEnd/>
                      <a:tailEnd/>
                    </a:ln>
                  </pic:spPr>
                </pic:pic>
              </a:graphicData>
            </a:graphic>
          </wp:inline>
        </w:drawing>
      </w:r>
    </w:p>
    <w:p w:rsidR="008565CD" w:rsidRDefault="008565CD" w:rsidP="00D51D68">
      <w:pPr>
        <w:jc w:val="both"/>
      </w:pPr>
    </w:p>
    <w:p w:rsidR="00D51D68" w:rsidRPr="007E4EB3" w:rsidRDefault="00D51D68" w:rsidP="00D51D68">
      <w:pPr>
        <w:jc w:val="both"/>
        <w:rPr>
          <w:u w:val="single"/>
        </w:rPr>
      </w:pPr>
      <w:r>
        <w:t xml:space="preserve">2. </w:t>
      </w:r>
      <w:r w:rsidRPr="007E4EB3">
        <w:rPr>
          <w:u w:val="single"/>
        </w:rPr>
        <w:t>Multivariate calibration model using PCA</w:t>
      </w:r>
    </w:p>
    <w:p w:rsidR="00D51D68" w:rsidRDefault="00D51D68" w:rsidP="00D51D68">
      <w:pPr>
        <w:jc w:val="both"/>
      </w:pPr>
    </w:p>
    <w:p w:rsidR="00D51D68" w:rsidRDefault="00D51D68" w:rsidP="00D51D68">
      <w:pPr>
        <w:jc w:val="both"/>
      </w:pPr>
      <w:r>
        <w:t xml:space="preserve">Multivariate calibration of spectral measurements is a technique that is used in </w:t>
      </w:r>
      <w:proofErr w:type="spellStart"/>
      <w:r>
        <w:t>chemometrics</w:t>
      </w:r>
      <w:proofErr w:type="spellEnd"/>
      <w:r>
        <w:t xml:space="preserve"> to develop a model relating spectral measurements (obtained using instruments such as UV, FIR or NIR or MS spectrophotometers) to properties such as concentration or other properties of species (usually liquid or gases).  The application we consider is to obtain a model relating UV absorbance spectra to compositions (concentrations) of mixtures.  Such a model is useful in online monitoring of chemical and biochemical reactions.  </w:t>
      </w:r>
    </w:p>
    <w:p w:rsidR="00D51D68" w:rsidRDefault="00D51D68" w:rsidP="00D51D68">
      <w:pPr>
        <w:jc w:val="both"/>
      </w:pPr>
    </w:p>
    <w:p w:rsidR="00D51D68" w:rsidRDefault="00D51D68" w:rsidP="00D51D68">
      <w:pPr>
        <w:jc w:val="both"/>
      </w:pPr>
      <w:r w:rsidRPr="004102BA">
        <w:t xml:space="preserve">Twenty six samples of different </w:t>
      </w:r>
      <w:r>
        <w:t xml:space="preserve">concentrations of a mixture of </w:t>
      </w:r>
      <w:r w:rsidRPr="004102BA">
        <w:t>Co, Cr, and Ni ions in dilute nitric acid were prepared in a laboratory and their spectra recorded over the range 3</w:t>
      </w:r>
      <w:r>
        <w:t>0</w:t>
      </w:r>
      <w:r w:rsidRPr="004102BA">
        <w:t>0-650 nm using a HP 8452 UV diode array spectrophotometer</w:t>
      </w:r>
      <w:r>
        <w:t xml:space="preserve"> (data in </w:t>
      </w:r>
      <w:proofErr w:type="spellStart"/>
      <w:r>
        <w:t>Inorfull.mat</w:t>
      </w:r>
      <w:proofErr w:type="spellEnd"/>
      <w:r>
        <w:t>)</w:t>
      </w:r>
      <w:r w:rsidRPr="004102BA">
        <w:t xml:space="preserve">.  </w:t>
      </w:r>
      <w:r>
        <w:t xml:space="preserve">(Water and ethanol are generally used as solvents since these do not absorb in the UV range.  Also the nitrate ions do not absorb in the UV range. So an aqueous solution of nitric acid is used to dissolve the metals in this experiment). Five replicates for each mixture were obtained.  </w:t>
      </w:r>
      <w:r w:rsidRPr="004102BA">
        <w:t>The measurements were made at 2</w:t>
      </w:r>
      <w:r>
        <w:t xml:space="preserve"> </w:t>
      </w:r>
      <w:r w:rsidRPr="004102BA">
        <w:t xml:space="preserve">nm intervals giving rise to an absorbance matrix of size </w:t>
      </w:r>
      <w:r>
        <w:t>130</w:t>
      </w:r>
      <w:r w:rsidRPr="004102BA">
        <w:t xml:space="preserve"> x 1</w:t>
      </w:r>
      <w:r>
        <w:t>76</w:t>
      </w:r>
      <w:r w:rsidRPr="004102BA">
        <w:t>.</w:t>
      </w:r>
      <w:r>
        <w:t xml:space="preserve">  </w:t>
      </w:r>
      <w:r w:rsidRPr="004102BA">
        <w:t>The concentrations of the 26 samples, which is a 26 x 3 matrix</w:t>
      </w:r>
      <w:r>
        <w:t xml:space="preserve"> are also given in the data file. In order to predict the concentration of the mixture using absorbance measurements, it is necessary to build a calibration model relating concentration of mixtures to its absorbance spectra.  According to Beer-Lambert’s law the absorbance spectra of a dilute mixture is a linear (weighted) combination of the pure component spectra with the weights corresponding to the concentrations of the species in the mixture. </w:t>
      </w:r>
    </w:p>
    <w:p w:rsidR="00D51D68" w:rsidRDefault="00D51D68" w:rsidP="00D51D68">
      <w:pPr>
        <w:jc w:val="both"/>
      </w:pPr>
    </w:p>
    <w:p w:rsidR="00D51D68" w:rsidRDefault="00D51D68" w:rsidP="00D51D68">
      <w:pPr>
        <w:jc w:val="both"/>
      </w:pPr>
      <w:r>
        <w:t xml:space="preserve">If absorbances are measured only a minimum number of wavelengths, then OLS can be used to build </w:t>
      </w:r>
      <w:proofErr w:type="gramStart"/>
      <w:r>
        <w:t>a</w:t>
      </w:r>
      <w:proofErr w:type="gramEnd"/>
      <w:r>
        <w:t xml:space="preserve"> </w:t>
      </w:r>
      <w:proofErr w:type="spellStart"/>
      <w:r>
        <w:t>a</w:t>
      </w:r>
      <w:proofErr w:type="spellEnd"/>
      <w:r>
        <w:t xml:space="preserve"> calibration model.  For example, if a mixture containing n</w:t>
      </w:r>
      <w:r>
        <w:rPr>
          <w:vertAlign w:val="subscript"/>
        </w:rPr>
        <w:t>s</w:t>
      </w:r>
      <w:r>
        <w:t xml:space="preserve"> non-reacting species, then absorbances at n</w:t>
      </w:r>
      <w:r>
        <w:rPr>
          <w:vertAlign w:val="subscript"/>
        </w:rPr>
        <w:t>s</w:t>
      </w:r>
      <w:r>
        <w:t xml:space="preserve"> wavelengths need to be measured. Typically, the wavelengths are chosen corresponding to the maximum absorbing wavelengths of individual species. However, if we measure </w:t>
      </w:r>
      <w:proofErr w:type="spellStart"/>
      <w:r>
        <w:t>absorbances</w:t>
      </w:r>
      <w:proofErr w:type="spellEnd"/>
      <w:r>
        <w:t xml:space="preserve"> at </w:t>
      </w:r>
      <w:proofErr w:type="spellStart"/>
      <w:proofErr w:type="gramStart"/>
      <w:r>
        <w:t>n</w:t>
      </w:r>
      <w:r>
        <w:rPr>
          <w:vertAlign w:val="subscript"/>
        </w:rPr>
        <w:t>w</w:t>
      </w:r>
      <w:proofErr w:type="spellEnd"/>
      <w:proofErr w:type="gramEnd"/>
      <w:r>
        <w:t xml:space="preserve"> &gt; n</w:t>
      </w:r>
      <w:r>
        <w:rPr>
          <w:vertAlign w:val="subscript"/>
        </w:rPr>
        <w:t xml:space="preserve">s </w:t>
      </w:r>
      <w:r>
        <w:t xml:space="preserve">wavelengths, then the absorbance matrix will not be full column rank.  In this case, Principal Component Regression can be used to develop a multivariate calibration model.  In this method PCA is first applied to the absorbance matrix to obtain the scores corresponding to different mixtures.  In the second step, a regression model is used to relate the concentrations to the scores using OLS (assuming concentrations are the dependent variables).  In order to use this model for predicting the concentrations of a mixture whose absorbance spectra is given, we first obtain the scores and then use the OLS regression model to predict the concentrations.  Note that the true rank of the absorbance matrix is equal to the number of species in the mixture. </w:t>
      </w:r>
    </w:p>
    <w:p w:rsidR="00D51D68" w:rsidRDefault="00D51D68" w:rsidP="00D51D68">
      <w:pPr>
        <w:jc w:val="both"/>
      </w:pPr>
    </w:p>
    <w:p w:rsidR="00D51D68" w:rsidRDefault="00D51D68" w:rsidP="00D51D68">
      <w:pPr>
        <w:jc w:val="both"/>
      </w:pPr>
      <w:r>
        <w:t xml:space="preserve">The quality of the linear calibration model is evaluated using leave-one-sample-out cross-validation (LOOCV) and computing the root mean square error (RMSE) </w:t>
      </w:r>
      <w:r>
        <w:lastRenderedPageBreak/>
        <w:t xml:space="preserve">in predicting the left out sample concentrations. Pick the first sample out of the five replicates for each mixture to obtain a data matrix of size 26 x 176. </w:t>
      </w:r>
    </w:p>
    <w:p w:rsidR="00D51D68" w:rsidRDefault="00D51D68" w:rsidP="004E6F0D">
      <w:pPr>
        <w:ind w:firstLine="720"/>
        <w:jc w:val="both"/>
      </w:pPr>
    </w:p>
    <w:p w:rsidR="00D51D68" w:rsidRDefault="00D51D68" w:rsidP="00D51D68">
      <w:pPr>
        <w:jc w:val="both"/>
      </w:pPr>
      <w:r>
        <w:t xml:space="preserve">(a) Using the pure component spectra, identify the wavelengths at which the pure species have maximum absorbance.  Denote them as </w:t>
      </w:r>
      <w:r>
        <w:sym w:font="Symbol" w:char="F06C"/>
      </w:r>
      <w:r>
        <w:rPr>
          <w:vertAlign w:val="subscript"/>
        </w:rPr>
        <w:t>max</w:t>
      </w:r>
      <w:r>
        <w:t xml:space="preserve"> values and report them.  Build a calibration model using OLS by selecting the mixture absorbances at the </w:t>
      </w:r>
      <w:r>
        <w:sym w:font="Symbol" w:char="F06C"/>
      </w:r>
      <w:r>
        <w:rPr>
          <w:vertAlign w:val="subscript"/>
        </w:rPr>
        <w:t>max</w:t>
      </w:r>
      <w:r>
        <w:t xml:space="preserve"> wavelengths.</w:t>
      </w:r>
      <w:r w:rsidR="004E6F0D">
        <w:t xml:space="preserve">  Report the RMSE obtained using LOOCV.</w:t>
      </w:r>
    </w:p>
    <w:p w:rsidR="00D51D68" w:rsidRDefault="00D51D68" w:rsidP="00D51D68">
      <w:pPr>
        <w:jc w:val="both"/>
      </w:pPr>
    </w:p>
    <w:p w:rsidR="00D51D68" w:rsidRDefault="00D51D68" w:rsidP="00D51D68">
      <w:pPr>
        <w:jc w:val="both"/>
      </w:pPr>
      <w:r>
        <w:t xml:space="preserve">(b)  Develop a multivariate calibration model using PCR. Evaluate the RMSE for different choices of number of PCs </w:t>
      </w:r>
      <w:r w:rsidR="004E6F0D">
        <w:t xml:space="preserve">(from 1 to 5) </w:t>
      </w:r>
      <w:r>
        <w:t xml:space="preserve">selected in step 1 of PCR.  Report the </w:t>
      </w:r>
      <w:r w:rsidR="004E6F0D">
        <w:t xml:space="preserve">LOOCV </w:t>
      </w:r>
      <w:r>
        <w:t xml:space="preserve">RMSE results in the form of a table for different number of PCs chosen.  Are you able to estimate the number of species correctly using </w:t>
      </w:r>
      <w:r w:rsidR="004E6F0D">
        <w:t>RMSE?</w:t>
      </w:r>
      <w:r>
        <w:t xml:space="preserve"> </w:t>
      </w:r>
    </w:p>
    <w:p w:rsidR="00D51D68" w:rsidRDefault="00D51D68" w:rsidP="00D51D68">
      <w:pPr>
        <w:ind w:left="720"/>
        <w:jc w:val="both"/>
      </w:pPr>
    </w:p>
    <w:p w:rsidR="00D51D68" w:rsidRDefault="00D51D68" w:rsidP="00D51D68">
      <w:pPr>
        <w:jc w:val="both"/>
      </w:pPr>
      <w:r>
        <w:t xml:space="preserve">(c) The </w:t>
      </w:r>
      <w:proofErr w:type="spellStart"/>
      <w:r>
        <w:t>absorbances</w:t>
      </w:r>
      <w:proofErr w:type="spellEnd"/>
      <w:r>
        <w:t xml:space="preserve"> are very noisy near the ends of the instrument.  Estimate the standard deviation of errors in absorbance measurements using the five replicates for each wavelength and for each mixture.  Assume that the error standard deviations vary significantly with respect to wavelength but are almost same for all mixtures (verify this by plotting the estimated standard deviations </w:t>
      </w:r>
      <w:proofErr w:type="spellStart"/>
      <w:r>
        <w:t>wrt</w:t>
      </w:r>
      <w:proofErr w:type="spellEnd"/>
      <w:r>
        <w:t xml:space="preserve"> wavelength and mixtures).  Therefore, obtain the average standard deviation or errors with respect to each wavelength.  Use these standard deviations to scale the absorbance measurements for each wavelength before applying PCA in the first step for different choices of PCs </w:t>
      </w:r>
      <w:r w:rsidR="004E6F0D">
        <w:t xml:space="preserve">(1 to 5) </w:t>
      </w:r>
      <w:r>
        <w:t>chosen. Determine the RMSE using LOOCV.  Do your results improve?  Are you able to correctly determine the number of species using LOOCV? (This method is also known as Maximum Likelihood PCR).</w:t>
      </w:r>
    </w:p>
    <w:p w:rsidR="00D51D68" w:rsidRDefault="00D51D68" w:rsidP="00D51D68">
      <w:pPr>
        <w:ind w:left="720"/>
        <w:jc w:val="both"/>
      </w:pPr>
    </w:p>
    <w:p w:rsidR="00D51D68" w:rsidRDefault="00D51D68" w:rsidP="00D51D68">
      <w:pPr>
        <w:jc w:val="both"/>
      </w:pPr>
      <w:r>
        <w:t>(d)  Use IPCA to estimate the error variances with respect to wavelength in step 1 of PCR and use it to simultaneously develop the calibration model.  Again determine RMSE for different values of PCs chosen in first step.  Are you able to estimate the number of species by eigenvalue analysis in first step?  Are you able to estimate number of species correctly using LOOCV</w:t>
      </w:r>
      <w:r w:rsidR="004E6F0D">
        <w:t xml:space="preserve"> RMSE</w:t>
      </w:r>
      <w:r>
        <w:t>?</w:t>
      </w:r>
    </w:p>
    <w:sectPr w:rsidR="00D51D68" w:rsidSect="008877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C0E21"/>
    <w:multiLevelType w:val="hybridMultilevel"/>
    <w:tmpl w:val="EA02E8A6"/>
    <w:lvl w:ilvl="0" w:tplc="BF0E339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3C8B5040"/>
    <w:multiLevelType w:val="hybridMultilevel"/>
    <w:tmpl w:val="4D180D92"/>
    <w:lvl w:ilvl="0" w:tplc="D2BCF9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FA1A8A"/>
    <w:multiLevelType w:val="hybridMultilevel"/>
    <w:tmpl w:val="259EA40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770B7E"/>
    <w:rsid w:val="00043EE1"/>
    <w:rsid w:val="00050A54"/>
    <w:rsid w:val="000C5D65"/>
    <w:rsid w:val="0010254D"/>
    <w:rsid w:val="0013553B"/>
    <w:rsid w:val="001753A8"/>
    <w:rsid w:val="001A2A2E"/>
    <w:rsid w:val="001D7FAE"/>
    <w:rsid w:val="001E4ED7"/>
    <w:rsid w:val="001F623F"/>
    <w:rsid w:val="002070E3"/>
    <w:rsid w:val="00243D7F"/>
    <w:rsid w:val="002531F4"/>
    <w:rsid w:val="00295BBA"/>
    <w:rsid w:val="00316523"/>
    <w:rsid w:val="00321794"/>
    <w:rsid w:val="003A0C31"/>
    <w:rsid w:val="00417217"/>
    <w:rsid w:val="004309A6"/>
    <w:rsid w:val="004A618B"/>
    <w:rsid w:val="004C73AD"/>
    <w:rsid w:val="004E6F0D"/>
    <w:rsid w:val="00523395"/>
    <w:rsid w:val="00541055"/>
    <w:rsid w:val="00574662"/>
    <w:rsid w:val="00585A35"/>
    <w:rsid w:val="005B5CEC"/>
    <w:rsid w:val="005F7154"/>
    <w:rsid w:val="006230E1"/>
    <w:rsid w:val="006A6D1B"/>
    <w:rsid w:val="006B21F8"/>
    <w:rsid w:val="0072289D"/>
    <w:rsid w:val="00770B7E"/>
    <w:rsid w:val="00777AE8"/>
    <w:rsid w:val="007E4EB3"/>
    <w:rsid w:val="008348AA"/>
    <w:rsid w:val="008565CD"/>
    <w:rsid w:val="008576EE"/>
    <w:rsid w:val="00873E53"/>
    <w:rsid w:val="0087548D"/>
    <w:rsid w:val="00887759"/>
    <w:rsid w:val="008B5061"/>
    <w:rsid w:val="008D5345"/>
    <w:rsid w:val="00922ED3"/>
    <w:rsid w:val="009A7ABB"/>
    <w:rsid w:val="009C4087"/>
    <w:rsid w:val="009E4745"/>
    <w:rsid w:val="00A35136"/>
    <w:rsid w:val="00B56094"/>
    <w:rsid w:val="00BD5C3F"/>
    <w:rsid w:val="00C0630A"/>
    <w:rsid w:val="00C10A15"/>
    <w:rsid w:val="00CB4466"/>
    <w:rsid w:val="00CE168B"/>
    <w:rsid w:val="00CF2E49"/>
    <w:rsid w:val="00D225EE"/>
    <w:rsid w:val="00D51D68"/>
    <w:rsid w:val="00D73D3A"/>
    <w:rsid w:val="00D74AC8"/>
    <w:rsid w:val="00D84144"/>
    <w:rsid w:val="00DE18C4"/>
    <w:rsid w:val="00DF7173"/>
    <w:rsid w:val="00E35386"/>
    <w:rsid w:val="00E4695D"/>
    <w:rsid w:val="00EF0445"/>
    <w:rsid w:val="00EF5A67"/>
    <w:rsid w:val="00F27559"/>
    <w:rsid w:val="00F32DFA"/>
    <w:rsid w:val="00F408D3"/>
    <w:rsid w:val="00F62FC2"/>
    <w:rsid w:val="00F92AEB"/>
    <w:rsid w:val="00FA1388"/>
    <w:rsid w:val="00FE3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F19DBE8-C0F7-48DF-91D0-B56193B65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7759"/>
    <w:rPr>
      <w:rFonts w:ascii="Arial" w:hAnsi="Arial" w:cs="Arial"/>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EF0445"/>
    <w:rPr>
      <w:rFonts w:ascii="Tahoma" w:hAnsi="Tahoma" w:cs="Tahoma"/>
      <w:sz w:val="16"/>
      <w:szCs w:val="16"/>
    </w:rPr>
  </w:style>
  <w:style w:type="character" w:customStyle="1" w:styleId="BalloonTextChar">
    <w:name w:val="Balloon Text Char"/>
    <w:basedOn w:val="DefaultParagraphFont"/>
    <w:link w:val="BalloonText"/>
    <w:rsid w:val="00EF0445"/>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9900EE-35D4-4F63-A80F-E24FB54E5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CH 544 Multivariate Data Analysis in Process Monitoring and Diagnosis</vt:lpstr>
    </vt:vector>
  </TitlesOfParts>
  <Company>IIT CHENNAI</Company>
  <LinksUpToDate>false</LinksUpToDate>
  <CharactersWithSpaces>6918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 544 Multivariate Data Analysis in Process Monitoring and Diagnosis</dc:title>
  <dc:subject/>
  <dc:creator>SHANKAR</dc:creator>
  <cp:keywords/>
  <dc:description/>
  <cp:lastModifiedBy>Naras</cp:lastModifiedBy>
  <cp:revision>3</cp:revision>
  <cp:lastPrinted>2014-03-16T15:25:00Z</cp:lastPrinted>
  <dcterms:created xsi:type="dcterms:W3CDTF">2019-03-05T07:08:00Z</dcterms:created>
  <dcterms:modified xsi:type="dcterms:W3CDTF">2019-03-05T07:22:00Z</dcterms:modified>
</cp:coreProperties>
</file>