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ORCA</w:t>
      </w:r>
    </w:p>
    <w:p>
      <w:pPr>
        <w:jc w:val="center"/>
      </w:pPr>
      <w:r>
        <w:rPr>
          <w:b/>
          <w:sz w:val="34"/>
        </w:rPr>
        <w:t>Agentic AI-Powered Marine Intelligence Platform</w:t>
      </w:r>
    </w:p>
    <w:p>
      <w:pPr>
        <w:jc w:val="center"/>
      </w:pPr>
      <w:r>
        <w:rPr>
          <w:sz w:val="26"/>
        </w:rPr>
        <w:t>Frontend Technical &amp; Product Documentation</w:t>
      </w:r>
    </w:p>
    <w:p>
      <w:pPr>
        <w:jc w:val="center"/>
      </w:pPr>
      <w:r>
        <w:rPr>
          <w:i/>
        </w:rPr>
        <w:t>Smart India Hackathon 2026 • ISRO • Disaster Management</w:t>
      </w:r>
    </w:p>
    <w:p/>
    <w:p>
      <w:pPr>
        <w:jc w:val="center"/>
      </w:pPr>
      <w:r>
        <w:t>Frontend-only prototype • React + TypeScript + Tailwind CSS + Leaflet • Mock data with API-ready architecture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ORCA is a conversational marine intelligence platform designed for marine stakeholders such as fishermen, coastal authorities, disaster management agencies, and researchers. The frontend provides a unified interface through which users can ask natural-language questions and receive evidence-oriented marine intelligence about Potential Fishing Zones (PFZ), sea safety, tides, weather, sea state, cyclone and lightning alerts, chlorophyll and SST hotspots, vessel routes, geofencing alerts, and explainable reasoning.</w:t>
      </w:r>
    </w:p>
    <w:p>
      <w:r>
        <w:t>This version is intentionally frontend-only. All responses, map layers, alerts, evidence, agent traces, and visualizations use mock/dummy data. The code structure should allow these mock services to be replaced with real backend APIs later without redesigning the user experience.</w:t>
      </w:r>
    </w:p>
    <w:p>
      <w:pPr>
        <w:pStyle w:val="Heading1"/>
      </w:pPr>
      <w:r>
        <w:t>2. Product Goals</w:t>
      </w:r>
    </w:p>
    <w:p>
      <w:pPr>
        <w:pStyle w:val="ListBullet"/>
      </w:pPr>
      <w:r>
        <w:t>Provide a conversational entry point for marine intelligence.</w:t>
      </w:r>
    </w:p>
    <w:p>
      <w:pPr>
        <w:pStyle w:val="ListBullet"/>
      </w:pPr>
      <w:r>
        <w:t>Combine chat, geospatial visualization, evidence, and alerts in one interface.</w:t>
      </w:r>
    </w:p>
    <w:p>
      <w:pPr>
        <w:pStyle w:val="ListBullet"/>
      </w:pPr>
      <w:r>
        <w:t>Demonstrate an agentic workflow visually through planning, data retrieval, correlation, and response stages.</w:t>
      </w:r>
    </w:p>
    <w:p>
      <w:pPr>
        <w:pStyle w:val="ListBullet"/>
      </w:pPr>
      <w:r>
        <w:t>Support multi-turn conversations and follow-up/refinement queries.</w:t>
      </w:r>
    </w:p>
    <w:p>
      <w:pPr>
        <w:pStyle w:val="ListBullet"/>
      </w:pPr>
      <w:r>
        <w:t>Make recommendations explainable by showing correlated data sources and reasoning traces.</w:t>
      </w:r>
    </w:p>
    <w:p>
      <w:pPr>
        <w:pStyle w:val="ListBullet"/>
      </w:pPr>
      <w:r>
        <w:t>Support desktop control-room workflows and mobile use at sea or in harbors.</w:t>
      </w:r>
    </w:p>
    <w:p>
      <w:pPr>
        <w:pStyle w:val="ListBullet"/>
      </w:pPr>
      <w:r>
        <w:t>Keep the frontend API-ready so real marine, weather, satellite, oceanographic, and geospatial services can be integrated later.</w:t>
      </w:r>
    </w:p>
    <w:p>
      <w:pPr>
        <w:pStyle w:val="Heading1"/>
      </w:pPr>
      <w:r>
        <w:t>3. Target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23B4A"/>
          </w:tcPr>
          <w:p>
            <w:r>
              <w:rPr>
                <w:b/>
                <w:color w:val="FFFFFF"/>
              </w:rPr>
              <w:t>Stakeholder</w:t>
            </w:r>
          </w:p>
        </w:tc>
        <w:tc>
          <w:tcPr>
            <w:tcW w:type="dxa" w:w="3312"/>
            <w:shd w:fill="123B4A"/>
          </w:tcPr>
          <w:p>
            <w:r>
              <w:rPr>
                <w:b/>
                <w:color w:val="FFFFFF"/>
              </w:rPr>
              <w:t>Primary Need</w:t>
            </w:r>
          </w:p>
        </w:tc>
        <w:tc>
          <w:tcPr>
            <w:tcW w:type="dxa" w:w="3312"/>
            <w:shd w:fill="123B4A"/>
          </w:tcPr>
          <w:p>
            <w:r>
              <w:rPr>
                <w:b/>
                <w:color w:val="FFFFFF"/>
              </w:rPr>
              <w:t>ORCA Frontend Support</w:t>
            </w:r>
          </w:p>
        </w:tc>
      </w:tr>
      <w:tr>
        <w:tc>
          <w:tcPr>
            <w:tcW w:type="dxa" w:w="3312"/>
          </w:tcPr>
          <w:p>
            <w:r>
              <w:t>Fishermen</w:t>
            </w:r>
          </w:p>
        </w:tc>
        <w:tc>
          <w:tcPr>
            <w:tcW w:type="dxa" w:w="3312"/>
          </w:tcPr>
          <w:p>
            <w:r>
              <w:t>Fishing-zone discovery and sea-safety decisions</w:t>
            </w:r>
          </w:p>
        </w:tc>
        <w:tc>
          <w:tcPr>
            <w:tcW w:type="dxa" w:w="3312"/>
          </w:tcPr>
          <w:p>
            <w:r>
              <w:t>PFZ shortcuts, safety chat, map, alerts, route view</w:t>
            </w:r>
          </w:p>
        </w:tc>
      </w:tr>
      <w:tr>
        <w:tc>
          <w:tcPr>
            <w:tcW w:type="dxa" w:w="3312"/>
          </w:tcPr>
          <w:p>
            <w:r>
              <w:t>Coastal Authorities</w:t>
            </w:r>
          </w:p>
        </w:tc>
        <w:tc>
          <w:tcPr>
            <w:tcW w:type="dxa" w:w="3312"/>
          </w:tcPr>
          <w:p>
            <w:r>
              <w:t>Situational awareness and geospatial monitoring</w:t>
            </w:r>
          </w:p>
        </w:tc>
        <w:tc>
          <w:tcPr>
            <w:tcW w:type="dxa" w:w="3312"/>
          </w:tcPr>
          <w:p>
            <w:r>
              <w:t>Map layers, alerts, restricted zones, evidence</w:t>
            </w:r>
          </w:p>
        </w:tc>
      </w:tr>
      <w:tr>
        <w:tc>
          <w:tcPr>
            <w:tcW w:type="dxa" w:w="3312"/>
          </w:tcPr>
          <w:p>
            <w:r>
              <w:t>Disaster Management Agencies</w:t>
            </w:r>
          </w:p>
        </w:tc>
        <w:tc>
          <w:tcPr>
            <w:tcW w:type="dxa" w:w="3312"/>
          </w:tcPr>
          <w:p>
            <w:r>
              <w:t>Hazard monitoring and actionable warnings</w:t>
            </w:r>
          </w:p>
        </w:tc>
        <w:tc>
          <w:tcPr>
            <w:tcW w:type="dxa" w:w="3312"/>
          </w:tcPr>
          <w:p>
            <w:r>
              <w:t>Cyclone/lightning/high-wave alerts and reasoning</w:t>
            </w:r>
          </w:p>
        </w:tc>
      </w:tr>
      <w:tr>
        <w:tc>
          <w:tcPr>
            <w:tcW w:type="dxa" w:w="3312"/>
          </w:tcPr>
          <w:p>
            <w:r>
              <w:t>Researchers</w:t>
            </w:r>
          </w:p>
        </w:tc>
        <w:tc>
          <w:tcPr>
            <w:tcW w:type="dxa" w:w="3312"/>
          </w:tcPr>
          <w:p>
            <w:r>
              <w:t>Exploration of marine and environmental information</w:t>
            </w:r>
          </w:p>
        </w:tc>
        <w:tc>
          <w:tcPr>
            <w:tcW w:type="dxa" w:w="3312"/>
          </w:tcPr>
          <w:p>
            <w:r>
              <w:t>Evidence panel, map layers, contextual chat and charts</w:t>
            </w:r>
          </w:p>
        </w:tc>
      </w:tr>
      <w:tr>
        <w:tc>
          <w:tcPr>
            <w:tcW w:type="dxa" w:w="3312"/>
          </w:tcPr>
          <w:p>
            <w:r>
              <w:t>Maritime Operators</w:t>
            </w:r>
          </w:p>
        </w:tc>
        <w:tc>
          <w:tcPr>
            <w:tcW w:type="dxa" w:w="3312"/>
          </w:tcPr>
          <w:p>
            <w:r>
              <w:t>Route and operational planning</w:t>
            </w:r>
          </w:p>
        </w:tc>
        <w:tc>
          <w:tcPr>
            <w:tcW w:type="dxa" w:w="3312"/>
          </w:tcPr>
          <w:p>
            <w:r>
              <w:t>Safe route overlay, hazards, geofencing and marine conditions</w:t>
            </w:r>
          </w:p>
        </w:tc>
      </w:tr>
    </w:tbl>
    <w:p>
      <w:pPr>
        <w:pStyle w:val="Heading1"/>
      </w:pPr>
      <w:r>
        <w:t>4. Core User Experience</w:t>
      </w:r>
    </w:p>
    <w:p>
      <w:r>
        <w:t>The product is designed as a purpose-built maritime command console rather than a generic dashboard. The primary interaction is conversational, while the map and evidence panels provide visual and factual context.</w:t>
      </w:r>
    </w:p>
    <w:p>
      <w:pPr>
        <w:pStyle w:val="Heading2"/>
      </w:pPr>
      <w:r>
        <w:t>Primary flow</w:t>
      </w:r>
    </w:p>
    <w:p>
      <w:pPr>
        <w:pStyle w:val="ListNumber"/>
      </w:pPr>
      <w:r>
        <w:t>User opens the ORCA landing page.</w:t>
      </w:r>
    </w:p>
    <w:p>
      <w:pPr>
        <w:pStyle w:val="ListNumber"/>
      </w:pPr>
      <w:r>
        <w:t>User selects “Ask ORCA”.</w:t>
      </w:r>
    </w:p>
    <w:p>
      <w:pPr>
        <w:pStyle w:val="ListNumber"/>
      </w:pPr>
      <w:r>
        <w:t>The application opens the main app shell.</w:t>
      </w:r>
    </w:p>
    <w:p>
      <w:pPr>
        <w:pStyle w:val="ListNumber"/>
      </w:pPr>
      <w:r>
        <w:t>User chooses a quick action or enters a natural-language query.</w:t>
      </w:r>
    </w:p>
    <w:p>
      <w:pPr>
        <w:pStyle w:val="ListNumber"/>
      </w:pPr>
      <w:r>
        <w:t>The chat displays a simulated agentic pipeline: Planning → Retrieving data → Correlating → Generating answer.</w:t>
      </w:r>
    </w:p>
    <w:p>
      <w:pPr>
        <w:pStyle w:val="ListNumber"/>
      </w:pPr>
      <w:r>
        <w:t>ORCA returns a response with supporting evidence and, where relevant, inline map/chart cards.</w:t>
      </w:r>
    </w:p>
    <w:p>
      <w:pPr>
        <w:pStyle w:val="ListNumber"/>
      </w:pPr>
      <w:r>
        <w:t>The contextual map updates with PFZ markers, alerts, routes, heatmap layers, or geofences.</w:t>
      </w:r>
    </w:p>
    <w:p>
      <w:pPr>
        <w:pStyle w:val="ListNumber"/>
      </w:pPr>
      <w:r>
        <w:t>The user can ask a follow-up question while retaining conversation context.</w:t>
      </w:r>
    </w:p>
    <w:p>
      <w:pPr>
        <w:pStyle w:val="Heading1"/>
      </w:pPr>
      <w:r>
        <w:t>5. Screens &amp; Navigation</w:t>
      </w:r>
    </w:p>
    <w:p>
      <w:pPr>
        <w:pStyle w:val="Heading2"/>
      </w:pPr>
      <w:r>
        <w:t>5.1 Landing / Hero</w:t>
      </w:r>
    </w:p>
    <w:p>
      <w:pPr>
        <w:pStyle w:val="ListBullet"/>
      </w:pPr>
      <w:r>
        <w:t>Short product pitch.</w:t>
      </w:r>
    </w:p>
    <w:p>
      <w:pPr>
        <w:pStyle w:val="ListBullet"/>
      </w:pPr>
      <w:r>
        <w:t>Primary “Ask ORCA” call-to-action.</w:t>
      </w:r>
    </w:p>
    <w:p>
      <w:pPr>
        <w:pStyle w:val="ListBullet"/>
      </w:pPr>
      <w:r>
        <w:t>Ocean/satellite visual treatment.</w:t>
      </w:r>
    </w:p>
    <w:p>
      <w:pPr>
        <w:pStyle w:val="ListBullet"/>
      </w:pPr>
      <w:r>
        <w:t>Visual language should communicate marine intelligence, geospatial data, and AI.</w:t>
      </w:r>
    </w:p>
    <w:p>
      <w:pPr>
        <w:pStyle w:val="Heading2"/>
      </w:pPr>
      <w:r>
        <w:t>5.2 Main App Shell</w:t>
      </w:r>
    </w:p>
    <w:p>
      <w:pPr>
        <w:pStyle w:val="ListBullet"/>
      </w:pPr>
      <w:r>
        <w:t>Collapsible left sidebar containing conversation history and quick actions.</w:t>
      </w:r>
    </w:p>
    <w:p>
      <w:pPr>
        <w:pStyle w:val="ListBullet"/>
      </w:pPr>
      <w:r>
        <w:t>Central conversational chat interface.</w:t>
      </w:r>
    </w:p>
    <w:p>
      <w:pPr>
        <w:pStyle w:val="ListBullet"/>
      </w:pPr>
      <w:r>
        <w:t>Togglable right contextual panel containing map and evidence.</w:t>
      </w:r>
    </w:p>
    <w:p>
      <w:pPr>
        <w:pStyle w:val="ListBullet"/>
      </w:pPr>
      <w:r>
        <w:t>Language auto-detection indicator on user messages.</w:t>
      </w:r>
    </w:p>
    <w:p>
      <w:pPr>
        <w:pStyle w:val="ListBullet"/>
      </w:pPr>
      <w:r>
        <w:t>Multi-turn context indicator such as “Following up on: fishing zone query”.</w:t>
      </w:r>
    </w:p>
    <w:p>
      <w:pPr>
        <w:pStyle w:val="Heading2"/>
      </w:pPr>
      <w:r>
        <w:t>5.3 Map / Visualization View</w:t>
      </w:r>
    </w:p>
    <w:p>
      <w:pPr>
        <w:pStyle w:val="ListBullet"/>
      </w:pPr>
      <w:r>
        <w:t>Full interactive Leaflet or Mapbox map.</w:t>
      </w:r>
    </w:p>
    <w:p>
      <w:pPr>
        <w:pStyle w:val="ListBullet"/>
      </w:pPr>
      <w:r>
        <w:t>Toggleable SST, chlorophyll, PFZ, cyclone/lightning, geofence, and safe-route layers.</w:t>
      </w:r>
    </w:p>
    <w:p>
      <w:pPr>
        <w:pStyle w:val="ListBullet"/>
      </w:pPr>
      <w:r>
        <w:t>Legend and layer-control panel.</w:t>
      </w:r>
    </w:p>
    <w:p>
      <w:pPr>
        <w:pStyle w:val="ListBullet"/>
      </w:pPr>
      <w:r>
        <w:t>Clustered PFZ markers.</w:t>
      </w:r>
    </w:p>
    <w:p>
      <w:pPr>
        <w:pStyle w:val="ListBullet"/>
      </w:pPr>
      <w:r>
        <w:t>Heatmap overlays for SST/chlorophyll.</w:t>
      </w:r>
    </w:p>
    <w:p>
      <w:pPr>
        <w:pStyle w:val="ListBullet"/>
      </w:pPr>
      <w:r>
        <w:t>Polygon overlays for restricted/geofenced zones with hover tooltips.</w:t>
      </w:r>
    </w:p>
    <w:p>
      <w:pPr>
        <w:pStyle w:val="Heading2"/>
      </w:pPr>
      <w:r>
        <w:t>5.4 Alerts &amp; Advisories</w:t>
      </w:r>
    </w:p>
    <w:p>
      <w:pPr>
        <w:pStyle w:val="ListBullet"/>
      </w:pPr>
      <w:r>
        <w:t>Active hazard alert cards/list.</w:t>
      </w:r>
    </w:p>
    <w:p>
      <w:pPr>
        <w:pStyle w:val="ListBullet"/>
      </w:pPr>
      <w:r>
        <w:t>Weather, high-wave, lightning, and cyclone alert types.</w:t>
      </w:r>
    </w:p>
    <w:p>
      <w:pPr>
        <w:pStyle w:val="ListBullet"/>
      </w:pPr>
      <w:r>
        <w:t>Severity color coding.</w:t>
      </w:r>
    </w:p>
    <w:p>
      <w:pPr>
        <w:pStyle w:val="ListBullet"/>
      </w:pPr>
      <w:r>
        <w:t>Location and timestamp information.</w:t>
      </w:r>
    </w:p>
    <w:p>
      <w:pPr>
        <w:pStyle w:val="ListBullet"/>
      </w:pPr>
      <w:r>
        <w:t>Mock push/toast notifications for real-time-style behavior.</w:t>
      </w:r>
    </w:p>
    <w:p>
      <w:pPr>
        <w:pStyle w:val="Heading2"/>
      </w:pPr>
      <w:r>
        <w:t>5.5 Reasoning / Explainability</w:t>
      </w:r>
    </w:p>
    <w:p>
      <w:pPr>
        <w:pStyle w:val="ListBullet"/>
      </w:pPr>
      <w:r>
        <w:t>Data sources correlated for a recommendation.</w:t>
      </w:r>
    </w:p>
    <w:p>
      <w:pPr>
        <w:pStyle w:val="ListBullet"/>
      </w:pPr>
      <w:r>
        <w:t>Agent trace: Planner → Data Agent → Risk Agent → Response.</w:t>
      </w:r>
    </w:p>
    <w:p>
      <w:pPr>
        <w:pStyle w:val="ListBullet"/>
      </w:pPr>
      <w:r>
        <w:t>Short reasoning trail.</w:t>
      </w:r>
    </w:p>
    <w:p>
      <w:pPr>
        <w:pStyle w:val="ListBullet"/>
      </w:pPr>
      <w:r>
        <w:t>Evidence should appear alongside the relevant chat answer.</w:t>
      </w:r>
    </w:p>
    <w:p>
      <w:pPr>
        <w:pStyle w:val="Heading2"/>
      </w:pPr>
      <w:r>
        <w:t>5.6 User Settings</w:t>
      </w:r>
    </w:p>
    <w:p>
      <w:pPr>
        <w:pStyle w:val="ListBullet"/>
      </w:pPr>
      <w:r>
        <w:t>Language preference.</w:t>
      </w:r>
    </w:p>
    <w:p>
      <w:pPr>
        <w:pStyle w:val="ListBullet"/>
      </w:pPr>
      <w:r>
        <w:t>Indian regional language options such as Hindi, Tamil, Telugu, Bengali, and Marathi.</w:t>
      </w:r>
    </w:p>
    <w:p>
      <w:pPr>
        <w:pStyle w:val="ListBullet"/>
      </w:pPr>
      <w:r>
        <w:t>Location/region setting.</w:t>
      </w:r>
    </w:p>
    <w:p>
      <w:pPr>
        <w:pStyle w:val="ListBullet"/>
      </w:pPr>
      <w:r>
        <w:t>Geofencing notification preferences.</w:t>
      </w:r>
    </w:p>
    <w:p>
      <w:pPr>
        <w:pStyle w:val="ListBullet"/>
      </w:pPr>
      <w:r>
        <w:t>Dark/light theme toggle.</w:t>
      </w:r>
    </w:p>
    <w:p>
      <w:pPr>
        <w:pStyle w:val="Heading1"/>
      </w:pPr>
      <w:r>
        <w:t>6. Recommended Frontend Architecture</w:t>
      </w:r>
    </w:p>
    <w:p>
      <w:pPr/>
      <w:r>
        <w:rPr>
          <w:rFonts w:ascii="Consolas" w:hAnsi="Consolas"/>
          <w:sz w:val="18"/>
        </w:rPr>
        <w:t>src/</w:t>
        <w:br/>
        <w:t>├── app/</w:t>
        <w:br/>
        <w:t>│   ├── App.tsx</w:t>
        <w:br/>
        <w:t>│   ├── routes.tsx</w:t>
        <w:br/>
        <w:t>│   └── providers/</w:t>
        <w:br/>
        <w:t>├── components/</w:t>
        <w:br/>
        <w:t>│   ├── chat/</w:t>
        <w:br/>
        <w:t>│   ├── map/</w:t>
        <w:br/>
        <w:t>│   ├── alerts/</w:t>
        <w:br/>
        <w:t>│   ├── evidence/</w:t>
        <w:br/>
        <w:t>│   ├── reasoning/</w:t>
        <w:br/>
        <w:t>│   ├── sidebar/</w:t>
        <w:br/>
        <w:t>│   ├── settings/</w:t>
        <w:br/>
        <w:t>│   └── common/</w:t>
        <w:br/>
        <w:t>├── pages/</w:t>
        <w:br/>
        <w:t>│   ├── LandingPage.tsx</w:t>
        <w:br/>
        <w:t>│   ├── ChatPage.tsx</w:t>
        <w:br/>
        <w:t>│   ├── MapPage.tsx</w:t>
        <w:br/>
        <w:t>│   ├── AlertsPage.tsx</w:t>
        <w:br/>
        <w:t>│   └── SettingsPage.tsx</w:t>
        <w:br/>
        <w:t>├── data/</w:t>
        <w:br/>
        <w:t>│   ├── mockPFZData.ts</w:t>
        <w:br/>
        <w:t>│   ├── mockSSTData.ts</w:t>
        <w:br/>
        <w:t>│   ├── mockChlorophyllData.ts</w:t>
        <w:br/>
        <w:t>│   ├── mockAlerts.ts</w:t>
        <w:br/>
        <w:t>│   ├── mockVesselRoutes.ts</w:t>
        <w:br/>
        <w:t>│   ├── mockGeofences.ts</w:t>
        <w:br/>
        <w:t>│   └── mockConversations.ts</w:t>
        <w:br/>
        <w:t>├── services/</w:t>
        <w:br/>
        <w:t>│   ├── api.ts</w:t>
        <w:br/>
        <w:t>│   ├── chatService.ts</w:t>
        <w:br/>
        <w:t>│   ├── marineService.ts</w:t>
        <w:br/>
        <w:t>│   ├── alertService.ts</w:t>
        <w:br/>
        <w:t>│   └── mapService.ts</w:t>
        <w:br/>
        <w:t>├── store/</w:t>
        <w:br/>
        <w:t>│   └── appStore.ts</w:t>
        <w:br/>
        <w:t>├── types/</w:t>
        <w:br/>
        <w:t>│   ├── chat.ts</w:t>
        <w:br/>
        <w:t>│   ├── marine.ts</w:t>
        <w:br/>
        <w:t>│   ├── alerts.ts</w:t>
        <w:br/>
        <w:t>│   └── map.ts</w:t>
        <w:br/>
        <w:t>├── hooks/</w:t>
        <w:br/>
        <w:t>├── utils/</w:t>
        <w:br/>
        <w:t>├── styles/</w:t>
        <w:br/>
        <w:t>└── main.tsx</w:t>
      </w:r>
    </w:p>
    <w:p>
      <w:r>
        <w:t>This structure separates presentation, mock data, service interfaces, shared types, and application state. It allows the mock implementation to be replaced progressively with real API calls.</w:t>
      </w:r>
    </w:p>
    <w:p>
      <w:pPr>
        <w:pStyle w:val="Heading1"/>
      </w:pPr>
      <w:r>
        <w:t>7. Application State</w:t>
      </w:r>
    </w:p>
    <w:p>
      <w:pPr>
        <w:pStyle w:val="ListBullet"/>
      </w:pPr>
      <w:r>
        <w:t>Conversation history and active conversation.</w:t>
      </w:r>
    </w:p>
    <w:p>
      <w:pPr>
        <w:pStyle w:val="ListBullet"/>
      </w:pPr>
      <w:r>
        <w:t>Current chat messages and streaming/agent status.</w:t>
      </w:r>
    </w:p>
    <w:p>
      <w:pPr>
        <w:pStyle w:val="ListBullet"/>
      </w:pPr>
      <w:r>
        <w:t>Selected map layers.</w:t>
      </w:r>
    </w:p>
    <w:p>
      <w:pPr>
        <w:pStyle w:val="ListBullet"/>
      </w:pPr>
      <w:r>
        <w:t>Map center/zoom and selected geographic feature.</w:t>
      </w:r>
    </w:p>
    <w:p>
      <w:pPr>
        <w:pStyle w:val="ListBullet"/>
      </w:pPr>
      <w:r>
        <w:t>Active alerts and notification state.</w:t>
      </w:r>
    </w:p>
    <w:p>
      <w:pPr>
        <w:pStyle w:val="ListBullet"/>
      </w:pPr>
      <w:r>
        <w:t>Evidence and agent trace associated with the current response.</w:t>
      </w:r>
    </w:p>
    <w:p>
      <w:pPr>
        <w:pStyle w:val="ListBullet"/>
      </w:pPr>
      <w:r>
        <w:t>Language preference and detected message language.</w:t>
      </w:r>
    </w:p>
    <w:p>
      <w:pPr>
        <w:pStyle w:val="ListBullet"/>
      </w:pPr>
      <w:r>
        <w:t>User location/region.</w:t>
      </w:r>
    </w:p>
    <w:p>
      <w:pPr>
        <w:pStyle w:val="ListBullet"/>
      </w:pPr>
      <w:r>
        <w:t>Theme and responsive panel visibility.</w:t>
      </w:r>
    </w:p>
    <w:p>
      <w:r>
        <w:t>Zustand or React Context can be used for the global state. Keep map-specific transient state close to the map components where practical.</w:t>
      </w:r>
    </w:p>
    <w:p>
      <w:pPr>
        <w:pStyle w:val="Heading1"/>
      </w:pPr>
      <w:r>
        <w:t>8. Suggested Data Models</w:t>
      </w:r>
    </w:p>
    <w:p>
      <w:pPr/>
      <w:r>
        <w:rPr>
          <w:rFonts w:ascii="Consolas" w:hAnsi="Consolas"/>
          <w:sz w:val="18"/>
        </w:rPr>
        <w:t>type ChatMessage = {</w:t>
        <w:br/>
        <w:t xml:space="preserve">  id: string;</w:t>
        <w:br/>
        <w:t xml:space="preserve">  role: "user" | "orca";</w:t>
        <w:br/>
        <w:t xml:space="preserve">  content: string;</w:t>
        <w:br/>
        <w:t xml:space="preserve">  detectedLanguage?: string;</w:t>
        <w:br/>
        <w:t xml:space="preserve">  timestamp: string;</w:t>
        <w:br/>
        <w:t xml:space="preserve">  contextLabel?: string;</w:t>
        <w:br/>
        <w:t xml:space="preserve">  attachments?: {</w:t>
        <w:br/>
        <w:t xml:space="preserve">    type: "map" | "chart" | "evidence";</w:t>
        <w:br/>
        <w:t xml:space="preserve">    id: string;</w:t>
        <w:br/>
        <w:t xml:space="preserve">  }[];</w:t>
        <w:br/>
        <w:t>};</w:t>
        <w:br/>
        <w:br/>
        <w:t>type PFZZone = {</w:t>
        <w:br/>
        <w:t xml:space="preserve">  id: string;</w:t>
        <w:br/>
        <w:t xml:space="preserve">  name: string;</w:t>
        <w:br/>
        <w:t xml:space="preserve">  latitude: number;</w:t>
        <w:br/>
        <w:t xml:space="preserve">  longitude: number;</w:t>
        <w:br/>
        <w:t xml:space="preserve">  suitability: number;</w:t>
        <w:br/>
        <w:t xml:space="preserve">  chlorophyll: number;</w:t>
        <w:br/>
        <w:t xml:space="preserve">  sst: number;</w:t>
        <w:br/>
        <w:t xml:space="preserve">  safetyScore: number;</w:t>
        <w:br/>
        <w:t>};</w:t>
        <w:br/>
        <w:br/>
        <w:t>type MarineAlert = {</w:t>
        <w:br/>
        <w:t xml:space="preserve">  id: string;</w:t>
        <w:br/>
        <w:t xml:space="preserve">  type: "weather" | "waves" | "lightning" | "cyclone";</w:t>
        <w:br/>
        <w:t xml:space="preserve">  severity: "low" | "moderate" | "high" | "critical";</w:t>
        <w:br/>
        <w:t xml:space="preserve">  title: string;</w:t>
        <w:br/>
        <w:t xml:space="preserve">  location: string;</w:t>
        <w:br/>
        <w:t xml:space="preserve">  timestamp: string;</w:t>
        <w:br/>
        <w:t xml:space="preserve">  description: string;</w:t>
        <w:br/>
        <w:t>};</w:t>
        <w:br/>
        <w:br/>
        <w:t>type EvidenceSource = {</w:t>
        <w:br/>
        <w:t xml:space="preserve">  id: string;</w:t>
        <w:br/>
        <w:t xml:space="preserve">  name: string;</w:t>
        <w:br/>
        <w:t xml:space="preserve">  category: "satellite" | "ocean" | "weather" | "gis" | "advisory";</w:t>
        <w:br/>
        <w:t xml:space="preserve">  status: "used" | "available";</w:t>
        <w:br/>
        <w:t xml:space="preserve">  summary: string;</w:t>
        <w:br/>
        <w:t>};</w:t>
        <w:br/>
        <w:br/>
        <w:t>type AgentStep = {</w:t>
        <w:br/>
        <w:t xml:space="preserve">  id: string;</w:t>
        <w:br/>
        <w:t xml:space="preserve">  agent: string;</w:t>
        <w:br/>
        <w:t xml:space="preserve">  status: "pending" | "running" | "complete";</w:t>
        <w:br/>
        <w:t xml:space="preserve">  detail?: string;</w:t>
        <w:br/>
        <w:t>};</w:t>
      </w:r>
    </w:p>
    <w:p>
      <w:pPr>
        <w:pStyle w:val="Heading1"/>
      </w:pPr>
      <w:r>
        <w:t>9. Mock Data &amp; API Boundary</w:t>
      </w:r>
    </w:p>
    <w:p>
      <w:r>
        <w:t>The prototype should behave as if it is connected to a marine intelligence backend. Mock services should expose the same conceptual boundaries that real services will later implement.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23B4A"/>
          </w:tcPr>
          <w:p>
            <w:r>
              <w:rPr>
                <w:b/>
                <w:color w:val="FFFFFF"/>
              </w:rPr>
              <w:t>Frontend Service</w:t>
            </w:r>
          </w:p>
        </w:tc>
        <w:tc>
          <w:tcPr>
            <w:tcW w:type="dxa" w:w="3312"/>
            <w:shd w:fill="123B4A"/>
          </w:tcPr>
          <w:p>
            <w:r>
              <w:rPr>
                <w:b/>
                <w:color w:val="FFFFFF"/>
              </w:rPr>
              <w:t>Mock Responsibility</w:t>
            </w:r>
          </w:p>
        </w:tc>
        <w:tc>
          <w:tcPr>
            <w:tcW w:type="dxa" w:w="3312"/>
            <w:shd w:fill="123B4A"/>
          </w:tcPr>
          <w:p>
            <w:r>
              <w:rPr>
                <w:b/>
                <w:color w:val="FFFFFF"/>
              </w:rPr>
              <w:t>Future API Boundary</w:t>
            </w:r>
          </w:p>
        </w:tc>
      </w:tr>
      <w:tr>
        <w:tc>
          <w:tcPr>
            <w:tcW w:type="dxa" w:w="3312"/>
          </w:tcPr>
          <w:p>
            <w:r>
              <w:t>PFZ service</w:t>
            </w:r>
          </w:p>
        </w:tc>
        <w:tc>
          <w:tcPr>
            <w:tcW w:type="dxa" w:w="3312"/>
          </w:tcPr>
          <w:p>
            <w:r>
              <w:t>Return mock PFZ zones</w:t>
            </w:r>
          </w:p>
        </w:tc>
        <w:tc>
          <w:tcPr>
            <w:tcW w:type="dxa" w:w="3312"/>
          </w:tcPr>
          <w:p>
            <w:r>
              <w:t>GET /api/pfz</w:t>
            </w:r>
          </w:p>
        </w:tc>
      </w:tr>
      <w:tr>
        <w:tc>
          <w:tcPr>
            <w:tcW w:type="dxa" w:w="3312"/>
          </w:tcPr>
          <w:p>
            <w:r>
              <w:t>Weather service</w:t>
            </w:r>
          </w:p>
        </w:tc>
        <w:tc>
          <w:tcPr>
            <w:tcW w:type="dxa" w:w="3312"/>
          </w:tcPr>
          <w:p>
            <w:r>
              <w:t>Return mock forecast/wind/rain</w:t>
            </w:r>
          </w:p>
        </w:tc>
        <w:tc>
          <w:tcPr>
            <w:tcW w:type="dxa" w:w="3312"/>
          </w:tcPr>
          <w:p>
            <w:r>
              <w:t>GET /api/weather</w:t>
            </w:r>
          </w:p>
        </w:tc>
      </w:tr>
      <w:tr>
        <w:tc>
          <w:tcPr>
            <w:tcW w:type="dxa" w:w="3312"/>
          </w:tcPr>
          <w:p>
            <w:r>
              <w:t>Ocean service</w:t>
            </w:r>
          </w:p>
        </w:tc>
        <w:tc>
          <w:tcPr>
            <w:tcW w:type="dxa" w:w="3312"/>
          </w:tcPr>
          <w:p>
            <w:r>
              <w:t>Return SST/chlorophyll/waves/tide</w:t>
            </w:r>
          </w:p>
        </w:tc>
        <w:tc>
          <w:tcPr>
            <w:tcW w:type="dxa" w:w="3312"/>
          </w:tcPr>
          <w:p>
            <w:r>
              <w:t>GET /api/ocean</w:t>
            </w:r>
          </w:p>
        </w:tc>
      </w:tr>
      <w:tr>
        <w:tc>
          <w:tcPr>
            <w:tcW w:type="dxa" w:w="3312"/>
          </w:tcPr>
          <w:p>
            <w:r>
              <w:t>Alert service</w:t>
            </w:r>
          </w:p>
        </w:tc>
        <w:tc>
          <w:tcPr>
            <w:tcW w:type="dxa" w:w="3312"/>
          </w:tcPr>
          <w:p>
            <w:r>
              <w:t>Return mock hazards</w:t>
            </w:r>
          </w:p>
        </w:tc>
        <w:tc>
          <w:tcPr>
            <w:tcW w:type="dxa" w:w="3312"/>
          </w:tcPr>
          <w:p>
            <w:r>
              <w:t>GET /api/alerts</w:t>
            </w:r>
          </w:p>
        </w:tc>
      </w:tr>
      <w:tr>
        <w:tc>
          <w:tcPr>
            <w:tcW w:type="dxa" w:w="3312"/>
          </w:tcPr>
          <w:p>
            <w:r>
              <w:t>Route service</w:t>
            </w:r>
          </w:p>
        </w:tc>
        <w:tc>
          <w:tcPr>
            <w:tcW w:type="dxa" w:w="3312"/>
          </w:tcPr>
          <w:p>
            <w:r>
              <w:t>Return mock safe route</w:t>
            </w:r>
          </w:p>
        </w:tc>
        <w:tc>
          <w:tcPr>
            <w:tcW w:type="dxa" w:w="3312"/>
          </w:tcPr>
          <w:p>
            <w:r>
              <w:t>POST /api/routes</w:t>
            </w:r>
          </w:p>
        </w:tc>
      </w:tr>
      <w:tr>
        <w:tc>
          <w:tcPr>
            <w:tcW w:type="dxa" w:w="3312"/>
          </w:tcPr>
          <w:p>
            <w:r>
              <w:t>Geofence service</w:t>
            </w:r>
          </w:p>
        </w:tc>
        <w:tc>
          <w:tcPr>
            <w:tcW w:type="dxa" w:w="3312"/>
          </w:tcPr>
          <w:p>
            <w:r>
              <w:t>Return restricted polygons</w:t>
            </w:r>
          </w:p>
        </w:tc>
        <w:tc>
          <w:tcPr>
            <w:tcW w:type="dxa" w:w="3312"/>
          </w:tcPr>
          <w:p>
            <w:r>
              <w:t>GET /api/geofences</w:t>
            </w:r>
          </w:p>
        </w:tc>
      </w:tr>
      <w:tr>
        <w:tc>
          <w:tcPr>
            <w:tcW w:type="dxa" w:w="3312"/>
          </w:tcPr>
          <w:p>
            <w:r>
              <w:t>Chat/agent service</w:t>
            </w:r>
          </w:p>
        </w:tc>
        <w:tc>
          <w:tcPr>
            <w:tcW w:type="dxa" w:w="3312"/>
          </w:tcPr>
          <w:p>
            <w:r>
              <w:t>Simulate ORCA reasoning and response</w:t>
            </w:r>
          </w:p>
        </w:tc>
        <w:tc>
          <w:tcPr>
            <w:tcW w:type="dxa" w:w="3312"/>
          </w:tcPr>
          <w:p>
            <w:r>
              <w:t>POST /api/chat</w:t>
            </w:r>
          </w:p>
        </w:tc>
      </w:tr>
    </w:tbl>
    <w:p>
      <w:r>
        <w:t>Integration convention: keep all external calls inside services/*.ts. Components should consume typed service functions rather than calling fetch directly. This makes backend integration a replacement of service implementations rather than a rewrite of the UI.</w:t>
      </w:r>
    </w:p>
    <w:p>
      <w:pPr>
        <w:pStyle w:val="Heading1"/>
      </w:pPr>
      <w:r>
        <w:t>10. Agentic UX Simulation</w:t>
      </w:r>
    </w:p>
    <w:p>
      <w:r>
        <w:t>For the frontend-only prototype, simulate an agent pipeline with timed states:</w:t>
      </w:r>
    </w:p>
    <w:p>
      <w:pPr>
        <w:pStyle w:val="ListNumber"/>
      </w:pPr>
      <w:r>
        <w:t>Planning — understand and decompose the query.</w:t>
      </w:r>
    </w:p>
    <w:p>
      <w:pPr>
        <w:pStyle w:val="ListNumber"/>
      </w:pPr>
      <w:r>
        <w:t>Retrieving data — load mock marine/weather/GIS evidence.</w:t>
      </w:r>
    </w:p>
    <w:p>
      <w:pPr>
        <w:pStyle w:val="ListNumber"/>
      </w:pPr>
      <w:r>
        <w:t>Correlating — simulate cross-source reasoning.</w:t>
      </w:r>
    </w:p>
    <w:p>
      <w:pPr>
        <w:pStyle w:val="ListNumber"/>
      </w:pPr>
      <w:r>
        <w:t>Generating answer — render the final conversational response.</w:t>
      </w:r>
    </w:p>
    <w:p>
      <w:r>
        <w:t>The UI should show these states in the chat/evidence area and then persist a compact trace after the response is generated.</w:t>
      </w:r>
    </w:p>
    <w:p>
      <w:pPr>
        <w:pStyle w:val="Heading1"/>
      </w:pPr>
      <w:r>
        <w:t>11. Visual &amp; Interaction Design</w:t>
      </w:r>
    </w:p>
    <w:p>
      <w:pPr>
        <w:pStyle w:val="ListBullet"/>
      </w:pPr>
      <w:r>
        <w:t>Primary aesthetic: deep ocean blues and teals.</w:t>
      </w:r>
    </w:p>
    <w:p>
      <w:pPr>
        <w:pStyle w:val="ListBullet"/>
      </w:pPr>
      <w:r>
        <w:t>Dark control-room theme enabled by default.</w:t>
      </w:r>
    </w:p>
    <w:p>
      <w:pPr>
        <w:pStyle w:val="ListBullet"/>
      </w:pPr>
      <w:r>
        <w:t>Optional light theme.</w:t>
      </w:r>
    </w:p>
    <w:p>
      <w:pPr>
        <w:pStyle w:val="ListBullet"/>
      </w:pPr>
      <w:r>
        <w:t>Clean sans-serif typography.</w:t>
      </w:r>
    </w:p>
    <w:p>
      <w:pPr>
        <w:pStyle w:val="ListBullet"/>
      </w:pPr>
      <w:r>
        <w:t>Subtle glassmorphism for floating panels over map imagery.</w:t>
      </w:r>
    </w:p>
    <w:p>
      <w:pPr>
        <w:pStyle w:val="ListBullet"/>
      </w:pPr>
      <w:r>
        <w:t>Alert colors: green for safe, yellow/orange for caution, red for severe/critical.</w:t>
      </w:r>
    </w:p>
    <w:p>
      <w:pPr>
        <w:pStyle w:val="ListBullet"/>
      </w:pPr>
      <w:r>
        <w:t>Avoid generic admin-dashboard styling; prioritize map, conversation, evidence, and marine context.</w:t>
      </w:r>
    </w:p>
    <w:p>
      <w:pPr>
        <w:pStyle w:val="ListBullet"/>
      </w:pPr>
      <w:r>
        <w:t>Use responsive panel collapse on mobile so the chat remains the primary interaction.</w:t>
      </w:r>
    </w:p>
    <w:p>
      <w:pPr>
        <w:pStyle w:val="Heading1"/>
      </w:pPr>
      <w:r>
        <w:t>12. Responsive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23B4A"/>
          </w:tcPr>
          <w:p>
            <w:r>
              <w:rPr>
                <w:b/>
                <w:color w:val="FFFFFF"/>
              </w:rPr>
              <w:t>Viewport</w:t>
            </w:r>
          </w:p>
        </w:tc>
        <w:tc>
          <w:tcPr>
            <w:tcW w:type="dxa" w:w="3312"/>
            <w:shd w:fill="123B4A"/>
          </w:tcPr>
          <w:p>
            <w:r>
              <w:rPr>
                <w:b/>
                <w:color w:val="FFFFFF"/>
              </w:rPr>
              <w:t>Layout</w:t>
            </w:r>
          </w:p>
        </w:tc>
        <w:tc>
          <w:tcPr>
            <w:tcW w:type="dxa" w:w="3312"/>
            <w:shd w:fill="123B4A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12"/>
          </w:tcPr>
          <w:p>
            <w:r>
              <w:t>Desktop</w:t>
            </w:r>
          </w:p>
        </w:tc>
        <w:tc>
          <w:tcPr>
            <w:tcW w:type="dxa" w:w="3312"/>
          </w:tcPr>
          <w:p>
            <w:r>
              <w:t>3-column shell: sidebar + chat + context panel</w:t>
            </w:r>
          </w:p>
        </w:tc>
        <w:tc>
          <w:tcPr>
            <w:tcW w:type="dxa" w:w="3312"/>
          </w:tcPr>
          <w:p>
            <w:r>
              <w:t>Full command-console experience</w:t>
            </w:r>
          </w:p>
        </w:tc>
      </w:tr>
      <w:tr>
        <w:tc>
          <w:tcPr>
            <w:tcW w:type="dxa" w:w="3312"/>
          </w:tcPr>
          <w:p>
            <w:r>
              <w:t>Tablet</w:t>
            </w:r>
          </w:p>
        </w:tc>
        <w:tc>
          <w:tcPr>
            <w:tcW w:type="dxa" w:w="3312"/>
          </w:tcPr>
          <w:p>
            <w:r>
              <w:t>Collapsible sidebar + chat + toggleable context panel</w:t>
            </w:r>
          </w:p>
        </w:tc>
        <w:tc>
          <w:tcPr>
            <w:tcW w:type="dxa" w:w="3312"/>
          </w:tcPr>
          <w:p>
            <w:r>
              <w:t>Chat and map remain accessible</w:t>
            </w:r>
          </w:p>
        </w:tc>
      </w:tr>
      <w:tr>
        <w:tc>
          <w:tcPr>
            <w:tcW w:type="dxa" w:w="3312"/>
          </w:tcPr>
          <w:p>
            <w:r>
              <w:t>Mobile</w:t>
            </w:r>
          </w:p>
        </w:tc>
        <w:tc>
          <w:tcPr>
            <w:tcW w:type="dxa" w:w="3312"/>
          </w:tcPr>
          <w:p>
            <w:r>
              <w:t>Chat-first view with bottom sheets/drawers for map, evidence, alerts</w:t>
            </w:r>
          </w:p>
        </w:tc>
        <w:tc>
          <w:tcPr>
            <w:tcW w:type="dxa" w:w="3312"/>
          </w:tcPr>
          <w:p>
            <w:r>
              <w:t>Fast use by fishermen at sea/harbor</w:t>
            </w:r>
          </w:p>
        </w:tc>
      </w:tr>
    </w:tbl>
    <w:p>
      <w:pPr>
        <w:pStyle w:val="Heading1"/>
      </w:pPr>
      <w:r>
        <w:t>13. Accessibility &amp; Usability</w:t>
      </w:r>
    </w:p>
    <w:p>
      <w:pPr>
        <w:pStyle w:val="ListBullet"/>
      </w:pPr>
      <w:r>
        <w:t>Use readable contrast for all alert states.</w:t>
      </w:r>
    </w:p>
    <w:p>
      <w:pPr>
        <w:pStyle w:val="ListBullet"/>
      </w:pPr>
      <w:r>
        <w:t>Do not communicate severity through color alone; include text/icon labels.</w:t>
      </w:r>
    </w:p>
    <w:p>
      <w:pPr>
        <w:pStyle w:val="ListBullet"/>
      </w:pPr>
      <w:r>
        <w:t>Use keyboard-accessible buttons and map controls.</w:t>
      </w:r>
    </w:p>
    <w:p>
      <w:pPr>
        <w:pStyle w:val="ListBullet"/>
      </w:pPr>
      <w:r>
        <w:t>Provide clear loading, success, error, and empty states.</w:t>
      </w:r>
    </w:p>
    <w:p>
      <w:pPr>
        <w:pStyle w:val="ListBullet"/>
      </w:pPr>
      <w:r>
        <w:t>Keep touch targets large enough for mobile use.</w:t>
      </w:r>
    </w:p>
    <w:p>
      <w:pPr>
        <w:pStyle w:val="ListBullet"/>
      </w:pPr>
      <w:r>
        <w:t>Use concise language for safety alerts.</w:t>
      </w:r>
    </w:p>
    <w:p>
      <w:pPr>
        <w:pStyle w:val="Heading1"/>
      </w:pPr>
      <w:r>
        <w:t>14. Key Components to Implement</w:t>
      </w:r>
    </w:p>
    <w:p>
      <w:pPr>
        <w:pStyle w:val="ListBullet"/>
      </w:pPr>
      <w:r>
        <w:t>OrcaLogo / BrandMark</w:t>
      </w:r>
    </w:p>
    <w:p>
      <w:pPr>
        <w:pStyle w:val="ListBullet"/>
      </w:pPr>
      <w:r>
        <w:t>LandingHero</w:t>
      </w:r>
    </w:p>
    <w:p>
      <w:pPr>
        <w:pStyle w:val="ListBullet"/>
      </w:pPr>
      <w:r>
        <w:t>Sidebar</w:t>
      </w:r>
    </w:p>
    <w:p>
      <w:pPr>
        <w:pStyle w:val="ListBullet"/>
      </w:pPr>
      <w:r>
        <w:t>QuickActionCard</w:t>
      </w:r>
    </w:p>
    <w:p>
      <w:pPr>
        <w:pStyle w:val="ListBullet"/>
      </w:pPr>
      <w:r>
        <w:t>ConversationList</w:t>
      </w:r>
    </w:p>
    <w:p>
      <w:pPr>
        <w:pStyle w:val="ListBullet"/>
      </w:pPr>
      <w:r>
        <w:t>ChatWindow</w:t>
      </w:r>
    </w:p>
    <w:p>
      <w:pPr>
        <w:pStyle w:val="ListBullet"/>
      </w:pPr>
      <w:r>
        <w:t>ChatMessage</w:t>
      </w:r>
    </w:p>
    <w:p>
      <w:pPr>
        <w:pStyle w:val="ListBullet"/>
      </w:pPr>
      <w:r>
        <w:t>LanguageBadge</w:t>
      </w:r>
    </w:p>
    <w:p>
      <w:pPr>
        <w:pStyle w:val="ListBullet"/>
      </w:pPr>
      <w:r>
        <w:t>ContextIndicator</w:t>
      </w:r>
    </w:p>
    <w:p>
      <w:pPr>
        <w:pStyle w:val="ListBullet"/>
      </w:pPr>
      <w:r>
        <w:t>AgentPipeline</w:t>
      </w:r>
    </w:p>
    <w:p>
      <w:pPr>
        <w:pStyle w:val="ListBullet"/>
      </w:pPr>
      <w:r>
        <w:t>EvidencePanel</w:t>
      </w:r>
    </w:p>
    <w:p>
      <w:pPr>
        <w:pStyle w:val="ListBullet"/>
      </w:pPr>
      <w:r>
        <w:t>MarineMap</w:t>
      </w:r>
    </w:p>
    <w:p>
      <w:pPr>
        <w:pStyle w:val="ListBullet"/>
      </w:pPr>
      <w:r>
        <w:t>MapLayerControl</w:t>
      </w:r>
    </w:p>
    <w:p>
      <w:pPr>
        <w:pStyle w:val="ListBullet"/>
      </w:pPr>
      <w:r>
        <w:t>MapLegend</w:t>
      </w:r>
    </w:p>
    <w:p>
      <w:pPr>
        <w:pStyle w:val="ListBullet"/>
      </w:pPr>
      <w:r>
        <w:t>PFZMarker / PFZCard</w:t>
      </w:r>
    </w:p>
    <w:p>
      <w:pPr>
        <w:pStyle w:val="ListBullet"/>
      </w:pPr>
      <w:r>
        <w:t>AlertCard</w:t>
      </w:r>
    </w:p>
    <w:p>
      <w:pPr>
        <w:pStyle w:val="ListBullet"/>
      </w:pPr>
      <w:r>
        <w:t>AlertToast</w:t>
      </w:r>
    </w:p>
    <w:p>
      <w:pPr>
        <w:pStyle w:val="ListBullet"/>
      </w:pPr>
      <w:r>
        <w:t>RouteOverlay</w:t>
      </w:r>
    </w:p>
    <w:p>
      <w:pPr>
        <w:pStyle w:val="ListBullet"/>
      </w:pPr>
      <w:r>
        <w:t>GeofencePolygon</w:t>
      </w:r>
    </w:p>
    <w:p>
      <w:pPr>
        <w:pStyle w:val="ListBullet"/>
      </w:pPr>
      <w:r>
        <w:t>SSTHeatmap</w:t>
      </w:r>
    </w:p>
    <w:p>
      <w:pPr>
        <w:pStyle w:val="ListBullet"/>
      </w:pPr>
      <w:r>
        <w:t>ChlorophyllHeatmap</w:t>
      </w:r>
    </w:p>
    <w:p>
      <w:pPr>
        <w:pStyle w:val="ListBullet"/>
      </w:pPr>
      <w:r>
        <w:t>SettingsPanel</w:t>
      </w:r>
    </w:p>
    <w:p>
      <w:pPr>
        <w:pStyle w:val="ListBullet"/>
      </w:pPr>
      <w:r>
        <w:t>ThemeToggle</w:t>
      </w:r>
    </w:p>
    <w:p>
      <w:pPr>
        <w:pStyle w:val="ListBullet"/>
      </w:pPr>
      <w:r>
        <w:t>MobileBottomSheet</w:t>
      </w:r>
    </w:p>
    <w:p>
      <w:pPr>
        <w:pStyle w:val="Heading1"/>
      </w:pPr>
      <w:r>
        <w:t>15. Demonstration Scenarios</w:t>
      </w:r>
    </w:p>
    <w:p>
      <w:r>
        <w:rPr>
          <w:b/>
        </w:rPr>
        <w:t xml:space="preserve">Check PFZ near me: </w:t>
      </w:r>
      <w:r>
        <w:t>Show PFZ markers, suitability score, SST/chlorophyll evidence and map context.</w:t>
      </w:r>
    </w:p>
    <w:p>
      <w:r>
        <w:rPr>
          <w:b/>
        </w:rPr>
        <w:t xml:space="preserve">Is it safe tomorrow?: </w:t>
      </w:r>
      <w:r>
        <w:t>Show simulated planning/retrieval/correlation stages followed by a safety recommendation and supporting alerts.</w:t>
      </w:r>
    </w:p>
    <w:p>
      <w:r>
        <w:rPr>
          <w:b/>
        </w:rPr>
        <w:t xml:space="preserve">Cyclone alerts: </w:t>
      </w:r>
      <w:r>
        <w:t>Display active cyclone/lightning/weather alerts and affected map areas.</w:t>
      </w:r>
    </w:p>
    <w:p>
      <w:r>
        <w:rPr>
          <w:b/>
        </w:rPr>
        <w:t xml:space="preserve">Find a safer route: </w:t>
      </w:r>
      <w:r>
        <w:t>Display a vessel route overlay and nearby geofence/hazard zones.</w:t>
      </w:r>
    </w:p>
    <w:p>
      <w:r>
        <w:rPr>
          <w:b/>
        </w:rPr>
        <w:t xml:space="preserve">Why this recommendation?: </w:t>
      </w:r>
      <w:r>
        <w:t>Open the evidence and agent reasoning panel showing correlated sources and trace.</w:t>
      </w:r>
    </w:p>
    <w:p>
      <w:r>
        <w:rPr>
          <w:b/>
        </w:rPr>
        <w:t xml:space="preserve">Follow-up query: </w:t>
      </w:r>
      <w:r>
        <w:t>Maintain context from the previous query and show a “Following up on…” indicator.</w:t>
      </w:r>
    </w:p>
    <w:p>
      <w:pPr>
        <w:pStyle w:val="Heading1"/>
      </w:pPr>
      <w:r>
        <w:t>16. Backend Integration TODOs</w:t>
      </w:r>
    </w:p>
    <w:p>
      <w:pPr/>
      <w:r>
        <w:rPr>
          <w:rFonts w:ascii="Consolas" w:hAnsi="Consolas"/>
          <w:sz w:val="18"/>
        </w:rPr>
        <w:t>// TODO: replace mockPFZData with call to /api/pfz</w:t>
        <w:br/>
        <w:t>// TODO: replace mockOceanData with call to /api/ocean</w:t>
        <w:br/>
        <w:t>// TODO: replace mockWeatherData with call to /api/weather</w:t>
        <w:br/>
        <w:t>// TODO: replace mockAlerts with call to /api/alerts</w:t>
        <w:br/>
        <w:t>// TODO: replace mockGeofences with call to /api/geofences</w:t>
        <w:br/>
        <w:t>// TODO: replace mockVesselRoutes with call to /api/routes</w:t>
        <w:br/>
        <w:t>// TODO: replace mockChatResponse with POST /api/chat</w:t>
        <w:br/>
        <w:t>// TODO: connect agent status events to a streaming backend</w:t>
        <w:br/>
        <w:t>// TODO: connect real authentication/user preferences if required</w:t>
        <w:br/>
        <w:t>// TODO: connect real notification/push infrastructure</w:t>
        <w:br/>
      </w:r>
    </w:p>
    <w:p>
      <w:pPr>
        <w:pStyle w:val="Heading1"/>
      </w:pPr>
      <w:r>
        <w:t>17. Definition of Done — Frontend Prototype</w:t>
      </w:r>
    </w:p>
    <w:p>
      <w:pPr>
        <w:pStyle w:val="ListBullet"/>
      </w:pPr>
      <w:r>
        <w:t>Landing page navigates into the ORCA app.</w:t>
      </w:r>
    </w:p>
    <w:p>
      <w:pPr>
        <w:pStyle w:val="ListBullet"/>
      </w:pPr>
      <w:r>
        <w:t>Main app shell contains sidebar, chat, and contextual right panel.</w:t>
      </w:r>
    </w:p>
    <w:p>
      <w:pPr>
        <w:pStyle w:val="ListBullet"/>
      </w:pPr>
      <w:r>
        <w:t>Quick actions populate/send mock queries.</w:t>
      </w:r>
    </w:p>
    <w:p>
      <w:pPr>
        <w:pStyle w:val="ListBullet"/>
      </w:pPr>
      <w:r>
        <w:t>Chat supports multi-turn messages and simulated streaming.</w:t>
      </w:r>
    </w:p>
    <w:p>
      <w:pPr>
        <w:pStyle w:val="ListBullet"/>
      </w:pPr>
      <w:r>
        <w:t>Language detection badges are visible on user messages.</w:t>
      </w:r>
    </w:p>
    <w:p>
      <w:pPr>
        <w:pStyle w:val="ListBullet"/>
      </w:pPr>
      <w:r>
        <w:t>Agentic pipeline states are animated during mock responses.</w:t>
      </w:r>
    </w:p>
    <w:p>
      <w:pPr>
        <w:pStyle w:val="ListBullet"/>
      </w:pPr>
      <w:r>
        <w:t>Map renders mock PFZ markers, heatmaps, geofences, alerts and routes.</w:t>
      </w:r>
    </w:p>
    <w:p>
      <w:pPr>
        <w:pStyle w:val="ListBullet"/>
      </w:pPr>
      <w:r>
        <w:t>Map layers can be toggled and a legend is available.</w:t>
      </w:r>
    </w:p>
    <w:p>
      <w:pPr>
        <w:pStyle w:val="ListBullet"/>
      </w:pPr>
      <w:r>
        <w:t>Alerts dashboard displays mock active hazards with severity.</w:t>
      </w:r>
    </w:p>
    <w:p>
      <w:pPr>
        <w:pStyle w:val="ListBullet"/>
      </w:pPr>
      <w:r>
        <w:t>Reasoning/evidence panel shows data sources and agent trace.</w:t>
      </w:r>
    </w:p>
    <w:p>
      <w:pPr>
        <w:pStyle w:val="ListBullet"/>
      </w:pPr>
      <w:r>
        <w:t>Settings support language, region, notification, and theme controls.</w:t>
      </w:r>
    </w:p>
    <w:p>
      <w:pPr>
        <w:pStyle w:val="ListBullet"/>
      </w:pPr>
      <w:r>
        <w:t>Mobile layout is usable and panels can collapse/drawer open.</w:t>
      </w:r>
    </w:p>
    <w:p>
      <w:pPr>
        <w:pStyle w:val="ListBullet"/>
      </w:pPr>
      <w:r>
        <w:t>All mock API calls are isolated in service files.</w:t>
      </w:r>
    </w:p>
    <w:p>
      <w:pPr>
        <w:pStyle w:val="ListBullet"/>
      </w:pPr>
      <w:r>
        <w:t>TODO comments identify the integration points for the future backend.</w:t>
      </w:r>
    </w:p>
    <w:p>
      <w:pPr>
        <w:pStyle w:val="Heading1"/>
      </w:pPr>
      <w:r>
        <w:t>18. Suggested Development Setup</w:t>
      </w:r>
    </w:p>
    <w:p>
      <w:pPr/>
      <w:r>
        <w:rPr>
          <w:rFonts w:ascii="Consolas" w:hAnsi="Consolas"/>
          <w:sz w:val="18"/>
        </w:rPr>
        <w:t>npm create vite@latest orca -- --template react-ts</w:t>
        <w:br/>
        <w:t>cd orca</w:t>
        <w:br/>
        <w:t>npm install</w:t>
        <w:br/>
        <w:t>npm install leaflet react-leaflet recharts zustand</w:t>
        <w:br/>
        <w:t>npm install -D tailwindcss postcss autoprefixer</w:t>
        <w:br/>
        <w:br/>
        <w:t>npm run dev</w:t>
        <w:br/>
      </w:r>
    </w:p>
    <w:p>
      <w:r>
        <w:t>The exact package setup may vary depending on whether Vite, Next.js, Tailwind's current setup, Leaflet, Mapbox GL, or another chosen library is used. The architecture above is framework-oriented rather than tied to a single build configuration.</w:t>
      </w:r>
    </w:p>
    <w:p>
      <w:pPr>
        <w:pStyle w:val="Heading1"/>
      </w:pPr>
      <w:r>
        <w:t>19. Project Summary</w:t>
      </w:r>
    </w:p>
    <w:p>
      <w:r>
        <w:t>ORCA's frontend should feel like a marine command console with conversation at its center. The strongest experience is not a collection of disconnected dashboard pages; it is a workflow where a user's question causes the chat, agent trace, evidence, alerts, and map to update together. The frontend prototype therefore serves as the interaction and visualization layer for a future agentic marine-intelligence backend.</w:t>
      </w:r>
    </w:p>
    <w:p/>
    <w:p>
      <w:pPr>
        <w:jc w:val="center"/>
      </w:pPr>
      <w:r>
        <w:rPr>
          <w:b/>
        </w:rPr>
        <w:t>ORCA — From marine data to actionable intelligence.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