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5B510" w14:textId="77777777" w:rsidR="00E84052" w:rsidRPr="00B40886" w:rsidRDefault="00E84052" w:rsidP="00E84052">
      <w:pPr>
        <w:spacing w:line="276" w:lineRule="auto"/>
        <w:jc w:val="center"/>
        <w:rPr>
          <w:rFonts w:cs="Times New Roman"/>
          <w:bCs/>
          <w:i/>
          <w:iCs/>
          <w:sz w:val="54"/>
          <w:szCs w:val="54"/>
        </w:rPr>
      </w:pPr>
      <w:r w:rsidRPr="00B40886">
        <w:rPr>
          <w:rFonts w:cs="Times New Roman"/>
          <w:bCs/>
          <w:i/>
          <w:iCs/>
          <w:sz w:val="32"/>
          <w:szCs w:val="32"/>
        </w:rPr>
        <w:t>Extended Abstract on</w:t>
      </w:r>
      <w:r w:rsidRPr="00B40886">
        <w:rPr>
          <w:rFonts w:cs="Times New Roman"/>
          <w:bCs/>
          <w:i/>
          <w:iCs/>
          <w:szCs w:val="24"/>
        </w:rPr>
        <w:t xml:space="preserve"> </w:t>
      </w:r>
      <w:r w:rsidRPr="00B40886">
        <w:rPr>
          <w:rFonts w:cs="Times New Roman"/>
          <w:bCs/>
          <w:i/>
          <w:iCs/>
          <w:sz w:val="54"/>
          <w:szCs w:val="54"/>
        </w:rPr>
        <w:t xml:space="preserve"> </w:t>
      </w:r>
    </w:p>
    <w:p w14:paraId="65086031" w14:textId="77777777" w:rsidR="00E84052" w:rsidRPr="00E84052" w:rsidRDefault="00E84052" w:rsidP="00E84052">
      <w:pPr>
        <w:jc w:val="center"/>
        <w:rPr>
          <w:rFonts w:cs="Times New Roman"/>
          <w:b/>
          <w:bCs/>
          <w:sz w:val="50"/>
          <w:szCs w:val="50"/>
        </w:rPr>
      </w:pPr>
      <w:r w:rsidRPr="00E84052">
        <w:rPr>
          <w:rFonts w:cs="Times New Roman"/>
          <w:b/>
          <w:bCs/>
          <w:sz w:val="50"/>
          <w:szCs w:val="50"/>
        </w:rPr>
        <w:t>“</w:t>
      </w:r>
      <w:r w:rsidRPr="00E84052">
        <w:rPr>
          <w:rFonts w:cs="Times New Roman"/>
          <w:b/>
          <w:bCs/>
          <w:sz w:val="50"/>
          <w:szCs w:val="50"/>
        </w:rPr>
        <w:t>AI-Driven Skin Cancer Detection for Early Intervention using Deep Learning”</w:t>
      </w:r>
    </w:p>
    <w:p w14:paraId="1D2F6A90" w14:textId="5C7A908D" w:rsidR="00E84052" w:rsidRPr="00B40886" w:rsidRDefault="00E84052" w:rsidP="00E84052">
      <w:pPr>
        <w:jc w:val="center"/>
        <w:rPr>
          <w:rFonts w:cs="Times New Roman"/>
          <w:i/>
          <w:iCs/>
          <w:sz w:val="32"/>
          <w:szCs w:val="32"/>
        </w:rPr>
      </w:pPr>
      <w:r w:rsidRPr="00B40886">
        <w:rPr>
          <w:rFonts w:cs="Times New Roman"/>
          <w:i/>
          <w:iCs/>
          <w:sz w:val="32"/>
          <w:szCs w:val="32"/>
        </w:rPr>
        <w:t xml:space="preserve">By </w:t>
      </w:r>
    </w:p>
    <w:p w14:paraId="3F17C84A" w14:textId="61B41FB6" w:rsidR="00E84052" w:rsidRPr="00D76C61" w:rsidRDefault="00E84052" w:rsidP="00E84052">
      <w:pPr>
        <w:jc w:val="center"/>
        <w:rPr>
          <w:rFonts w:cs="Times New Roman"/>
          <w:sz w:val="32"/>
          <w:szCs w:val="32"/>
        </w:rPr>
      </w:pPr>
      <w:r>
        <w:rPr>
          <w:rFonts w:cs="Times New Roman"/>
          <w:sz w:val="32"/>
          <w:szCs w:val="32"/>
        </w:rPr>
        <w:t>Abhishek S Waghchaure</w:t>
      </w:r>
    </w:p>
    <w:p w14:paraId="0E6B9EA5" w14:textId="54BC7F58" w:rsidR="00E84052" w:rsidRPr="00D76C61" w:rsidRDefault="00E84052" w:rsidP="00E84052">
      <w:pPr>
        <w:jc w:val="center"/>
        <w:rPr>
          <w:rFonts w:cs="Times New Roman"/>
          <w:sz w:val="32"/>
          <w:szCs w:val="32"/>
        </w:rPr>
      </w:pPr>
      <w:r w:rsidRPr="00D76C61">
        <w:rPr>
          <w:rFonts w:cs="Times New Roman"/>
          <w:sz w:val="32"/>
          <w:szCs w:val="32"/>
        </w:rPr>
        <w:t>(PRN: 103222</w:t>
      </w:r>
      <w:r>
        <w:rPr>
          <w:rFonts w:cs="Times New Roman"/>
          <w:sz w:val="32"/>
          <w:szCs w:val="32"/>
        </w:rPr>
        <w:t>1714</w:t>
      </w:r>
      <w:r w:rsidRPr="00D76C61">
        <w:rPr>
          <w:rFonts w:cs="Times New Roman"/>
          <w:sz w:val="32"/>
          <w:szCs w:val="32"/>
        </w:rPr>
        <w:t>)</w:t>
      </w:r>
    </w:p>
    <w:p w14:paraId="51B1D8A9" w14:textId="77777777" w:rsidR="00E84052" w:rsidRDefault="00E84052" w:rsidP="00E84052">
      <w:pPr>
        <w:rPr>
          <w:rFonts w:cs="Times New Roman"/>
          <w:sz w:val="32"/>
          <w:szCs w:val="32"/>
        </w:rPr>
      </w:pPr>
    </w:p>
    <w:p w14:paraId="2ED1B87E" w14:textId="77777777" w:rsidR="00E84052" w:rsidRPr="00B40886" w:rsidRDefault="00E84052" w:rsidP="00E84052">
      <w:pPr>
        <w:jc w:val="center"/>
        <w:rPr>
          <w:rFonts w:cs="Times New Roman"/>
          <w:i/>
          <w:iCs/>
        </w:rPr>
      </w:pPr>
      <w:r w:rsidRPr="00B40886">
        <w:rPr>
          <w:rFonts w:cs="Times New Roman"/>
          <w:i/>
          <w:iCs/>
          <w:sz w:val="32"/>
          <w:szCs w:val="32"/>
        </w:rPr>
        <w:t>Under the guidance of</w:t>
      </w:r>
    </w:p>
    <w:p w14:paraId="3E9F7F3B" w14:textId="254BF381" w:rsidR="00E84052" w:rsidRPr="00D76C61" w:rsidRDefault="00E84052" w:rsidP="00E84052">
      <w:pPr>
        <w:spacing w:line="276" w:lineRule="auto"/>
        <w:jc w:val="center"/>
        <w:rPr>
          <w:rFonts w:cs="Times New Roman"/>
          <w:sz w:val="32"/>
          <w:szCs w:val="32"/>
        </w:rPr>
      </w:pPr>
      <w:r w:rsidRPr="00D76C61">
        <w:rPr>
          <w:rFonts w:cs="Times New Roman"/>
          <w:sz w:val="32"/>
          <w:szCs w:val="32"/>
        </w:rPr>
        <w:t xml:space="preserve">Prof. Dr. </w:t>
      </w:r>
      <w:r>
        <w:rPr>
          <w:rFonts w:cs="Times New Roman"/>
          <w:sz w:val="32"/>
          <w:szCs w:val="32"/>
        </w:rPr>
        <w:t xml:space="preserve">Deepali </w:t>
      </w:r>
      <w:proofErr w:type="spellStart"/>
      <w:r>
        <w:rPr>
          <w:rFonts w:cs="Times New Roman"/>
          <w:sz w:val="32"/>
          <w:szCs w:val="32"/>
        </w:rPr>
        <w:t>Javale</w:t>
      </w:r>
      <w:proofErr w:type="spellEnd"/>
    </w:p>
    <w:p w14:paraId="07E0E2E3" w14:textId="77777777" w:rsidR="00E84052" w:rsidRDefault="00E84052" w:rsidP="00E84052">
      <w:pPr>
        <w:spacing w:line="276" w:lineRule="auto"/>
        <w:rPr>
          <w:rFonts w:cs="Times New Roman"/>
          <w:sz w:val="32"/>
          <w:szCs w:val="32"/>
        </w:rPr>
      </w:pPr>
    </w:p>
    <w:p w14:paraId="596CD9E2" w14:textId="77777777" w:rsidR="00E84052" w:rsidRDefault="00E84052" w:rsidP="00E84052">
      <w:pPr>
        <w:spacing w:after="240" w:line="276" w:lineRule="auto"/>
        <w:jc w:val="center"/>
        <w:rPr>
          <w:rFonts w:cs="Times New Roman"/>
          <w:sz w:val="32"/>
          <w:szCs w:val="32"/>
        </w:rPr>
      </w:pPr>
      <w:r>
        <w:rPr>
          <w:noProof/>
          <w:lang w:eastAsia="en-IN"/>
        </w:rPr>
        <w:drawing>
          <wp:inline distT="0" distB="0" distL="0" distR="0" wp14:anchorId="66D3E927" wp14:editId="6AA45F19">
            <wp:extent cx="2228586" cy="1796143"/>
            <wp:effectExtent l="0" t="0" r="635" b="0"/>
            <wp:docPr id="31" name="Picture 3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4" cstate="print">
                      <a:extLst>
                        <a:ext uri="{28A0092B-C50C-407E-A947-70E740481C1C}">
                          <a14:useLocalDpi xmlns:a14="http://schemas.microsoft.com/office/drawing/2010/main" val="0"/>
                        </a:ext>
                      </a:extLst>
                    </a:blip>
                    <a:srcRect l="5833" t="2778" r="3706"/>
                    <a:stretch>
                      <a:fillRect/>
                    </a:stretch>
                  </pic:blipFill>
                  <pic:spPr bwMode="auto">
                    <a:xfrm>
                      <a:off x="0" y="0"/>
                      <a:ext cx="2236196" cy="1802276"/>
                    </a:xfrm>
                    <a:prstGeom prst="rect">
                      <a:avLst/>
                    </a:prstGeom>
                    <a:noFill/>
                    <a:ln>
                      <a:noFill/>
                    </a:ln>
                  </pic:spPr>
                </pic:pic>
              </a:graphicData>
            </a:graphic>
          </wp:inline>
        </w:drawing>
      </w:r>
    </w:p>
    <w:p w14:paraId="3FEF8E84" w14:textId="77777777" w:rsidR="00E84052" w:rsidRPr="000B14A6" w:rsidRDefault="00E84052" w:rsidP="00E84052">
      <w:pPr>
        <w:jc w:val="center"/>
        <w:rPr>
          <w:rFonts w:cs="Times New Roman"/>
          <w:sz w:val="44"/>
          <w:szCs w:val="44"/>
        </w:rPr>
      </w:pPr>
      <w:r w:rsidRPr="000B14A6">
        <w:rPr>
          <w:rFonts w:cs="Times New Roman"/>
          <w:sz w:val="44"/>
          <w:szCs w:val="44"/>
        </w:rPr>
        <w:t xml:space="preserve">School of </w:t>
      </w:r>
      <w:r>
        <w:rPr>
          <w:rFonts w:cs="Times New Roman"/>
          <w:sz w:val="44"/>
          <w:szCs w:val="44"/>
        </w:rPr>
        <w:t>Computer</w:t>
      </w:r>
      <w:r w:rsidRPr="000B14A6">
        <w:rPr>
          <w:rFonts w:cs="Times New Roman"/>
          <w:sz w:val="44"/>
          <w:szCs w:val="44"/>
        </w:rPr>
        <w:t xml:space="preserve"> Engineering</w:t>
      </w:r>
      <w:r>
        <w:rPr>
          <w:rFonts w:cs="Times New Roman"/>
          <w:sz w:val="44"/>
          <w:szCs w:val="44"/>
        </w:rPr>
        <w:t xml:space="preserve"> and Technology</w:t>
      </w:r>
    </w:p>
    <w:p w14:paraId="643B2881" w14:textId="77777777" w:rsidR="00E84052" w:rsidRPr="009D2512" w:rsidRDefault="00E84052" w:rsidP="00E84052">
      <w:pPr>
        <w:jc w:val="center"/>
        <w:rPr>
          <w:rFonts w:cs="Times New Roman"/>
          <w:sz w:val="32"/>
          <w:szCs w:val="44"/>
        </w:rPr>
      </w:pPr>
      <w:r w:rsidRPr="009D2512">
        <w:rPr>
          <w:rFonts w:cs="Times New Roman"/>
          <w:sz w:val="32"/>
          <w:szCs w:val="44"/>
        </w:rPr>
        <w:t>Dr.</w:t>
      </w:r>
      <w:r>
        <w:rPr>
          <w:rFonts w:cs="Times New Roman"/>
          <w:sz w:val="32"/>
          <w:szCs w:val="44"/>
        </w:rPr>
        <w:t xml:space="preserve"> </w:t>
      </w:r>
      <w:r w:rsidRPr="009D2512">
        <w:rPr>
          <w:rFonts w:cs="Times New Roman"/>
          <w:sz w:val="32"/>
          <w:szCs w:val="44"/>
        </w:rPr>
        <w:t>Vishwanath</w:t>
      </w:r>
      <w:r>
        <w:rPr>
          <w:rFonts w:cs="Times New Roman"/>
          <w:sz w:val="32"/>
          <w:szCs w:val="44"/>
        </w:rPr>
        <w:t xml:space="preserve"> </w:t>
      </w:r>
      <w:proofErr w:type="spellStart"/>
      <w:r w:rsidRPr="009D2512">
        <w:rPr>
          <w:rFonts w:cs="Times New Roman"/>
          <w:sz w:val="32"/>
          <w:szCs w:val="44"/>
        </w:rPr>
        <w:t>Karad</w:t>
      </w:r>
      <w:proofErr w:type="spellEnd"/>
    </w:p>
    <w:p w14:paraId="4C8DD2CD" w14:textId="77777777" w:rsidR="00E84052" w:rsidRPr="000B14A6" w:rsidRDefault="00E84052" w:rsidP="00E84052">
      <w:pPr>
        <w:jc w:val="center"/>
        <w:rPr>
          <w:rFonts w:cs="Times New Roman"/>
          <w:sz w:val="44"/>
          <w:szCs w:val="44"/>
        </w:rPr>
      </w:pPr>
      <w:r w:rsidRPr="000B14A6">
        <w:rPr>
          <w:rFonts w:cs="Times New Roman"/>
          <w:sz w:val="44"/>
          <w:szCs w:val="44"/>
        </w:rPr>
        <w:t>MIT World Peace University, Pune.</w:t>
      </w:r>
    </w:p>
    <w:p w14:paraId="77DCD890" w14:textId="77777777" w:rsidR="00E84052" w:rsidRDefault="00E84052" w:rsidP="00E84052">
      <w:pPr>
        <w:jc w:val="center"/>
        <w:rPr>
          <w:rFonts w:cs="Times New Roman"/>
          <w:sz w:val="44"/>
          <w:szCs w:val="44"/>
        </w:rPr>
      </w:pPr>
      <w:r w:rsidRPr="000C2802">
        <w:rPr>
          <w:rFonts w:cs="Times New Roman"/>
          <w:sz w:val="44"/>
          <w:szCs w:val="44"/>
        </w:rPr>
        <w:t>[</w:t>
      </w:r>
      <w:r>
        <w:rPr>
          <w:rFonts w:cs="Times New Roman"/>
          <w:sz w:val="44"/>
          <w:szCs w:val="44"/>
        </w:rPr>
        <w:t xml:space="preserve">Academic Year </w:t>
      </w:r>
      <w:r w:rsidRPr="000C2802">
        <w:rPr>
          <w:rFonts w:cs="Times New Roman"/>
          <w:sz w:val="44"/>
          <w:szCs w:val="44"/>
        </w:rPr>
        <w:t>20</w:t>
      </w:r>
      <w:r>
        <w:rPr>
          <w:rFonts w:cs="Times New Roman"/>
          <w:sz w:val="44"/>
          <w:szCs w:val="44"/>
        </w:rPr>
        <w:t>23</w:t>
      </w:r>
      <w:r w:rsidRPr="000C2802">
        <w:rPr>
          <w:rFonts w:cs="Times New Roman"/>
          <w:sz w:val="44"/>
          <w:szCs w:val="44"/>
        </w:rPr>
        <w:t>-</w:t>
      </w:r>
      <w:r>
        <w:rPr>
          <w:rFonts w:cs="Times New Roman"/>
          <w:sz w:val="44"/>
          <w:szCs w:val="44"/>
        </w:rPr>
        <w:t>24]</w:t>
      </w:r>
    </w:p>
    <w:p w14:paraId="10732CAC" w14:textId="429385BC" w:rsidR="00E84052" w:rsidRPr="00E84052" w:rsidRDefault="00E84052" w:rsidP="00E84052">
      <w:pPr>
        <w:spacing w:after="160" w:line="259" w:lineRule="auto"/>
        <w:jc w:val="left"/>
        <w:rPr>
          <w:rFonts w:cs="Times New Roman"/>
          <w:sz w:val="44"/>
          <w:szCs w:val="44"/>
        </w:rPr>
      </w:pPr>
      <w:r>
        <w:rPr>
          <w:rFonts w:cs="Times New Roman"/>
          <w:sz w:val="44"/>
          <w:szCs w:val="44"/>
        </w:rPr>
        <w:br w:type="page"/>
      </w:r>
    </w:p>
    <w:p w14:paraId="0A9CBEC3" w14:textId="77777777" w:rsidR="00E84052" w:rsidRPr="00B40886" w:rsidRDefault="00E84052" w:rsidP="00E84052">
      <w:pPr>
        <w:pStyle w:val="Heading2"/>
        <w:spacing w:before="50" w:after="50"/>
        <w:jc w:val="center"/>
        <w:rPr>
          <w:rFonts w:ascii="Times New Roman" w:hAnsi="Times New Roman" w:cs="Times New Roman"/>
          <w:b/>
          <w:bCs/>
          <w:color w:val="000000" w:themeColor="text1"/>
          <w:sz w:val="36"/>
          <w:szCs w:val="36"/>
        </w:rPr>
      </w:pPr>
      <w:bookmarkStart w:id="0" w:name="_Toc13225333"/>
      <w:r w:rsidRPr="00B40886">
        <w:rPr>
          <w:rFonts w:ascii="Times New Roman" w:hAnsi="Times New Roman" w:cs="Times New Roman"/>
          <w:b/>
          <w:bCs/>
          <w:color w:val="000000" w:themeColor="text1"/>
          <w:sz w:val="36"/>
          <w:szCs w:val="36"/>
        </w:rPr>
        <w:lastRenderedPageBreak/>
        <w:t>ABSTRACT</w:t>
      </w:r>
      <w:bookmarkEnd w:id="0"/>
    </w:p>
    <w:p w14:paraId="4CBE8362" w14:textId="77777777" w:rsidR="00E84052" w:rsidRDefault="00E84052" w:rsidP="00E84052">
      <w:pPr>
        <w:ind w:right="226" w:firstLine="720"/>
        <w:rPr>
          <w:rFonts w:cs="Times New Roman"/>
          <w:szCs w:val="24"/>
          <w:lang w:val="en-US"/>
        </w:rPr>
      </w:pPr>
      <w:r w:rsidRPr="00E84052">
        <w:rPr>
          <w:rFonts w:cs="Times New Roman"/>
          <w:szCs w:val="24"/>
          <w:lang w:val="en-US"/>
        </w:rPr>
        <w:t xml:space="preserve">Skin lesion segmentation is a critical component of computer-aided diagnosis and therapy planning for dermatological conditions. This study explores the application of Convolutional Neural Networks (CNNs) for accurate skin lesion segmentation, with a focus on the impact of data augmentation techniques. The PH2 dataset, containing </w:t>
      </w:r>
      <w:proofErr w:type="spellStart"/>
      <w:r w:rsidRPr="00E84052">
        <w:rPr>
          <w:rFonts w:cs="Times New Roman"/>
          <w:szCs w:val="24"/>
          <w:lang w:val="en-US"/>
        </w:rPr>
        <w:t>dermoscopic</w:t>
      </w:r>
      <w:proofErr w:type="spellEnd"/>
      <w:r w:rsidRPr="00E84052">
        <w:rPr>
          <w:rFonts w:cs="Times New Roman"/>
          <w:szCs w:val="24"/>
          <w:lang w:val="en-US"/>
        </w:rPr>
        <w:t xml:space="preserve"> images, serves as the foundation for training and evaluation. To enhance model generalization, rotation and flipping are employed as augmentation strategies to enrich the dataset.</w:t>
      </w:r>
    </w:p>
    <w:p w14:paraId="6F577BEF" w14:textId="77777777" w:rsidR="00E84052" w:rsidRPr="00E84052" w:rsidRDefault="00E84052" w:rsidP="00E84052">
      <w:pPr>
        <w:ind w:right="226" w:firstLine="720"/>
        <w:rPr>
          <w:rFonts w:cs="Times New Roman"/>
          <w:szCs w:val="24"/>
          <w:lang w:val="en-US"/>
        </w:rPr>
      </w:pPr>
    </w:p>
    <w:p w14:paraId="43C32AC8" w14:textId="77777777" w:rsidR="00E84052" w:rsidRDefault="00E84052" w:rsidP="00E84052">
      <w:pPr>
        <w:ind w:right="226" w:firstLine="720"/>
        <w:rPr>
          <w:rFonts w:cs="Times New Roman"/>
          <w:szCs w:val="24"/>
          <w:lang w:val="en-US"/>
        </w:rPr>
      </w:pPr>
      <w:r w:rsidRPr="00E84052">
        <w:rPr>
          <w:rFonts w:cs="Times New Roman"/>
          <w:szCs w:val="24"/>
          <w:lang w:val="en-US"/>
        </w:rPr>
        <w:t xml:space="preserve">The proposed architecture is based on </w:t>
      </w:r>
      <w:proofErr w:type="spellStart"/>
      <w:r w:rsidRPr="00E84052">
        <w:rPr>
          <w:rFonts w:cs="Times New Roman"/>
          <w:szCs w:val="24"/>
          <w:lang w:val="en-US"/>
        </w:rPr>
        <w:t>SegNet</w:t>
      </w:r>
      <w:proofErr w:type="spellEnd"/>
      <w:r w:rsidRPr="00E84052">
        <w:rPr>
          <w:rFonts w:cs="Times New Roman"/>
          <w:szCs w:val="24"/>
          <w:lang w:val="en-US"/>
        </w:rPr>
        <w:t xml:space="preserve">, which includes encoding and decoding layers to facilitate efficient feature extraction and precise segmentation. Stochastic gradient descent (SGD) is used as the optimizer to minimize the loss function during training. The model's performance is further enhanced </w:t>
      </w:r>
      <w:proofErr w:type="gramStart"/>
      <w:r w:rsidRPr="00E84052">
        <w:rPr>
          <w:rFonts w:cs="Times New Roman"/>
          <w:szCs w:val="24"/>
          <w:lang w:val="en-US"/>
        </w:rPr>
        <w:t>through the use of</w:t>
      </w:r>
      <w:proofErr w:type="gramEnd"/>
      <w:r w:rsidRPr="00E84052">
        <w:rPr>
          <w:rFonts w:cs="Times New Roman"/>
          <w:szCs w:val="24"/>
          <w:lang w:val="en-US"/>
        </w:rPr>
        <w:t xml:space="preserve"> activation functions and batch normalization, ensuring robust training and improved accuracy.</w:t>
      </w:r>
    </w:p>
    <w:p w14:paraId="7D0CEF3A" w14:textId="77777777" w:rsidR="00E84052" w:rsidRPr="00E84052" w:rsidRDefault="00E84052" w:rsidP="00E84052">
      <w:pPr>
        <w:ind w:right="226" w:firstLine="720"/>
        <w:rPr>
          <w:rFonts w:cs="Times New Roman"/>
          <w:szCs w:val="24"/>
          <w:lang w:val="en-US"/>
        </w:rPr>
      </w:pPr>
    </w:p>
    <w:p w14:paraId="314D0EE0" w14:textId="77777777" w:rsidR="00E84052" w:rsidRDefault="00E84052" w:rsidP="00E84052">
      <w:pPr>
        <w:ind w:right="226" w:firstLine="720"/>
        <w:rPr>
          <w:rFonts w:cs="Times New Roman"/>
          <w:szCs w:val="24"/>
          <w:lang w:val="en-US"/>
        </w:rPr>
      </w:pPr>
      <w:r w:rsidRPr="00E84052">
        <w:rPr>
          <w:rFonts w:cs="Times New Roman"/>
          <w:szCs w:val="24"/>
          <w:lang w:val="en-US"/>
        </w:rPr>
        <w:t>The training process follows a standardized approach, with the specification of batch size, selection of a validation set, and determination of the number of epochs. The results demonstrate a significant improvement in segmentation accuracy due to the augmented dataset. Performance metrics such as Intersection over Union (</w:t>
      </w:r>
      <w:proofErr w:type="spellStart"/>
      <w:r w:rsidRPr="00E84052">
        <w:rPr>
          <w:rFonts w:cs="Times New Roman"/>
          <w:szCs w:val="24"/>
          <w:lang w:val="en-US"/>
        </w:rPr>
        <w:t>IoU</w:t>
      </w:r>
      <w:proofErr w:type="spellEnd"/>
      <w:r w:rsidRPr="00E84052">
        <w:rPr>
          <w:rFonts w:cs="Times New Roman"/>
          <w:szCs w:val="24"/>
          <w:lang w:val="en-US"/>
        </w:rPr>
        <w:t xml:space="preserve">), precision, recall, and overall accuracy are employed to assess the effectiveness of the model on training, test, and validation sets. The </w:t>
      </w:r>
      <w:proofErr w:type="spellStart"/>
      <w:r w:rsidRPr="00E84052">
        <w:rPr>
          <w:rFonts w:cs="Times New Roman"/>
          <w:szCs w:val="24"/>
          <w:lang w:val="en-US"/>
        </w:rPr>
        <w:t>IoU</w:t>
      </w:r>
      <w:proofErr w:type="spellEnd"/>
      <w:proofErr w:type="gramStart"/>
      <w:r w:rsidRPr="00E84052">
        <w:rPr>
          <w:rFonts w:cs="Times New Roman"/>
          <w:szCs w:val="24"/>
          <w:lang w:val="en-US"/>
        </w:rPr>
        <w:t>, in particular, is</w:t>
      </w:r>
      <w:proofErr w:type="gramEnd"/>
      <w:r w:rsidRPr="00E84052">
        <w:rPr>
          <w:rFonts w:cs="Times New Roman"/>
          <w:szCs w:val="24"/>
          <w:lang w:val="en-US"/>
        </w:rPr>
        <w:t xml:space="preserve"> highlighted as a near-perfect measure due to the near-Euclidean shape of the lesions being segmented.</w:t>
      </w:r>
    </w:p>
    <w:p w14:paraId="352176E4" w14:textId="77777777" w:rsidR="00E84052" w:rsidRPr="00E84052" w:rsidRDefault="00E84052" w:rsidP="00E84052">
      <w:pPr>
        <w:ind w:right="226" w:firstLine="720"/>
        <w:rPr>
          <w:rFonts w:cs="Times New Roman"/>
          <w:szCs w:val="24"/>
          <w:lang w:val="en-US"/>
        </w:rPr>
      </w:pPr>
    </w:p>
    <w:p w14:paraId="74408781" w14:textId="77777777" w:rsidR="00E84052" w:rsidRDefault="00E84052" w:rsidP="00E84052">
      <w:pPr>
        <w:ind w:right="226" w:firstLine="720"/>
        <w:rPr>
          <w:rFonts w:cs="Times New Roman"/>
          <w:szCs w:val="24"/>
          <w:lang w:val="en-US"/>
        </w:rPr>
      </w:pPr>
      <w:r w:rsidRPr="00E84052">
        <w:rPr>
          <w:rFonts w:cs="Times New Roman"/>
          <w:szCs w:val="24"/>
          <w:lang w:val="en-US"/>
        </w:rPr>
        <w:t>This research also presents an automated system for early detection of skin lesions, which is essential for timely intervention and treatment. The study introduces a heterogeneous, preprocessed dataset encompassing various skin lesion types, skin tones, and image qualities. The use of transfer learning from pre-trained models is a key aspect of this work, as it leverages feature representations learned from large datasets to improve the model's performance on the skin lesion dataset.</w:t>
      </w:r>
    </w:p>
    <w:p w14:paraId="67E971D0" w14:textId="77777777" w:rsidR="00E84052" w:rsidRPr="00E84052" w:rsidRDefault="00E84052" w:rsidP="00E84052">
      <w:pPr>
        <w:ind w:right="226" w:firstLine="720"/>
        <w:rPr>
          <w:rFonts w:cs="Times New Roman"/>
          <w:szCs w:val="24"/>
          <w:lang w:val="en-US"/>
        </w:rPr>
      </w:pPr>
    </w:p>
    <w:p w14:paraId="6A9B61C9" w14:textId="77777777" w:rsidR="00E84052" w:rsidRPr="00E84052" w:rsidRDefault="00E84052" w:rsidP="00E84052">
      <w:pPr>
        <w:ind w:right="226" w:firstLine="720"/>
        <w:rPr>
          <w:rFonts w:cs="Times New Roman"/>
          <w:szCs w:val="24"/>
          <w:lang w:val="en-US"/>
        </w:rPr>
      </w:pPr>
      <w:r w:rsidRPr="00E84052">
        <w:rPr>
          <w:rFonts w:cs="Times New Roman"/>
          <w:szCs w:val="24"/>
          <w:lang w:val="en-US"/>
        </w:rPr>
        <w:t xml:space="preserve">The system employs several deep learning algorithms, including CNN, Vgg6, </w:t>
      </w:r>
      <w:proofErr w:type="spellStart"/>
      <w:r w:rsidRPr="00E84052">
        <w:rPr>
          <w:rFonts w:cs="Times New Roman"/>
          <w:szCs w:val="24"/>
          <w:lang w:val="en-US"/>
        </w:rPr>
        <w:t>Xception</w:t>
      </w:r>
      <w:proofErr w:type="spellEnd"/>
      <w:r w:rsidRPr="00E84052">
        <w:rPr>
          <w:rFonts w:cs="Times New Roman"/>
          <w:szCs w:val="24"/>
          <w:lang w:val="en-US"/>
        </w:rPr>
        <w:t xml:space="preserve">, and </w:t>
      </w:r>
      <w:proofErr w:type="spellStart"/>
      <w:r w:rsidRPr="00E84052">
        <w:rPr>
          <w:rFonts w:cs="Times New Roman"/>
          <w:szCs w:val="24"/>
          <w:lang w:val="en-US"/>
        </w:rPr>
        <w:t>DenseNet</w:t>
      </w:r>
      <w:proofErr w:type="spellEnd"/>
      <w:r w:rsidRPr="00E84052">
        <w:rPr>
          <w:rFonts w:cs="Times New Roman"/>
          <w:szCs w:val="24"/>
          <w:lang w:val="en-US"/>
        </w:rPr>
        <w:t xml:space="preserve">. Fine-tuning these models on the skin lesion dataset, combined with </w:t>
      </w:r>
      <w:r w:rsidRPr="00E84052">
        <w:rPr>
          <w:rFonts w:cs="Times New Roman"/>
          <w:szCs w:val="24"/>
          <w:lang w:val="en-US"/>
        </w:rPr>
        <w:lastRenderedPageBreak/>
        <w:t>hyperparameter tuning, optimizes their performance. To ensure the model's ability to generalize, extensive testing and validation are conducted on different datasets. Additionally, post-processing techniques and interpretability metrics are applied to enhance the reliability of the model's predictions.</w:t>
      </w:r>
    </w:p>
    <w:p w14:paraId="66035ADF" w14:textId="77777777" w:rsidR="00E84052" w:rsidRPr="00E84052" w:rsidRDefault="00E84052" w:rsidP="00E84052">
      <w:pPr>
        <w:ind w:right="226" w:firstLine="720"/>
        <w:rPr>
          <w:rFonts w:cs="Times New Roman"/>
          <w:szCs w:val="24"/>
          <w:lang w:val="en-US"/>
        </w:rPr>
      </w:pPr>
      <w:r w:rsidRPr="00E84052">
        <w:rPr>
          <w:rFonts w:cs="Times New Roman"/>
          <w:szCs w:val="24"/>
          <w:lang w:val="en-US"/>
        </w:rPr>
        <w:t>The study underscores the importance of continuous collaboration between medical practitioners and engineers in the development of deep learning-based diagnostic tools in healthcare. Ethical considerations and adherence to regulatory norms are also emphasized as critical factors in the successful implementation of such technologies. The research concludes that CNN-based segmentation models, augmented with data enrichment techniques and transfer learning, hold significant promise for improving the accuracy and reliability of automated skin lesion detection systems, ultimately contributing to better clinical outcomes.</w:t>
      </w:r>
    </w:p>
    <w:p w14:paraId="70DAD0CB" w14:textId="77777777" w:rsidR="00E84052" w:rsidRDefault="00E84052" w:rsidP="00E84052">
      <w:pPr>
        <w:ind w:right="226" w:firstLine="720"/>
      </w:pPr>
    </w:p>
    <w:sectPr w:rsidR="00E84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52"/>
    <w:rsid w:val="00E50FF7"/>
    <w:rsid w:val="00E8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5A1B3"/>
  <w15:chartTrackingRefBased/>
  <w15:docId w15:val="{71774B61-D76A-D54A-9930-EA311DF3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052"/>
    <w:pPr>
      <w:spacing w:after="0" w:line="360" w:lineRule="auto"/>
      <w:jc w:val="both"/>
    </w:pPr>
    <w:rPr>
      <w:rFonts w:ascii="Times New Roman" w:hAnsi="Times New Roman"/>
      <w:color w:val="000000" w:themeColor="text1"/>
      <w:kern w:val="0"/>
      <w:szCs w:val="22"/>
      <w:lang w:val="en-IN"/>
      <w14:ligatures w14:val="none"/>
    </w:rPr>
  </w:style>
  <w:style w:type="paragraph" w:styleId="Heading1">
    <w:name w:val="heading 1"/>
    <w:basedOn w:val="Normal"/>
    <w:next w:val="Normal"/>
    <w:link w:val="Heading1Char"/>
    <w:uiPriority w:val="9"/>
    <w:qFormat/>
    <w:rsid w:val="00E84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4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0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0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0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0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4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052"/>
    <w:rPr>
      <w:rFonts w:eastAsiaTheme="majorEastAsia" w:cstheme="majorBidi"/>
      <w:color w:val="272727" w:themeColor="text1" w:themeTint="D8"/>
    </w:rPr>
  </w:style>
  <w:style w:type="paragraph" w:styleId="Title">
    <w:name w:val="Title"/>
    <w:basedOn w:val="Normal"/>
    <w:next w:val="Normal"/>
    <w:link w:val="TitleChar"/>
    <w:uiPriority w:val="10"/>
    <w:qFormat/>
    <w:rsid w:val="00E84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052"/>
    <w:pPr>
      <w:spacing w:before="160"/>
      <w:jc w:val="center"/>
    </w:pPr>
    <w:rPr>
      <w:i/>
      <w:iCs/>
      <w:color w:val="404040" w:themeColor="text1" w:themeTint="BF"/>
    </w:rPr>
  </w:style>
  <w:style w:type="character" w:customStyle="1" w:styleId="QuoteChar">
    <w:name w:val="Quote Char"/>
    <w:basedOn w:val="DefaultParagraphFont"/>
    <w:link w:val="Quote"/>
    <w:uiPriority w:val="29"/>
    <w:rsid w:val="00E84052"/>
    <w:rPr>
      <w:i/>
      <w:iCs/>
      <w:color w:val="404040" w:themeColor="text1" w:themeTint="BF"/>
    </w:rPr>
  </w:style>
  <w:style w:type="paragraph" w:styleId="ListParagraph">
    <w:name w:val="List Paragraph"/>
    <w:basedOn w:val="Normal"/>
    <w:uiPriority w:val="34"/>
    <w:qFormat/>
    <w:rsid w:val="00E84052"/>
    <w:pPr>
      <w:ind w:left="720"/>
      <w:contextualSpacing/>
    </w:pPr>
  </w:style>
  <w:style w:type="character" w:styleId="IntenseEmphasis">
    <w:name w:val="Intense Emphasis"/>
    <w:basedOn w:val="DefaultParagraphFont"/>
    <w:uiPriority w:val="21"/>
    <w:qFormat/>
    <w:rsid w:val="00E84052"/>
    <w:rPr>
      <w:i/>
      <w:iCs/>
      <w:color w:val="0F4761" w:themeColor="accent1" w:themeShade="BF"/>
    </w:rPr>
  </w:style>
  <w:style w:type="paragraph" w:styleId="IntenseQuote">
    <w:name w:val="Intense Quote"/>
    <w:basedOn w:val="Normal"/>
    <w:next w:val="Normal"/>
    <w:link w:val="IntenseQuoteChar"/>
    <w:uiPriority w:val="30"/>
    <w:qFormat/>
    <w:rsid w:val="00E84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052"/>
    <w:rPr>
      <w:i/>
      <w:iCs/>
      <w:color w:val="0F4761" w:themeColor="accent1" w:themeShade="BF"/>
    </w:rPr>
  </w:style>
  <w:style w:type="character" w:styleId="IntenseReference">
    <w:name w:val="Intense Reference"/>
    <w:basedOn w:val="DefaultParagraphFont"/>
    <w:uiPriority w:val="32"/>
    <w:qFormat/>
    <w:rsid w:val="00E840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454167">
      <w:bodyDiv w:val="1"/>
      <w:marLeft w:val="0"/>
      <w:marRight w:val="0"/>
      <w:marTop w:val="0"/>
      <w:marBottom w:val="0"/>
      <w:divBdr>
        <w:top w:val="none" w:sz="0" w:space="0" w:color="auto"/>
        <w:left w:val="none" w:sz="0" w:space="0" w:color="auto"/>
        <w:bottom w:val="none" w:sz="0" w:space="0" w:color="auto"/>
        <w:right w:val="none" w:sz="0" w:space="0" w:color="auto"/>
      </w:divBdr>
    </w:div>
    <w:div w:id="140910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waghchaure</dc:creator>
  <cp:keywords/>
  <dc:description/>
  <cp:lastModifiedBy>Abhishek waghchaure</cp:lastModifiedBy>
  <cp:revision>1</cp:revision>
  <dcterms:created xsi:type="dcterms:W3CDTF">2024-08-13T07:00:00Z</dcterms:created>
  <dcterms:modified xsi:type="dcterms:W3CDTF">2024-08-13T07:05:00Z</dcterms:modified>
</cp:coreProperties>
</file>