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3DF03" w14:textId="569CAE88" w:rsidR="00A809DB" w:rsidRDefault="00450EEC">
      <w:pPr>
        <w:rPr>
          <w:b/>
          <w:bCs/>
          <w:sz w:val="28"/>
          <w:szCs w:val="28"/>
          <w:u w:val="single"/>
        </w:rPr>
      </w:pPr>
      <w:r w:rsidRPr="00450EEC">
        <w:rPr>
          <w:b/>
          <w:bCs/>
          <w:sz w:val="28"/>
          <w:szCs w:val="28"/>
          <w:u w:val="single"/>
        </w:rPr>
        <w:t>REMEDIES FOR TOMATO LEAF</w:t>
      </w:r>
      <w:r w:rsidR="007C130E">
        <w:rPr>
          <w:b/>
          <w:bCs/>
          <w:sz w:val="28"/>
          <w:szCs w:val="28"/>
          <w:u w:val="single"/>
        </w:rPr>
        <w:t xml:space="preserve"> MOLD</w:t>
      </w:r>
      <w:r w:rsidRPr="00450EEC">
        <w:rPr>
          <w:b/>
          <w:bCs/>
          <w:sz w:val="28"/>
          <w:szCs w:val="28"/>
          <w:u w:val="single"/>
        </w:rPr>
        <w:t>:</w:t>
      </w:r>
    </w:p>
    <w:p w14:paraId="39BF6C69" w14:textId="77777777" w:rsidR="00450EEC" w:rsidRPr="00450EEC" w:rsidRDefault="00450EEC" w:rsidP="00450EEC">
      <w:pPr>
        <w:pStyle w:val="ListParagraph"/>
        <w:numPr>
          <w:ilvl w:val="0"/>
          <w:numId w:val="1"/>
        </w:numPr>
        <w:rPr>
          <w:rFonts w:cstheme="minorHAnsi"/>
          <w:b/>
          <w:bCs/>
          <w:sz w:val="28"/>
          <w:szCs w:val="28"/>
          <w:u w:val="single"/>
        </w:rPr>
      </w:pPr>
      <w:r w:rsidRPr="00450EEC">
        <w:rPr>
          <w:rFonts w:cstheme="minorHAnsi"/>
          <w:color w:val="202124"/>
          <w:sz w:val="28"/>
          <w:szCs w:val="28"/>
          <w:shd w:val="clear" w:color="auto" w:fill="FFFFFF"/>
        </w:rPr>
        <w:t xml:space="preserve">Applying fungicides when symptoms first appear can reduce the spread of the leaf mold fungus significantly. </w:t>
      </w:r>
    </w:p>
    <w:p w14:paraId="1105253A" w14:textId="06DF7374" w:rsidR="00450EEC" w:rsidRPr="00450EEC" w:rsidRDefault="00450EEC" w:rsidP="00450EEC">
      <w:pPr>
        <w:pStyle w:val="ListParagraph"/>
        <w:numPr>
          <w:ilvl w:val="0"/>
          <w:numId w:val="1"/>
        </w:numPr>
        <w:rPr>
          <w:rFonts w:cstheme="minorHAnsi"/>
          <w:b/>
          <w:bCs/>
          <w:sz w:val="28"/>
          <w:szCs w:val="28"/>
          <w:u w:val="single"/>
        </w:rPr>
      </w:pPr>
      <w:r w:rsidRPr="00450EEC">
        <w:rPr>
          <w:rFonts w:cstheme="minorHAnsi"/>
          <w:color w:val="202124"/>
          <w:sz w:val="28"/>
          <w:szCs w:val="28"/>
          <w:shd w:val="clear" w:color="auto" w:fill="FFFFFF"/>
        </w:rPr>
        <w:t>Several fungicides are labeled for leaf mold control on tomatoes and can provide good disease control if applied to all the foliage of the plant, especially the lower surfaces of the leaves.</w:t>
      </w:r>
    </w:p>
    <w:p w14:paraId="455CCB45" w14:textId="3B80716A" w:rsidR="00450EEC" w:rsidRPr="00E374B3" w:rsidRDefault="00450EEC" w:rsidP="00450EEC">
      <w:pPr>
        <w:pStyle w:val="ListParagraph"/>
        <w:numPr>
          <w:ilvl w:val="0"/>
          <w:numId w:val="1"/>
        </w:numPr>
        <w:rPr>
          <w:rFonts w:cstheme="minorHAnsi"/>
          <w:b/>
          <w:bCs/>
          <w:sz w:val="28"/>
          <w:szCs w:val="28"/>
          <w:u w:val="single"/>
        </w:rPr>
      </w:pPr>
      <w:r w:rsidRPr="00450EEC">
        <w:rPr>
          <w:rFonts w:cstheme="minorHAnsi"/>
          <w:color w:val="202124"/>
          <w:sz w:val="28"/>
          <w:szCs w:val="28"/>
          <w:u w:val="single"/>
          <w:shd w:val="clear" w:color="auto" w:fill="FFFFFF"/>
        </w:rPr>
        <w:t>Baking soda solution:</w:t>
      </w:r>
      <w:r w:rsidRPr="00450EEC">
        <w:rPr>
          <w:rFonts w:cstheme="minorHAnsi"/>
          <w:color w:val="202124"/>
          <w:sz w:val="28"/>
          <w:szCs w:val="28"/>
          <w:shd w:val="clear" w:color="auto" w:fill="FFFFFF"/>
        </w:rPr>
        <w:t xml:space="preserve"> Mix 1 tablespoon baking soda and ½ teaspoon liquid soap such as Castile soap (not detergent) in 1 gallon of water. Spray liberally, getting top and bottom leaf surfaces and any affected areas.</w:t>
      </w:r>
    </w:p>
    <w:p w14:paraId="5536C405" w14:textId="77777777" w:rsidR="00E374B3" w:rsidRPr="00E374B3" w:rsidRDefault="00E374B3" w:rsidP="00450EEC">
      <w:pPr>
        <w:pStyle w:val="ListParagraph"/>
        <w:numPr>
          <w:ilvl w:val="0"/>
          <w:numId w:val="1"/>
        </w:numPr>
        <w:rPr>
          <w:rFonts w:cstheme="minorHAnsi"/>
          <w:b/>
          <w:bCs/>
          <w:sz w:val="28"/>
          <w:szCs w:val="28"/>
          <w:u w:val="single"/>
        </w:rPr>
      </w:pPr>
      <w:r>
        <w:rPr>
          <w:color w:val="333333"/>
          <w:sz w:val="27"/>
          <w:szCs w:val="27"/>
        </w:rPr>
        <w:t>When planting, use only certified disease-free seed or treated seed. Remove and destroy all crop debris post-harvest.</w:t>
      </w:r>
    </w:p>
    <w:p w14:paraId="498BC4DA" w14:textId="23718637" w:rsidR="00E374B3" w:rsidRPr="00450EEC" w:rsidRDefault="00E374B3" w:rsidP="00450EEC">
      <w:pPr>
        <w:pStyle w:val="ListParagraph"/>
        <w:numPr>
          <w:ilvl w:val="0"/>
          <w:numId w:val="1"/>
        </w:numPr>
        <w:rPr>
          <w:rFonts w:cstheme="minorHAnsi"/>
          <w:b/>
          <w:bCs/>
          <w:sz w:val="28"/>
          <w:szCs w:val="28"/>
          <w:u w:val="single"/>
        </w:rPr>
      </w:pPr>
      <w:r>
        <w:rPr>
          <w:color w:val="333333"/>
          <w:sz w:val="27"/>
          <w:szCs w:val="27"/>
        </w:rPr>
        <w:t xml:space="preserve"> Sanitize the greenhouse between crop seasons. Use fans and avoid overhead watering to minimize leaf wetness. Also, stake and prune plants to increase ventilation. If the disease is detected, apply a fungicide according to the manufacturer’s instructions at the first sign of infection.</w:t>
      </w:r>
      <w:r>
        <w:rPr>
          <w:color w:val="333333"/>
          <w:sz w:val="27"/>
          <w:szCs w:val="27"/>
        </w:rPr>
        <w:br/>
      </w:r>
      <w:r>
        <w:rPr>
          <w:color w:val="333333"/>
          <w:sz w:val="27"/>
          <w:szCs w:val="27"/>
        </w:rPr>
        <w:br/>
      </w:r>
    </w:p>
    <w:sectPr w:rsidR="00E374B3" w:rsidRPr="00450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C0476"/>
    <w:multiLevelType w:val="hybridMultilevel"/>
    <w:tmpl w:val="8DB4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91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EC"/>
    <w:rsid w:val="00450EEC"/>
    <w:rsid w:val="007C130E"/>
    <w:rsid w:val="00A809DB"/>
    <w:rsid w:val="00E37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AFDC"/>
  <w15:chartTrackingRefBased/>
  <w15:docId w15:val="{68570C43-5E12-4357-BCF8-57777155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0EEC"/>
    <w:pPr>
      <w:ind w:left="720"/>
      <w:contextualSpacing/>
    </w:pPr>
  </w:style>
  <w:style w:type="character" w:styleId="Hyperlink">
    <w:name w:val="Hyperlink"/>
    <w:basedOn w:val="DefaultParagraphFont"/>
    <w:uiPriority w:val="99"/>
    <w:semiHidden/>
    <w:unhideWhenUsed/>
    <w:rsid w:val="00E374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01FM19MCA012</dc:creator>
  <cp:keywords/>
  <dc:description/>
  <cp:lastModifiedBy>01FM19MCA012</cp:lastModifiedBy>
  <cp:revision>2</cp:revision>
  <dcterms:created xsi:type="dcterms:W3CDTF">2022-06-07T13:36:00Z</dcterms:created>
  <dcterms:modified xsi:type="dcterms:W3CDTF">2022-06-07T13:46:00Z</dcterms:modified>
</cp:coreProperties>
</file>