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t3py7uk6v4d" w:id="0"/>
      <w:bookmarkEnd w:id="0"/>
      <w:r w:rsidDel="00000000" w:rsidR="00000000" w:rsidRPr="00000000">
        <w:rPr>
          <w:rtl w:val="0"/>
        </w:rPr>
        <w:t xml:space="preserve">Assignment: Comprehensive Backend and ML Application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 posted: </w:t>
      </w:r>
      <w:r w:rsidDel="00000000" w:rsidR="00000000" w:rsidRPr="00000000">
        <w:rPr>
          <w:rtl w:val="0"/>
        </w:rPr>
        <w:t xml:space="preserve">23 November, 2024</w:t>
      </w:r>
    </w:p>
    <w:p w:rsidR="00000000" w:rsidDel="00000000" w:rsidP="00000000" w:rsidRDefault="00000000" w:rsidRPr="00000000" w14:paraId="00000003">
      <w:pPr>
        <w:pStyle w:val="Heading1"/>
        <w:rPr>
          <w:highlight w:val="yellow"/>
        </w:rPr>
      </w:pPr>
      <w:bookmarkStart w:colFirst="0" w:colLast="0" w:name="_yl0encyiily2" w:id="1"/>
      <w:bookmarkEnd w:id="1"/>
      <w:r w:rsidDel="00000000" w:rsidR="00000000" w:rsidRPr="00000000">
        <w:rPr>
          <w:highlight w:val="yellow"/>
          <w:rtl w:val="0"/>
        </w:rPr>
        <w:t xml:space="preserve">SUBMISSION LINK: 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https://forms.gle/JE8PQjZnYXXZwRmu8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hlirqsmpko3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assignments are designed to evaluate the candidate's proficiency in backend API development, database handling, prompt engineering, large language models (LLMs), and SQL-based data analysis.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31navczyd3c" w:id="3"/>
      <w:bookmarkEnd w:id="3"/>
      <w:r w:rsidDel="00000000" w:rsidR="00000000" w:rsidRPr="00000000">
        <w:rPr>
          <w:rtl w:val="0"/>
        </w:rPr>
        <w:t xml:space="preserve">Part 1: CRUD Operations API Development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ve5ixou3inm6" w:id="4"/>
      <w:bookmarkEnd w:id="4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are provided with the following database schema: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users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id SERIAL PRIMARY KEY,</w:t>
              <w:br w:type="textWrapping"/>
              <w:t xml:space="preserve">name VARCHAR(255)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email VARCHAR(255) UNIQUE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created_at TIMESTAMP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CURRENT_TIMESTAMP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orders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user_id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</w:t>
              <w:br w:type="textWrapping"/>
              <w:t xml:space="preserve">product_name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quantity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(quantity 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</w:t>
              <w:br w:type="textWrapping"/>
              <w:t xml:space="preserve">order_date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tn14myqksk" w:id="5"/>
      <w:bookmarkEnd w:id="5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API Development:</w:t>
      </w:r>
      <w:r w:rsidDel="00000000" w:rsidR="00000000" w:rsidRPr="00000000">
        <w:rPr>
          <w:rtl w:val="0"/>
        </w:rPr>
        <w:t xml:space="preserve"> Build an API using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that performs CRUD operations for both users and orders tables.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Endpoints: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POST /users - Create a new user.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GET /users/{id} - Fetch user details by ID.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PUT /users/{id} - Update user information.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DELETE /users/{id} - Delete a user by ID.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Similar endpoints for orders.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Concurrency: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Uvicorn/Gunicorn</w:t>
      </w:r>
      <w:r w:rsidDel="00000000" w:rsidR="00000000" w:rsidRPr="00000000">
        <w:rPr>
          <w:rtl w:val="0"/>
        </w:rPr>
        <w:t xml:space="preserve"> with multiple workers to handle concurrent requests efficiently.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Implement robust error handling for: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Invalid input.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Database constraints (e.g., unique email violation, foreign key errors).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Resource not found.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Ensure the API uses </w:t>
      </w:r>
      <w:r w:rsidDel="00000000" w:rsidR="00000000" w:rsidRPr="00000000">
        <w:rPr>
          <w:b w:val="1"/>
          <w:rtl w:val="0"/>
        </w:rPr>
        <w:t xml:space="preserve">SSL</w:t>
      </w:r>
      <w:r w:rsidDel="00000000" w:rsidR="00000000" w:rsidRPr="00000000">
        <w:rPr>
          <w:rtl w:val="0"/>
        </w:rPr>
        <w:t xml:space="preserve"> for secure communication.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Concurrency and Asynchronous Operations: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for database and I/O operations to maximize performance.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Write test cases for each API endpoint to ensure reliability.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A fully functional API with documentation and test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1f9g1ox2p1" w:id="6"/>
      <w:bookmarkEnd w:id="6"/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tl w:val="0"/>
        </w:rPr>
        <w:t xml:space="preserve"> 2: Data Processing Pipeline with APIs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rmoe25732ian" w:id="7"/>
      <w:bookmarkEnd w:id="7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Integrate OpenAI or Gemini API and build a custom data processing pipeline.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v34u19ryoxpi" w:id="8"/>
      <w:bookmarkEnd w:id="8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Setup the Pipeline: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Gemini API</w:t>
      </w:r>
      <w:r w:rsidDel="00000000" w:rsidR="00000000" w:rsidRPr="00000000">
        <w:rPr>
          <w:rtl w:val="0"/>
        </w:rPr>
        <w:t xml:space="preserve"> to process text data.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The input is raw, unstructured text, and the output should be structured JSON with specified fields.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Prompt Engineering: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Design a well-defined prompt for the API to ensure accurate outputs.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Pydantic</w:t>
      </w:r>
      <w:r w:rsidDel="00000000" w:rsidR="00000000" w:rsidRPr="00000000">
        <w:rPr>
          <w:rtl w:val="0"/>
        </w:rPr>
        <w:t xml:space="preserve"> models to validate the API response structure and ensure data integrity.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Local Model Integration: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Set up a locally hosted LLM (e.g., LLaMA or similar) and process the same data pipeline using it instead of the external API.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Compare the outputs of the external API and the locally hosted model.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Handle API failures, rate limits, and invalid responses gracefully without relying on built-in batch-processing commands.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i6wejnrpd7j1" w:id="9"/>
      <w:bookmarkEnd w:id="9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Pipeline code with prompt engineering and validation scripts.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Comparison report of outputs from external and local models.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qlt2a0cky8nf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Part 3: Metrics Extraction and Automation from SQL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t9s1wm88j26o" w:id="11"/>
      <w:bookmarkEnd w:id="1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PostgreSQL to analyze and extract insights from search and clicks data, then automate the process.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53p9dotgs5t4" w:id="12"/>
      <w:bookmarkEnd w:id="12"/>
      <w:r w:rsidDel="00000000" w:rsidR="00000000" w:rsidRPr="00000000">
        <w:rPr>
          <w:rtl w:val="0"/>
        </w:rPr>
        <w:t xml:space="preserve">Database Schema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CREATE TABLE search_clicks (</w:t>
              <w:br w:type="textWrapping"/>
              <w:t xml:space="preserve">search_id SERIAL PRIMARY KEY,</w:t>
              <w:br w:type="textWrapping"/>
              <w:t xml:space="preserve">search_query VARCHAR(255),</w:t>
              <w:br w:type="textWrapping"/>
              <w:t xml:space="preserve">clicks 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0,</w:t>
              <w:br w:type="textWrapping"/>
              <w:t xml:space="preserve">impressions 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0,</w:t>
              <w:br w:type="textWrapping"/>
              <w:t xml:space="preserve">click_through_rate FLOAT,</w:t>
              <w:br w:type="textWrapping"/>
              <w:t xml:space="preserve">search_date DATE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CURRENT_DATE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m7zm2lni2vze" w:id="13"/>
      <w:bookmarkEnd w:id="1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Metrics Analysis: </w:t>
      </w:r>
      <w:r w:rsidDel="00000000" w:rsidR="00000000" w:rsidRPr="00000000">
        <w:rPr>
          <w:rtl w:val="0"/>
        </w:rPr>
        <w:t xml:space="preserve">Write SQL queries to: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average click-through rate (CTR)</w:t>
      </w:r>
      <w:r w:rsidDel="00000000" w:rsidR="00000000" w:rsidRPr="00000000">
        <w:rPr>
          <w:rtl w:val="0"/>
        </w:rPr>
        <w:t xml:space="preserve"> for each day.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top 5 search queries</w:t>
      </w:r>
      <w:r w:rsidDel="00000000" w:rsidR="00000000" w:rsidRPr="00000000">
        <w:rPr>
          <w:rtl w:val="0"/>
        </w:rPr>
        <w:t xml:space="preserve"> with the highest CTR over a given period.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Detect </w:t>
      </w:r>
      <w:r w:rsidDel="00000000" w:rsidR="00000000" w:rsidRPr="00000000">
        <w:rPr>
          <w:b w:val="1"/>
          <w:rtl w:val="0"/>
        </w:rPr>
        <w:t xml:space="preserve">queries with high impressions but low clicks</w:t>
      </w:r>
      <w:r w:rsidDel="00000000" w:rsidR="00000000" w:rsidRPr="00000000">
        <w:rPr>
          <w:rtl w:val="0"/>
        </w:rPr>
        <w:t xml:space="preserve"> (possible optimization candidates).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Pipeline Automation: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Develop a Python script to execute these SQL queries and store the results in a summary table: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search_insights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insight_date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average_ctr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top_queries JSONB,</w:t>
              <w:br w:type="textWrapping"/>
              <w:t xml:space="preserve">low_performance_queries JSONB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 the script to run daily using a scheduler like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Celery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9p9n2p2c5ll9" w:id="14"/>
      <w:bookmarkEnd w:id="14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Use Supabase free tier to do above assignments.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Make dummy dataset for all the above tasks.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SQL queries and the summary table structure.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Python script for pipeline automation.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Sample output of the pipeline with mock data.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Asynchronous and Synchronous </w:t>
      </w:r>
      <w:hyperlink r:id="rId7">
        <w:r w:rsidDel="00000000" w:rsidR="00000000" w:rsidRPr="00000000">
          <w:rPr>
            <w:color w:val="0000ee"/>
            <w:highlight w:val="yellow"/>
            <w:u w:val="single"/>
            <w:rtl w:val="0"/>
          </w:rPr>
          <w:t xml:space="preserve">Rohan Sidankar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nsolas"/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Figtree SemiBold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igtree" w:cs="Figtree" w:eastAsia="Figtree" w:hAnsi="Figtree"/>
        <w:color w:val="353744"/>
        <w:sz w:val="22"/>
        <w:szCs w:val="22"/>
        <w:lang w:val="en"/>
      </w:rPr>
    </w:rPrDefault>
    <w:pPrDefault>
      <w:pPr>
        <w:spacing w:after="240" w:before="24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ind w:left="0" w:firstLine="0"/>
    </w:pPr>
    <w:rPr>
      <w:rFonts w:ascii="Figtree SemiBold" w:cs="Figtree SemiBold" w:eastAsia="Figtree SemiBold" w:hAnsi="Figtree SemiBold"/>
      <w:color w:val="66666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ind w:left="0" w:firstLine="0"/>
    </w:pPr>
    <w:rPr>
      <w:rFonts w:ascii="Figtree SemiBold" w:cs="Figtree SemiBold" w:eastAsia="Figtree SemiBold" w:hAnsi="Figtree SemiBold"/>
      <w:color w:val="07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Figtree SemiBold" w:cs="Figtree SemiBold" w:eastAsia="Figtree SemiBold" w:hAnsi="Figtree SemiBol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Poppins" w:cs="Poppins" w:eastAsia="Poppins" w:hAnsi="Poppins"/>
      <w:b w:val="1"/>
      <w:color w:val="999999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JE8PQjZnYXXZwRmu8" TargetMode="External"/><Relationship Id="rId7" Type="http://schemas.openxmlformats.org/officeDocument/2006/relationships/hyperlink" Target="mailto:rohansidankar@hushh.a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Poppins-italic.ttf"/><Relationship Id="rId10" Type="http://schemas.openxmlformats.org/officeDocument/2006/relationships/font" Target="fonts/Poppins-bold.ttf"/><Relationship Id="rId13" Type="http://schemas.openxmlformats.org/officeDocument/2006/relationships/font" Target="fonts/FigtreeSemiBold-regular.ttf"/><Relationship Id="rId12" Type="http://schemas.openxmlformats.org/officeDocument/2006/relationships/font" Target="fonts/Poppins-boldItalic.ttf"/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9" Type="http://schemas.openxmlformats.org/officeDocument/2006/relationships/font" Target="fonts/Poppins-regular.ttf"/><Relationship Id="rId15" Type="http://schemas.openxmlformats.org/officeDocument/2006/relationships/font" Target="fonts/FigtreeSemiBold-italic.ttf"/><Relationship Id="rId14" Type="http://schemas.openxmlformats.org/officeDocument/2006/relationships/font" Target="fonts/FigtreeSemiBold-bold.ttf"/><Relationship Id="rId16" Type="http://schemas.openxmlformats.org/officeDocument/2006/relationships/font" Target="fonts/FigtreeSemiBold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