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AE6C1" w14:textId="40C0F13A" w:rsidR="00E011DD" w:rsidRPr="00E011DD" w:rsidRDefault="00E011DD">
      <w:pPr>
        <w:rPr>
          <w:b/>
          <w:bCs/>
          <w:i/>
          <w:iCs/>
          <w:sz w:val="96"/>
          <w:szCs w:val="96"/>
          <w:u w:val="single"/>
        </w:rPr>
      </w:pPr>
      <w:r>
        <w:rPr>
          <w:b/>
          <w:bCs/>
          <w:i/>
          <w:iCs/>
          <w:sz w:val="96"/>
          <w:szCs w:val="96"/>
          <w:u w:val="single"/>
        </w:rPr>
        <w:t xml:space="preserve">  </w:t>
      </w:r>
      <w:r w:rsidRPr="00E011DD">
        <w:rPr>
          <w:b/>
          <w:bCs/>
          <w:i/>
          <w:iCs/>
          <w:sz w:val="96"/>
          <w:szCs w:val="96"/>
          <w:u w:val="single"/>
        </w:rPr>
        <w:t>Evaluation Report</w:t>
      </w:r>
      <w:r>
        <w:rPr>
          <w:b/>
          <w:bCs/>
          <w:i/>
          <w:iCs/>
          <w:sz w:val="96"/>
          <w:szCs w:val="96"/>
          <w:u w:val="single"/>
        </w:rPr>
        <w:t xml:space="preserve">  :  </w:t>
      </w:r>
    </w:p>
    <w:p w14:paraId="200B1851" w14:textId="77777777" w:rsidR="00E011DD" w:rsidRDefault="00E011DD"/>
    <w:p w14:paraId="3EEB8B1C" w14:textId="77777777" w:rsidR="00E011DD" w:rsidRPr="00E011DD" w:rsidRDefault="00E011DD" w:rsidP="00E011DD">
      <w:pPr>
        <w:rPr>
          <w:b/>
          <w:bCs/>
        </w:rPr>
      </w:pPr>
      <w:r w:rsidRPr="00E011DD">
        <w:rPr>
          <w:b/>
          <w:bCs/>
        </w:rPr>
        <w:t>1. Confusion Matrix Summary</w:t>
      </w:r>
    </w:p>
    <w:p w14:paraId="6D4483AA" w14:textId="77777777" w:rsidR="00E011DD" w:rsidRDefault="00E011DD" w:rsidP="00E011DD">
      <w:r w:rsidRPr="00E011DD">
        <w:t>The confusion matrix shows the following prediction results:</w:t>
      </w:r>
    </w:p>
    <w:p w14:paraId="3BC985D6" w14:textId="3D2031B8" w:rsidR="00A561C3" w:rsidRDefault="00A561C3" w:rsidP="00E011DD">
      <w:r w:rsidRPr="00E011DD">
        <w:rPr>
          <w:noProof/>
        </w:rPr>
        <w:drawing>
          <wp:inline distT="0" distB="0" distL="0" distR="0" wp14:anchorId="1720248E" wp14:editId="76016117">
            <wp:extent cx="5731510" cy="4725670"/>
            <wp:effectExtent l="0" t="0" r="2540" b="0"/>
            <wp:docPr id="790628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262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561C3" w14:paraId="51CD77DB" w14:textId="77777777" w:rsidTr="00547AC3">
        <w:tc>
          <w:tcPr>
            <w:tcW w:w="3005" w:type="dxa"/>
          </w:tcPr>
          <w:p w14:paraId="1BE31A82" w14:textId="7EFAB7D0" w:rsidR="00A561C3" w:rsidRDefault="00A561C3" w:rsidP="00A561C3">
            <w:r w:rsidRPr="00E011DD">
              <w:rPr>
                <w:b/>
                <w:bCs/>
              </w:rPr>
              <w:t xml:space="preserve">Actual </w:t>
            </w:r>
            <w:r>
              <w:rPr>
                <w:b/>
                <w:bCs/>
              </w:rPr>
              <w:t>/</w:t>
            </w:r>
            <w:r w:rsidRPr="00E011DD">
              <w:rPr>
                <w:b/>
                <w:bCs/>
              </w:rPr>
              <w:t xml:space="preserve"> Predicted</w:t>
            </w:r>
          </w:p>
        </w:tc>
        <w:tc>
          <w:tcPr>
            <w:tcW w:w="3005" w:type="dxa"/>
          </w:tcPr>
          <w:p w14:paraId="727CA678" w14:textId="58E61E06" w:rsidR="00A561C3" w:rsidRDefault="00A561C3" w:rsidP="00A561C3">
            <w:r w:rsidRPr="00E011DD">
              <w:rPr>
                <w:b/>
                <w:bCs/>
              </w:rPr>
              <w:t>Not-Product</w:t>
            </w:r>
          </w:p>
        </w:tc>
        <w:tc>
          <w:tcPr>
            <w:tcW w:w="3006" w:type="dxa"/>
            <w:vAlign w:val="center"/>
          </w:tcPr>
          <w:p w14:paraId="330B411B" w14:textId="52FDAE2F" w:rsidR="00A561C3" w:rsidRDefault="00A561C3" w:rsidP="00A561C3">
            <w:r w:rsidRPr="00E011DD">
              <w:rPr>
                <w:b/>
                <w:bCs/>
              </w:rPr>
              <w:t>Product</w:t>
            </w:r>
          </w:p>
        </w:tc>
      </w:tr>
      <w:tr w:rsidR="00A561C3" w14:paraId="15F39D17" w14:textId="77777777" w:rsidTr="00A561C3">
        <w:tc>
          <w:tcPr>
            <w:tcW w:w="3005" w:type="dxa"/>
          </w:tcPr>
          <w:p w14:paraId="527BFE99" w14:textId="5A325B51" w:rsidR="00A561C3" w:rsidRDefault="00A561C3" w:rsidP="00A561C3">
            <w:r w:rsidRPr="00E011DD">
              <w:rPr>
                <w:b/>
                <w:bCs/>
              </w:rPr>
              <w:t>Not-Product</w:t>
            </w:r>
          </w:p>
        </w:tc>
        <w:tc>
          <w:tcPr>
            <w:tcW w:w="3005" w:type="dxa"/>
          </w:tcPr>
          <w:p w14:paraId="79E31EF3" w14:textId="2D71ABD0" w:rsidR="00A561C3" w:rsidRDefault="00A561C3" w:rsidP="00A561C3">
            <w:r>
              <w:t>10</w:t>
            </w:r>
          </w:p>
        </w:tc>
        <w:tc>
          <w:tcPr>
            <w:tcW w:w="3006" w:type="dxa"/>
          </w:tcPr>
          <w:p w14:paraId="19275BA6" w14:textId="7CD9260C" w:rsidR="00A561C3" w:rsidRDefault="00A561C3" w:rsidP="00A561C3">
            <w:r>
              <w:t>0</w:t>
            </w:r>
          </w:p>
        </w:tc>
      </w:tr>
      <w:tr w:rsidR="00A561C3" w14:paraId="17FABBF0" w14:textId="77777777" w:rsidTr="00212763">
        <w:tc>
          <w:tcPr>
            <w:tcW w:w="3005" w:type="dxa"/>
            <w:vAlign w:val="center"/>
          </w:tcPr>
          <w:p w14:paraId="3DDE2E28" w14:textId="3EF0E7CD" w:rsidR="00A561C3" w:rsidRDefault="00A561C3" w:rsidP="00A561C3">
            <w:r w:rsidRPr="00E011DD">
              <w:rPr>
                <w:b/>
                <w:bCs/>
              </w:rPr>
              <w:t>Product</w:t>
            </w:r>
          </w:p>
        </w:tc>
        <w:tc>
          <w:tcPr>
            <w:tcW w:w="3005" w:type="dxa"/>
          </w:tcPr>
          <w:p w14:paraId="0F9D9438" w14:textId="3195923F" w:rsidR="00A561C3" w:rsidRDefault="00A561C3" w:rsidP="00A561C3">
            <w:r>
              <w:t>1</w:t>
            </w:r>
          </w:p>
        </w:tc>
        <w:tc>
          <w:tcPr>
            <w:tcW w:w="3006" w:type="dxa"/>
          </w:tcPr>
          <w:p w14:paraId="2B4BDA19" w14:textId="52184657" w:rsidR="00A561C3" w:rsidRDefault="00A561C3" w:rsidP="00A561C3">
            <w:r>
              <w:t>9</w:t>
            </w:r>
          </w:p>
        </w:tc>
      </w:tr>
    </w:tbl>
    <w:p w14:paraId="34477F47" w14:textId="5E897391" w:rsidR="00E011DD" w:rsidRPr="00E011DD" w:rsidRDefault="00000000" w:rsidP="00E011DD">
      <w:r>
        <w:pict w14:anchorId="015BD08D">
          <v:rect id="_x0000_i1025" style="width:0;height:1.5pt" o:hralign="center" o:hrstd="t" o:hr="t" fillcolor="#a0a0a0" stroked="f"/>
        </w:pict>
      </w:r>
    </w:p>
    <w:p w14:paraId="35EAA654" w14:textId="1D9C7909" w:rsidR="00E011DD" w:rsidRPr="00E011DD" w:rsidRDefault="00A561C3" w:rsidP="00E011DD">
      <w:pPr>
        <w:rPr>
          <w:b/>
          <w:bCs/>
        </w:rPr>
      </w:pPr>
      <w:r>
        <w:rPr>
          <w:b/>
          <w:bCs/>
        </w:rPr>
        <w:t>2</w:t>
      </w:r>
      <w:r w:rsidR="00E011DD" w:rsidRPr="00E011DD">
        <w:rPr>
          <w:b/>
          <w:bCs/>
        </w:rPr>
        <w:t>. Interpretation</w:t>
      </w:r>
    </w:p>
    <w:p w14:paraId="05FBAEB3" w14:textId="77777777" w:rsidR="00E011DD" w:rsidRPr="00E011DD" w:rsidRDefault="00E011DD" w:rsidP="00E011DD">
      <w:pPr>
        <w:numPr>
          <w:ilvl w:val="0"/>
          <w:numId w:val="1"/>
        </w:numPr>
      </w:pPr>
      <w:r w:rsidRPr="00E011DD">
        <w:rPr>
          <w:b/>
          <w:bCs/>
        </w:rPr>
        <w:t>Strengths:</w:t>
      </w:r>
    </w:p>
    <w:p w14:paraId="2369B5C3" w14:textId="77777777" w:rsidR="00E011DD" w:rsidRPr="00E011DD" w:rsidRDefault="00E011DD" w:rsidP="00E011DD">
      <w:pPr>
        <w:numPr>
          <w:ilvl w:val="1"/>
          <w:numId w:val="1"/>
        </w:numPr>
      </w:pPr>
      <w:r w:rsidRPr="00E011DD">
        <w:t xml:space="preserve">The model is </w:t>
      </w:r>
      <w:r w:rsidRPr="00E011DD">
        <w:rPr>
          <w:b/>
          <w:bCs/>
        </w:rPr>
        <w:t>highly accurate</w:t>
      </w:r>
      <w:r w:rsidRPr="00E011DD">
        <w:t xml:space="preserve"> (95%).</w:t>
      </w:r>
    </w:p>
    <w:p w14:paraId="296EBE2D" w14:textId="77777777" w:rsidR="00E011DD" w:rsidRPr="00E011DD" w:rsidRDefault="00E011DD" w:rsidP="00E011DD">
      <w:pPr>
        <w:numPr>
          <w:ilvl w:val="1"/>
          <w:numId w:val="1"/>
        </w:numPr>
      </w:pPr>
      <w:r w:rsidRPr="00E011DD">
        <w:rPr>
          <w:b/>
          <w:bCs/>
        </w:rPr>
        <w:t>Perfect precision</w:t>
      </w:r>
      <w:r w:rsidRPr="00E011DD">
        <w:t xml:space="preserve"> for detecting "Product" URLs → no false alarms.</w:t>
      </w:r>
    </w:p>
    <w:p w14:paraId="18829101" w14:textId="77777777" w:rsidR="00E011DD" w:rsidRPr="00E011DD" w:rsidRDefault="00E011DD" w:rsidP="00E011DD">
      <w:pPr>
        <w:numPr>
          <w:ilvl w:val="1"/>
          <w:numId w:val="1"/>
        </w:numPr>
      </w:pPr>
      <w:r w:rsidRPr="00E011DD">
        <w:rPr>
          <w:b/>
          <w:bCs/>
        </w:rPr>
        <w:t>Perfect recall</w:t>
      </w:r>
      <w:r w:rsidRPr="00E011DD">
        <w:t xml:space="preserve"> for "Not-Product" class → all non-product URLs are correctly classified.</w:t>
      </w:r>
    </w:p>
    <w:p w14:paraId="64017FDE" w14:textId="77777777" w:rsidR="00E011DD" w:rsidRPr="00E011DD" w:rsidRDefault="00E011DD" w:rsidP="00E011DD">
      <w:pPr>
        <w:numPr>
          <w:ilvl w:val="0"/>
          <w:numId w:val="1"/>
        </w:numPr>
      </w:pPr>
      <w:r w:rsidRPr="00E011DD">
        <w:rPr>
          <w:b/>
          <w:bCs/>
        </w:rPr>
        <w:lastRenderedPageBreak/>
        <w:t>Weaknesses:</w:t>
      </w:r>
    </w:p>
    <w:p w14:paraId="289363CE" w14:textId="77777777" w:rsidR="00E011DD" w:rsidRPr="00E011DD" w:rsidRDefault="00E011DD" w:rsidP="00E011DD">
      <w:pPr>
        <w:numPr>
          <w:ilvl w:val="1"/>
          <w:numId w:val="1"/>
        </w:numPr>
      </w:pPr>
      <w:r w:rsidRPr="00E011DD">
        <w:t xml:space="preserve">Missed </w:t>
      </w:r>
      <w:r w:rsidRPr="00E011DD">
        <w:rPr>
          <w:b/>
          <w:bCs/>
        </w:rPr>
        <w:t>1 actual Product</w:t>
      </w:r>
      <w:r w:rsidRPr="00E011DD">
        <w:t xml:space="preserve"> (false negative), predicting it as "Not-Product".</w:t>
      </w:r>
    </w:p>
    <w:p w14:paraId="3968AEDA" w14:textId="77777777" w:rsidR="00E011DD" w:rsidRPr="00E011DD" w:rsidRDefault="00E011DD" w:rsidP="00E011DD">
      <w:pPr>
        <w:numPr>
          <w:ilvl w:val="1"/>
          <w:numId w:val="1"/>
        </w:numPr>
      </w:pPr>
      <w:r w:rsidRPr="00E011DD">
        <w:t>This could be due to insufficient representation of certain product URL patterns in the training data.</w:t>
      </w:r>
    </w:p>
    <w:p w14:paraId="0008B2F2" w14:textId="77777777" w:rsidR="00E011DD" w:rsidRPr="00E011DD" w:rsidRDefault="00000000" w:rsidP="00E011DD">
      <w:r>
        <w:pict w14:anchorId="031D54E6">
          <v:rect id="_x0000_i1026" style="width:0;height:1.5pt" o:hralign="center" o:hrstd="t" o:hr="t" fillcolor="#a0a0a0" stroked="f"/>
        </w:pict>
      </w:r>
    </w:p>
    <w:p w14:paraId="68C5A7E8" w14:textId="1F93F3DA" w:rsidR="00E011DD" w:rsidRPr="00E011DD" w:rsidRDefault="00A561C3" w:rsidP="00E011DD">
      <w:pPr>
        <w:rPr>
          <w:b/>
          <w:bCs/>
        </w:rPr>
      </w:pPr>
      <w:r>
        <w:rPr>
          <w:b/>
          <w:bCs/>
        </w:rPr>
        <w:t>3</w:t>
      </w:r>
      <w:r w:rsidR="00E011DD" w:rsidRPr="00E011DD">
        <w:rPr>
          <w:b/>
          <w:bCs/>
        </w:rPr>
        <w:t>. Recommendations</w:t>
      </w:r>
    </w:p>
    <w:p w14:paraId="01C75FC1" w14:textId="77777777" w:rsidR="00E011DD" w:rsidRPr="00E011DD" w:rsidRDefault="00E011DD" w:rsidP="00E011DD">
      <w:pPr>
        <w:numPr>
          <w:ilvl w:val="0"/>
          <w:numId w:val="2"/>
        </w:numPr>
      </w:pPr>
      <w:r w:rsidRPr="00E011DD">
        <w:t xml:space="preserve">Collect </w:t>
      </w:r>
      <w:r w:rsidRPr="00E011DD">
        <w:rPr>
          <w:b/>
          <w:bCs/>
        </w:rPr>
        <w:t>more diverse product URLs</w:t>
      </w:r>
      <w:r w:rsidRPr="00E011DD">
        <w:t xml:space="preserve"> to improve recall for the "Product" class.</w:t>
      </w:r>
    </w:p>
    <w:p w14:paraId="58B12283" w14:textId="77777777" w:rsidR="00E011DD" w:rsidRPr="00E011DD" w:rsidRDefault="00E011DD" w:rsidP="00E011DD">
      <w:pPr>
        <w:numPr>
          <w:ilvl w:val="0"/>
          <w:numId w:val="2"/>
        </w:numPr>
      </w:pPr>
      <w:r w:rsidRPr="00E011DD">
        <w:t xml:space="preserve">Review the </w:t>
      </w:r>
      <w:r w:rsidRPr="00E011DD">
        <w:rPr>
          <w:b/>
          <w:bCs/>
        </w:rPr>
        <w:t>misclassified product URL</w:t>
      </w:r>
      <w:r w:rsidRPr="00E011DD">
        <w:t xml:space="preserve"> to identify missing keywords or patterns.</w:t>
      </w:r>
    </w:p>
    <w:p w14:paraId="1E85ECA9" w14:textId="77777777" w:rsidR="00E011DD" w:rsidRPr="00E011DD" w:rsidRDefault="00E011DD" w:rsidP="00E011DD">
      <w:pPr>
        <w:numPr>
          <w:ilvl w:val="0"/>
          <w:numId w:val="2"/>
        </w:numPr>
      </w:pPr>
      <w:r w:rsidRPr="00E011DD">
        <w:t xml:space="preserve">Continue </w:t>
      </w:r>
      <w:r w:rsidRPr="00E011DD">
        <w:rPr>
          <w:b/>
          <w:bCs/>
        </w:rPr>
        <w:t>incremental retraining</w:t>
      </w:r>
      <w:r w:rsidRPr="00E011DD">
        <w:t xml:space="preserve"> with newly labeled data.</w:t>
      </w:r>
    </w:p>
    <w:p w14:paraId="12D4DD8C" w14:textId="77777777" w:rsidR="00E011DD" w:rsidRPr="00E011DD" w:rsidRDefault="00000000" w:rsidP="00E011DD">
      <w:r>
        <w:pict w14:anchorId="174EA3B8">
          <v:rect id="_x0000_i1027" style="width:0;height:1.5pt" o:hralign="center" o:hrstd="t" o:hr="t" fillcolor="#a0a0a0" stroked="f"/>
        </w:pict>
      </w:r>
    </w:p>
    <w:p w14:paraId="0B4408A6" w14:textId="0D7377A1" w:rsidR="00E011DD" w:rsidRPr="00E011DD" w:rsidRDefault="00A561C3" w:rsidP="00E011DD">
      <w:pPr>
        <w:rPr>
          <w:b/>
          <w:bCs/>
        </w:rPr>
      </w:pPr>
      <w:r>
        <w:rPr>
          <w:b/>
          <w:bCs/>
        </w:rPr>
        <w:t>4</w:t>
      </w:r>
      <w:r w:rsidR="00E011DD" w:rsidRPr="00E011DD">
        <w:rPr>
          <w:b/>
          <w:bCs/>
        </w:rPr>
        <w:t>. Final Remarks</w:t>
      </w:r>
    </w:p>
    <w:p w14:paraId="62770CBD" w14:textId="6BF97D96" w:rsidR="00A561C3" w:rsidRDefault="00E011DD" w:rsidP="00E011DD">
      <w:r w:rsidRPr="00E011DD">
        <w:t>The current model is performing very well and is ready for deployment in most real-world use cases. Continuous monitoring and retraining with new data will help maintain and improve performance over time</w:t>
      </w:r>
    </w:p>
    <w:p w14:paraId="3E169AFB" w14:textId="77777777" w:rsidR="00A561C3" w:rsidRDefault="00A561C3" w:rsidP="00E011DD"/>
    <w:p w14:paraId="4FABDAC8" w14:textId="2BA65E1B" w:rsidR="00A561C3" w:rsidRDefault="00A561C3" w:rsidP="00E011DD">
      <w:r w:rsidRPr="00A561C3">
        <w:rPr>
          <w:noProof/>
        </w:rPr>
        <w:drawing>
          <wp:inline distT="0" distB="0" distL="0" distR="0" wp14:anchorId="2874F09A" wp14:editId="3EE82C55">
            <wp:extent cx="5731510" cy="3420110"/>
            <wp:effectExtent l="0" t="0" r="2540" b="8890"/>
            <wp:docPr id="762854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8546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E267" w14:textId="77777777" w:rsidR="00E011DD" w:rsidRDefault="00E011DD" w:rsidP="00E011DD"/>
    <w:tbl>
      <w:tblPr>
        <w:tblStyle w:val="TableGrid"/>
        <w:tblW w:w="10299" w:type="dxa"/>
        <w:tblInd w:w="-640" w:type="dxa"/>
        <w:tblLook w:val="04A0" w:firstRow="1" w:lastRow="0" w:firstColumn="1" w:lastColumn="0" w:noHBand="0" w:noVBand="1"/>
      </w:tblPr>
      <w:tblGrid>
        <w:gridCol w:w="2222"/>
        <w:gridCol w:w="2019"/>
        <w:gridCol w:w="2019"/>
        <w:gridCol w:w="2019"/>
        <w:gridCol w:w="2020"/>
      </w:tblGrid>
      <w:tr w:rsidR="00E011DD" w14:paraId="7A447A9C" w14:textId="77777777" w:rsidTr="00A561C3">
        <w:trPr>
          <w:trHeight w:val="677"/>
        </w:trPr>
        <w:tc>
          <w:tcPr>
            <w:tcW w:w="2222" w:type="dxa"/>
          </w:tcPr>
          <w:p w14:paraId="42518686" w14:textId="700372FC" w:rsidR="00E011DD" w:rsidRPr="00E011DD" w:rsidRDefault="00E011DD" w:rsidP="00E011DD">
            <w:pPr>
              <w:rPr>
                <w:b/>
                <w:bCs/>
                <w:sz w:val="24"/>
                <w:szCs w:val="24"/>
              </w:rPr>
            </w:pPr>
            <w:r w:rsidRPr="00E011DD">
              <w:rPr>
                <w:b/>
                <w:bCs/>
                <w:sz w:val="24"/>
                <w:szCs w:val="24"/>
              </w:rPr>
              <w:t xml:space="preserve">Classification Report:                </w:t>
            </w:r>
          </w:p>
        </w:tc>
        <w:tc>
          <w:tcPr>
            <w:tcW w:w="2019" w:type="dxa"/>
          </w:tcPr>
          <w:p w14:paraId="4CA2ACA1" w14:textId="0E1FDB65" w:rsidR="00E011DD" w:rsidRPr="00E011DD" w:rsidRDefault="00E011DD" w:rsidP="00E011DD">
            <w:pPr>
              <w:rPr>
                <w:b/>
                <w:bCs/>
                <w:sz w:val="24"/>
                <w:szCs w:val="24"/>
              </w:rPr>
            </w:pPr>
            <w:r w:rsidRPr="00E011DD">
              <w:rPr>
                <w:b/>
                <w:bCs/>
                <w:sz w:val="24"/>
                <w:szCs w:val="24"/>
              </w:rPr>
              <w:t>precision</w:t>
            </w:r>
          </w:p>
        </w:tc>
        <w:tc>
          <w:tcPr>
            <w:tcW w:w="2019" w:type="dxa"/>
          </w:tcPr>
          <w:p w14:paraId="17C57030" w14:textId="01380740" w:rsidR="00E011DD" w:rsidRPr="00E011DD" w:rsidRDefault="00E011DD" w:rsidP="00E011DD">
            <w:pPr>
              <w:rPr>
                <w:b/>
                <w:bCs/>
                <w:sz w:val="24"/>
                <w:szCs w:val="24"/>
              </w:rPr>
            </w:pPr>
            <w:r w:rsidRPr="00E011DD">
              <w:rPr>
                <w:b/>
                <w:bCs/>
                <w:sz w:val="24"/>
                <w:szCs w:val="24"/>
              </w:rPr>
              <w:t>recall</w:t>
            </w:r>
          </w:p>
        </w:tc>
        <w:tc>
          <w:tcPr>
            <w:tcW w:w="2019" w:type="dxa"/>
          </w:tcPr>
          <w:p w14:paraId="0C6D90CC" w14:textId="30BEE749" w:rsidR="00E011DD" w:rsidRPr="00E011DD" w:rsidRDefault="00E011DD" w:rsidP="00E011DD">
            <w:pPr>
              <w:rPr>
                <w:b/>
                <w:bCs/>
                <w:sz w:val="24"/>
                <w:szCs w:val="24"/>
              </w:rPr>
            </w:pPr>
            <w:r w:rsidRPr="00E011DD">
              <w:rPr>
                <w:b/>
                <w:bCs/>
                <w:sz w:val="24"/>
                <w:szCs w:val="24"/>
              </w:rPr>
              <w:t>f1-score</w:t>
            </w:r>
          </w:p>
        </w:tc>
        <w:tc>
          <w:tcPr>
            <w:tcW w:w="2020" w:type="dxa"/>
          </w:tcPr>
          <w:p w14:paraId="62588DCA" w14:textId="73F18D45" w:rsidR="00E011DD" w:rsidRPr="00E011DD" w:rsidRDefault="00E011DD" w:rsidP="00E011DD">
            <w:pPr>
              <w:rPr>
                <w:b/>
                <w:bCs/>
                <w:sz w:val="24"/>
                <w:szCs w:val="24"/>
              </w:rPr>
            </w:pPr>
            <w:r w:rsidRPr="00E011DD">
              <w:rPr>
                <w:b/>
                <w:bCs/>
                <w:sz w:val="24"/>
                <w:szCs w:val="24"/>
              </w:rPr>
              <w:t>support</w:t>
            </w:r>
          </w:p>
        </w:tc>
      </w:tr>
      <w:tr w:rsidR="00E011DD" w14:paraId="1AA333F3" w14:textId="77777777" w:rsidTr="00A561C3">
        <w:trPr>
          <w:trHeight w:val="330"/>
        </w:trPr>
        <w:tc>
          <w:tcPr>
            <w:tcW w:w="2222" w:type="dxa"/>
          </w:tcPr>
          <w:p w14:paraId="3020B905" w14:textId="40AA84DF" w:rsidR="00E011DD" w:rsidRDefault="00E011DD" w:rsidP="00E011DD">
            <w:r>
              <w:t>0</w:t>
            </w:r>
          </w:p>
        </w:tc>
        <w:tc>
          <w:tcPr>
            <w:tcW w:w="2019" w:type="dxa"/>
          </w:tcPr>
          <w:p w14:paraId="7266C284" w14:textId="5B460787" w:rsidR="00E011DD" w:rsidRDefault="00E011DD" w:rsidP="00E011DD">
            <w:r w:rsidRPr="00E011DD">
              <w:t>0.91</w:t>
            </w:r>
          </w:p>
        </w:tc>
        <w:tc>
          <w:tcPr>
            <w:tcW w:w="2019" w:type="dxa"/>
          </w:tcPr>
          <w:p w14:paraId="6B4129A7" w14:textId="12199AD1" w:rsidR="00E011DD" w:rsidRDefault="00E011DD" w:rsidP="00E011DD">
            <w:r w:rsidRPr="00E011DD">
              <w:t xml:space="preserve">1.00      </w:t>
            </w:r>
          </w:p>
        </w:tc>
        <w:tc>
          <w:tcPr>
            <w:tcW w:w="2019" w:type="dxa"/>
          </w:tcPr>
          <w:p w14:paraId="3DE7D47E" w14:textId="0CFE3BE5" w:rsidR="00E011DD" w:rsidRDefault="00E011DD" w:rsidP="00E011DD">
            <w:r w:rsidRPr="00E011DD">
              <w:t xml:space="preserve">0.95        </w:t>
            </w:r>
          </w:p>
        </w:tc>
        <w:tc>
          <w:tcPr>
            <w:tcW w:w="2020" w:type="dxa"/>
          </w:tcPr>
          <w:p w14:paraId="01CFC41D" w14:textId="62B019C1" w:rsidR="00E011DD" w:rsidRDefault="00E011DD" w:rsidP="00E011DD">
            <w:r>
              <w:t>10</w:t>
            </w:r>
          </w:p>
        </w:tc>
      </w:tr>
      <w:tr w:rsidR="00E011DD" w14:paraId="589C2276" w14:textId="77777777" w:rsidTr="00A561C3">
        <w:trPr>
          <w:trHeight w:val="330"/>
        </w:trPr>
        <w:tc>
          <w:tcPr>
            <w:tcW w:w="2222" w:type="dxa"/>
          </w:tcPr>
          <w:p w14:paraId="020CB997" w14:textId="68B838B3" w:rsidR="00E011DD" w:rsidRDefault="00E011DD" w:rsidP="00E011DD">
            <w:r>
              <w:t>1</w:t>
            </w:r>
          </w:p>
        </w:tc>
        <w:tc>
          <w:tcPr>
            <w:tcW w:w="2019" w:type="dxa"/>
          </w:tcPr>
          <w:p w14:paraId="3D3884D6" w14:textId="4EA7EEBC" w:rsidR="00E011DD" w:rsidRDefault="00E011DD" w:rsidP="00E011DD">
            <w:r>
              <w:t>1.00</w:t>
            </w:r>
          </w:p>
        </w:tc>
        <w:tc>
          <w:tcPr>
            <w:tcW w:w="2019" w:type="dxa"/>
          </w:tcPr>
          <w:p w14:paraId="3C4CDB50" w14:textId="50C0A1A9" w:rsidR="00E011DD" w:rsidRDefault="00E011DD" w:rsidP="00E011DD">
            <w:r w:rsidRPr="00E011DD">
              <w:t>0.9</w:t>
            </w:r>
            <w:r>
              <w:t>0</w:t>
            </w:r>
          </w:p>
        </w:tc>
        <w:tc>
          <w:tcPr>
            <w:tcW w:w="2019" w:type="dxa"/>
          </w:tcPr>
          <w:p w14:paraId="6B86672C" w14:textId="3AF272DD" w:rsidR="00E011DD" w:rsidRDefault="00E011DD" w:rsidP="00E011DD">
            <w:r w:rsidRPr="00E011DD">
              <w:t xml:space="preserve">0.95        </w:t>
            </w:r>
          </w:p>
        </w:tc>
        <w:tc>
          <w:tcPr>
            <w:tcW w:w="2020" w:type="dxa"/>
          </w:tcPr>
          <w:p w14:paraId="1E30FE65" w14:textId="5385469A" w:rsidR="00E011DD" w:rsidRDefault="00E011DD" w:rsidP="00E011DD">
            <w:r>
              <w:t>10</w:t>
            </w:r>
          </w:p>
        </w:tc>
      </w:tr>
      <w:tr w:rsidR="00E011DD" w14:paraId="7667159E" w14:textId="77777777" w:rsidTr="00A561C3">
        <w:trPr>
          <w:trHeight w:val="330"/>
        </w:trPr>
        <w:tc>
          <w:tcPr>
            <w:tcW w:w="2222" w:type="dxa"/>
          </w:tcPr>
          <w:p w14:paraId="78E2E46D" w14:textId="0DD4EA3D" w:rsidR="00E011DD" w:rsidRDefault="00E011DD" w:rsidP="00E011DD">
            <w:r>
              <w:lastRenderedPageBreak/>
              <w:t>Accuracy</w:t>
            </w:r>
          </w:p>
        </w:tc>
        <w:tc>
          <w:tcPr>
            <w:tcW w:w="2019" w:type="dxa"/>
          </w:tcPr>
          <w:p w14:paraId="33622874" w14:textId="77777777" w:rsidR="00E011DD" w:rsidRDefault="00E011DD" w:rsidP="00E011DD"/>
        </w:tc>
        <w:tc>
          <w:tcPr>
            <w:tcW w:w="2019" w:type="dxa"/>
          </w:tcPr>
          <w:p w14:paraId="57B6B18C" w14:textId="77777777" w:rsidR="00E011DD" w:rsidRDefault="00E011DD" w:rsidP="00E011DD"/>
        </w:tc>
        <w:tc>
          <w:tcPr>
            <w:tcW w:w="2019" w:type="dxa"/>
          </w:tcPr>
          <w:p w14:paraId="16C625AC" w14:textId="38DFB510" w:rsidR="00E011DD" w:rsidRDefault="00E011DD" w:rsidP="00E011DD">
            <w:r>
              <w:t>0.95</w:t>
            </w:r>
          </w:p>
        </w:tc>
        <w:tc>
          <w:tcPr>
            <w:tcW w:w="2020" w:type="dxa"/>
          </w:tcPr>
          <w:p w14:paraId="4A9FFAD8" w14:textId="426097A0" w:rsidR="00E011DD" w:rsidRDefault="00E011DD" w:rsidP="00E011DD">
            <w:r>
              <w:t>20</w:t>
            </w:r>
          </w:p>
        </w:tc>
      </w:tr>
      <w:tr w:rsidR="00E011DD" w14:paraId="6678B8EE" w14:textId="77777777" w:rsidTr="00A561C3">
        <w:trPr>
          <w:trHeight w:val="330"/>
        </w:trPr>
        <w:tc>
          <w:tcPr>
            <w:tcW w:w="2222" w:type="dxa"/>
          </w:tcPr>
          <w:p w14:paraId="6BB556D7" w14:textId="344480A3" w:rsidR="00E011DD" w:rsidRDefault="00E011DD" w:rsidP="00E011DD">
            <w:r>
              <w:t>Macro avg</w:t>
            </w:r>
          </w:p>
        </w:tc>
        <w:tc>
          <w:tcPr>
            <w:tcW w:w="2019" w:type="dxa"/>
          </w:tcPr>
          <w:p w14:paraId="26D16D78" w14:textId="7B0F49B8" w:rsidR="00E011DD" w:rsidRDefault="00E011DD" w:rsidP="00E011DD">
            <w:r w:rsidRPr="00E011DD">
              <w:t xml:space="preserve">0.95        </w:t>
            </w:r>
          </w:p>
        </w:tc>
        <w:tc>
          <w:tcPr>
            <w:tcW w:w="2019" w:type="dxa"/>
          </w:tcPr>
          <w:p w14:paraId="4B6155B5" w14:textId="0946C564" w:rsidR="00E011DD" w:rsidRDefault="00E011DD" w:rsidP="00E011DD">
            <w:r w:rsidRPr="00E011DD">
              <w:t xml:space="preserve">0.95        </w:t>
            </w:r>
          </w:p>
        </w:tc>
        <w:tc>
          <w:tcPr>
            <w:tcW w:w="2019" w:type="dxa"/>
          </w:tcPr>
          <w:p w14:paraId="7021D4AC" w14:textId="49F0E277" w:rsidR="00E011DD" w:rsidRDefault="00E011DD" w:rsidP="00E011DD">
            <w:r w:rsidRPr="00E011DD">
              <w:t xml:space="preserve">0.95        </w:t>
            </w:r>
          </w:p>
        </w:tc>
        <w:tc>
          <w:tcPr>
            <w:tcW w:w="2020" w:type="dxa"/>
          </w:tcPr>
          <w:p w14:paraId="5CE8B51B" w14:textId="50EF4AC7" w:rsidR="00E011DD" w:rsidRDefault="00E011DD" w:rsidP="00E011DD">
            <w:r>
              <w:t>20</w:t>
            </w:r>
          </w:p>
        </w:tc>
      </w:tr>
      <w:tr w:rsidR="00E011DD" w14:paraId="61075424" w14:textId="77777777" w:rsidTr="00A561C3">
        <w:trPr>
          <w:trHeight w:val="330"/>
        </w:trPr>
        <w:tc>
          <w:tcPr>
            <w:tcW w:w="2222" w:type="dxa"/>
          </w:tcPr>
          <w:p w14:paraId="405B606C" w14:textId="6EB2E674" w:rsidR="00E011DD" w:rsidRDefault="00E011DD" w:rsidP="00E011DD">
            <w:r>
              <w:t>Weighted avg</w:t>
            </w:r>
          </w:p>
        </w:tc>
        <w:tc>
          <w:tcPr>
            <w:tcW w:w="2019" w:type="dxa"/>
          </w:tcPr>
          <w:p w14:paraId="0C8EE089" w14:textId="148C011F" w:rsidR="00E011DD" w:rsidRDefault="00E011DD" w:rsidP="00E011DD">
            <w:r w:rsidRPr="00E011DD">
              <w:t xml:space="preserve">0.95        </w:t>
            </w:r>
          </w:p>
        </w:tc>
        <w:tc>
          <w:tcPr>
            <w:tcW w:w="2019" w:type="dxa"/>
          </w:tcPr>
          <w:p w14:paraId="60489E51" w14:textId="392CDDD3" w:rsidR="00E011DD" w:rsidRDefault="00E011DD" w:rsidP="00E011DD">
            <w:r w:rsidRPr="00E011DD">
              <w:t xml:space="preserve">0.95        </w:t>
            </w:r>
          </w:p>
        </w:tc>
        <w:tc>
          <w:tcPr>
            <w:tcW w:w="2019" w:type="dxa"/>
          </w:tcPr>
          <w:p w14:paraId="5CEE6C41" w14:textId="358BA976" w:rsidR="00E011DD" w:rsidRDefault="00E011DD" w:rsidP="00E011DD">
            <w:r w:rsidRPr="00E011DD">
              <w:t xml:space="preserve">0.95        </w:t>
            </w:r>
          </w:p>
        </w:tc>
        <w:tc>
          <w:tcPr>
            <w:tcW w:w="2020" w:type="dxa"/>
          </w:tcPr>
          <w:p w14:paraId="41BBE9DB" w14:textId="3AA05FE5" w:rsidR="00E011DD" w:rsidRDefault="00E011DD" w:rsidP="00E011DD">
            <w:r>
              <w:t>20</w:t>
            </w:r>
          </w:p>
        </w:tc>
      </w:tr>
    </w:tbl>
    <w:p w14:paraId="39D5C166" w14:textId="77777777" w:rsidR="00E011DD" w:rsidRDefault="00E011DD" w:rsidP="00E011DD"/>
    <w:p w14:paraId="41A90C7E" w14:textId="77777777" w:rsidR="00A561C3" w:rsidRDefault="00A561C3" w:rsidP="00E011DD"/>
    <w:p w14:paraId="7A403C7F" w14:textId="47DCC4D0" w:rsidR="00A561C3" w:rsidRPr="00FC65AD" w:rsidRDefault="00FC65AD" w:rsidP="00E011DD">
      <w:pPr>
        <w:rPr>
          <w:b/>
          <w:bCs/>
          <w:i/>
          <w:iCs/>
          <w:sz w:val="40"/>
          <w:szCs w:val="40"/>
          <w:u w:val="single"/>
        </w:rPr>
      </w:pPr>
      <w:r w:rsidRPr="00FC65AD">
        <w:rPr>
          <w:b/>
          <w:bCs/>
          <w:i/>
          <w:iCs/>
          <w:sz w:val="40"/>
          <w:szCs w:val="40"/>
          <w:u w:val="single"/>
        </w:rPr>
        <w:t>ROC Curve</w:t>
      </w:r>
      <w:r>
        <w:rPr>
          <w:b/>
          <w:bCs/>
          <w:i/>
          <w:iCs/>
          <w:sz w:val="40"/>
          <w:szCs w:val="40"/>
          <w:u w:val="single"/>
        </w:rPr>
        <w:t>:</w:t>
      </w:r>
    </w:p>
    <w:p w14:paraId="65570BF4" w14:textId="77777777" w:rsidR="00A561C3" w:rsidRDefault="00A561C3" w:rsidP="00E011DD"/>
    <w:p w14:paraId="5B98C19B" w14:textId="77777777" w:rsidR="00A561C3" w:rsidRDefault="00A561C3" w:rsidP="00E011DD"/>
    <w:p w14:paraId="42454ED1" w14:textId="77777777" w:rsidR="00A561C3" w:rsidRPr="00E011DD" w:rsidRDefault="00A561C3" w:rsidP="00A561C3">
      <w:r w:rsidRPr="00E011DD">
        <w:rPr>
          <w:noProof/>
        </w:rPr>
        <w:drawing>
          <wp:inline distT="0" distB="0" distL="0" distR="0" wp14:anchorId="77ED8429" wp14:editId="6DF420BD">
            <wp:extent cx="5731510" cy="4538345"/>
            <wp:effectExtent l="0" t="0" r="2540" b="0"/>
            <wp:docPr id="175750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502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78E3" w14:textId="77777777" w:rsidR="00A561C3" w:rsidRDefault="00A561C3" w:rsidP="00E011DD"/>
    <w:sectPr w:rsidR="00A56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B06B91"/>
    <w:multiLevelType w:val="multilevel"/>
    <w:tmpl w:val="DE6C7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5E2BF9"/>
    <w:multiLevelType w:val="multilevel"/>
    <w:tmpl w:val="4232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1750159">
    <w:abstractNumId w:val="1"/>
  </w:num>
  <w:num w:numId="2" w16cid:durableId="1171682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1DD"/>
    <w:rsid w:val="00277E7D"/>
    <w:rsid w:val="003077DB"/>
    <w:rsid w:val="006E301C"/>
    <w:rsid w:val="00A36CBC"/>
    <w:rsid w:val="00A561C3"/>
    <w:rsid w:val="00BD17B0"/>
    <w:rsid w:val="00E011DD"/>
    <w:rsid w:val="00FC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38C57"/>
  <w15:chartTrackingRefBased/>
  <w15:docId w15:val="{EF338335-F8C8-4C79-A401-C41EED649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1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1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1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1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1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1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1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1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1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1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1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1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1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1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1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1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1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1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1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1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1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1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1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1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1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1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1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1D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01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choudhary</dc:creator>
  <cp:keywords/>
  <dc:description/>
  <cp:lastModifiedBy>Abhishek choudhary</cp:lastModifiedBy>
  <cp:revision>2</cp:revision>
  <dcterms:created xsi:type="dcterms:W3CDTF">2025-08-11T09:41:00Z</dcterms:created>
  <dcterms:modified xsi:type="dcterms:W3CDTF">2025-08-11T10:19:00Z</dcterms:modified>
</cp:coreProperties>
</file>