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output of the given code ?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34716" cy="1546994"/>
            <wp:effectExtent b="9525" l="9525" r="9525" t="9525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546994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darkGreen"/>
          <w:rtl w:val="0"/>
        </w:rPr>
        <w:t xml:space="preserve">b)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c) error   d) undefined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output of the given code ?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385267" cy="1569856"/>
            <wp:effectExtent b="9525" l="9525" r="9525" t="952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569856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darkGree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b) 2</w:t>
        <w:tab/>
        <w:t xml:space="preserve">c) error   d) undefined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rtl w:val="0"/>
        </w:rPr>
        <w:t xml:space="preserve">Pure function will return same output if same arguments are passed how many times it executes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darkGreen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b) False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 type which supports pass by reference is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   b) Number    c)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darkGreen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d) Boolean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output of the given code ?</w:t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286198" cy="1028788"/>
            <wp:effectExtent b="9525" l="9525" r="9525" t="9525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28788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line="259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   b)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darkGreen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c) null     d) undefined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