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C7F2" w14:textId="4E3D1AD8" w:rsidR="0006706D" w:rsidRDefault="004B0F1F">
      <w:pPr>
        <w:pBdr>
          <w:top w:val="nil"/>
          <w:left w:val="nil"/>
          <w:bottom w:val="nil"/>
          <w:right w:val="nil"/>
          <w:between w:val="nil"/>
        </w:pBdr>
        <w:spacing w:after="0" w:line="240" w:lineRule="auto"/>
        <w:jc w:val="center"/>
        <w:rPr>
          <w:rFonts w:ascii="Times New Roman" w:eastAsia="Times New Roman" w:hAnsi="Times New Roman" w:cs="Times New Roman"/>
          <w:b/>
          <w:color w:val="00B050"/>
          <w:sz w:val="39"/>
          <w:szCs w:val="39"/>
        </w:rPr>
      </w:pPr>
      <w:r>
        <w:rPr>
          <w:rFonts w:ascii="Times New Roman" w:eastAsia="Times New Roman" w:hAnsi="Times New Roman" w:cs="Times New Roman"/>
          <w:b/>
          <w:color w:val="00B050"/>
          <w:sz w:val="39"/>
          <w:szCs w:val="39"/>
        </w:rPr>
        <w:t xml:space="preserve"> </w:t>
      </w:r>
      <w:r w:rsidR="00055BC3">
        <w:rPr>
          <w:rFonts w:ascii="Times New Roman" w:eastAsia="Times New Roman" w:hAnsi="Times New Roman" w:cs="Times New Roman"/>
          <w:b/>
          <w:color w:val="00B050"/>
          <w:sz w:val="39"/>
          <w:szCs w:val="39"/>
        </w:rPr>
        <w:t>VISVESVARAYA TECHNOLOGICAL UNIVERSITY</w:t>
      </w:r>
    </w:p>
    <w:p w14:paraId="1D2E933D" w14:textId="77777777" w:rsidR="0006706D" w:rsidRDefault="00055BC3">
      <w:pPr>
        <w:jc w:val="center"/>
        <w:rPr>
          <w:rFonts w:ascii="Times New Roman" w:eastAsia="Times New Roman" w:hAnsi="Times New Roman" w:cs="Times New Roman"/>
          <w:color w:val="FF0000"/>
          <w:sz w:val="32"/>
          <w:szCs w:val="32"/>
        </w:rPr>
      </w:pPr>
      <w:r>
        <w:rPr>
          <w:rFonts w:ascii="Times New Roman" w:eastAsia="Times New Roman" w:hAnsi="Times New Roman" w:cs="Times New Roman"/>
          <w:color w:val="FF0000"/>
          <w:sz w:val="32"/>
          <w:szCs w:val="32"/>
        </w:rPr>
        <w:t>BELGAVI-590014, Karnataka</w:t>
      </w:r>
    </w:p>
    <w:p w14:paraId="1ED35C9C" w14:textId="77777777" w:rsidR="0006706D" w:rsidRDefault="00055BC3">
      <w:pPr>
        <w:jc w:val="center"/>
        <w:rPr>
          <w:rFonts w:ascii="Times New Roman" w:eastAsia="Times New Roman" w:hAnsi="Times New Roman" w:cs="Times New Roman"/>
          <w:color w:val="FF0000"/>
          <w:sz w:val="32"/>
          <w:szCs w:val="32"/>
        </w:rPr>
      </w:pPr>
      <w:r>
        <w:rPr>
          <w:rFonts w:ascii="Times New Roman" w:eastAsia="Times New Roman" w:hAnsi="Times New Roman" w:cs="Times New Roman"/>
          <w:noProof/>
          <w:color w:val="FF0000"/>
          <w:sz w:val="32"/>
          <w:szCs w:val="32"/>
          <w:lang w:eastAsia="en-US"/>
        </w:rPr>
        <w:drawing>
          <wp:inline distT="0" distB="0" distL="0" distR="0" wp14:anchorId="0E8FC93E" wp14:editId="23E692AF">
            <wp:extent cx="933450" cy="942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933450" cy="942975"/>
                    </a:xfrm>
                    <a:prstGeom prst="rect">
                      <a:avLst/>
                    </a:prstGeom>
                    <a:ln/>
                  </pic:spPr>
                </pic:pic>
              </a:graphicData>
            </a:graphic>
          </wp:inline>
        </w:drawing>
      </w:r>
    </w:p>
    <w:p w14:paraId="2D949128" w14:textId="633C9B8C" w:rsidR="0006706D" w:rsidRDefault="00055BC3">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 </w:t>
      </w:r>
      <w:r w:rsidR="000C3D11">
        <w:rPr>
          <w:rFonts w:ascii="Times New Roman" w:eastAsia="Times New Roman" w:hAnsi="Times New Roman" w:cs="Times New Roman"/>
          <w:b/>
          <w:color w:val="000000"/>
          <w:sz w:val="28"/>
          <w:szCs w:val="28"/>
        </w:rPr>
        <w:t>Seminar</w:t>
      </w:r>
      <w:r>
        <w:rPr>
          <w:rFonts w:ascii="Times New Roman" w:eastAsia="Times New Roman" w:hAnsi="Times New Roman" w:cs="Times New Roman"/>
          <w:b/>
          <w:color w:val="000000"/>
          <w:sz w:val="28"/>
          <w:szCs w:val="28"/>
        </w:rPr>
        <w:t xml:space="preserve"> Synopsis on</w:t>
      </w:r>
    </w:p>
    <w:p w14:paraId="6351A1B1" w14:textId="669A26BD" w:rsidR="00377C1A" w:rsidRPr="000C3D11" w:rsidRDefault="00377C1A" w:rsidP="000C3D11">
      <w:pPr>
        <w:pBdr>
          <w:top w:val="nil"/>
          <w:left w:val="nil"/>
          <w:bottom w:val="nil"/>
          <w:right w:val="nil"/>
          <w:between w:val="nil"/>
        </w:pBdr>
        <w:spacing w:after="0" w:line="240" w:lineRule="auto"/>
        <w:jc w:val="center"/>
        <w:rPr>
          <w:rFonts w:ascii="Times New Roman" w:eastAsia="Times New Roman" w:hAnsi="Times New Roman" w:cs="Times New Roman"/>
          <w:b/>
          <w:bCs/>
          <w:color w:val="FF0000"/>
          <w:sz w:val="28"/>
          <w:szCs w:val="28"/>
          <w:lang w:val="en-IN"/>
        </w:rPr>
      </w:pPr>
      <w:r w:rsidRPr="00377C1A">
        <w:rPr>
          <w:rFonts w:ascii="Times New Roman" w:eastAsia="Times New Roman" w:hAnsi="Times New Roman" w:cs="Times New Roman"/>
          <w:b/>
          <w:bCs/>
          <w:color w:val="FF0000"/>
          <w:sz w:val="28"/>
          <w:szCs w:val="28"/>
          <w:lang w:val="en-IN"/>
        </w:rPr>
        <w:t>“</w:t>
      </w:r>
      <w:r w:rsidR="000C3D11" w:rsidRPr="000C3D11">
        <w:rPr>
          <w:rFonts w:ascii="Times New Roman" w:eastAsia="Times New Roman" w:hAnsi="Times New Roman" w:cs="Times New Roman"/>
          <w:b/>
          <w:bCs/>
          <w:color w:val="FF0000"/>
          <w:sz w:val="28"/>
          <w:szCs w:val="28"/>
          <w:lang w:val="en-IN"/>
        </w:rPr>
        <w:t>NEXT</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GENERATION</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XR</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SYSTEMS–LARGE LANGUAGE</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MODELS</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MEET</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AUGMENTED</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AND</w:t>
      </w:r>
      <w:r w:rsidR="000C3D11">
        <w:rPr>
          <w:rFonts w:ascii="Times New Roman" w:eastAsia="Times New Roman" w:hAnsi="Times New Roman" w:cs="Times New Roman"/>
          <w:b/>
          <w:bCs/>
          <w:color w:val="FF0000"/>
          <w:sz w:val="28"/>
          <w:szCs w:val="28"/>
          <w:lang w:val="en-IN"/>
        </w:rPr>
        <w:t xml:space="preserve"> </w:t>
      </w:r>
      <w:r w:rsidR="000C3D11" w:rsidRPr="000C3D11">
        <w:rPr>
          <w:rFonts w:ascii="Times New Roman" w:eastAsia="Times New Roman" w:hAnsi="Times New Roman" w:cs="Times New Roman"/>
          <w:b/>
          <w:bCs/>
          <w:color w:val="FF0000"/>
          <w:sz w:val="28"/>
          <w:szCs w:val="28"/>
          <w:lang w:val="en-IN"/>
        </w:rPr>
        <w:t>VIRTUAL REALIT</w:t>
      </w:r>
      <w:r w:rsidR="00D12CA4">
        <w:rPr>
          <w:rFonts w:ascii="Times New Roman" w:eastAsia="Times New Roman" w:hAnsi="Times New Roman" w:cs="Times New Roman"/>
          <w:b/>
          <w:bCs/>
          <w:color w:val="FF0000"/>
          <w:sz w:val="28"/>
          <w:szCs w:val="28"/>
          <w:lang w:val="en-IN"/>
        </w:rPr>
        <w:t>Y</w:t>
      </w:r>
      <w:r w:rsidRPr="00377C1A">
        <w:rPr>
          <w:rFonts w:ascii="Times New Roman" w:eastAsia="Times New Roman" w:hAnsi="Times New Roman" w:cs="Times New Roman"/>
          <w:b/>
          <w:bCs/>
          <w:color w:val="FF0000"/>
          <w:sz w:val="28"/>
          <w:szCs w:val="28"/>
          <w:lang w:val="en-IN"/>
        </w:rPr>
        <w:t>”</w:t>
      </w:r>
    </w:p>
    <w:p w14:paraId="64D31DE3" w14:textId="77777777" w:rsidR="0006706D" w:rsidRPr="00377C1A" w:rsidRDefault="0006706D">
      <w:pPr>
        <w:pBdr>
          <w:top w:val="nil"/>
          <w:left w:val="nil"/>
          <w:bottom w:val="nil"/>
          <w:right w:val="nil"/>
          <w:between w:val="nil"/>
        </w:pBdr>
        <w:spacing w:after="0" w:line="240" w:lineRule="auto"/>
        <w:jc w:val="center"/>
        <w:rPr>
          <w:rFonts w:ascii="Times New Roman" w:eastAsia="Times New Roman" w:hAnsi="Times New Roman" w:cs="Times New Roman"/>
          <w:b/>
          <w:color w:val="0070C0"/>
          <w:sz w:val="23"/>
          <w:szCs w:val="23"/>
          <w:lang w:val="en-IN"/>
        </w:rPr>
      </w:pPr>
    </w:p>
    <w:p w14:paraId="122E8A60" w14:textId="77777777" w:rsidR="0006706D" w:rsidRDefault="00055BC3">
      <w:pPr>
        <w:pBdr>
          <w:top w:val="nil"/>
          <w:left w:val="nil"/>
          <w:bottom w:val="nil"/>
          <w:right w:val="nil"/>
          <w:between w:val="nil"/>
        </w:pBdr>
        <w:spacing w:after="0" w:line="240" w:lineRule="auto"/>
        <w:jc w:val="center"/>
        <w:rPr>
          <w:rFonts w:ascii="Times New Roman" w:eastAsia="Times New Roman" w:hAnsi="Times New Roman" w:cs="Times New Roman"/>
          <w:b/>
          <w:color w:val="0070C0"/>
          <w:sz w:val="23"/>
          <w:szCs w:val="23"/>
        </w:rPr>
      </w:pPr>
      <w:r>
        <w:rPr>
          <w:rFonts w:ascii="Times New Roman" w:eastAsia="Times New Roman" w:hAnsi="Times New Roman" w:cs="Times New Roman"/>
          <w:b/>
          <w:color w:val="0070C0"/>
          <w:sz w:val="23"/>
          <w:szCs w:val="23"/>
        </w:rPr>
        <w:t>A dissertation work submitted in partial fulfillment of the requirement for the award of the degree of</w:t>
      </w:r>
    </w:p>
    <w:p w14:paraId="1E7F307C" w14:textId="77777777" w:rsidR="0006706D" w:rsidRDefault="0006706D">
      <w:pPr>
        <w:pBdr>
          <w:top w:val="nil"/>
          <w:left w:val="nil"/>
          <w:bottom w:val="nil"/>
          <w:right w:val="nil"/>
          <w:between w:val="nil"/>
        </w:pBdr>
        <w:spacing w:after="0" w:line="240" w:lineRule="auto"/>
        <w:jc w:val="center"/>
        <w:rPr>
          <w:rFonts w:ascii="Times New Roman" w:eastAsia="Times New Roman" w:hAnsi="Times New Roman" w:cs="Times New Roman"/>
          <w:b/>
          <w:color w:val="0070C0"/>
          <w:sz w:val="23"/>
          <w:szCs w:val="23"/>
        </w:rPr>
      </w:pPr>
    </w:p>
    <w:p w14:paraId="1073D3F3" w14:textId="77777777" w:rsidR="0006706D" w:rsidRDefault="00055BC3" w:rsidP="00892D94">
      <w:pPr>
        <w:pBdr>
          <w:top w:val="nil"/>
          <w:left w:val="nil"/>
          <w:bottom w:val="nil"/>
          <w:right w:val="nil"/>
          <w:between w:val="nil"/>
        </w:pBdr>
        <w:spacing w:after="0" w:line="240" w:lineRule="auto"/>
        <w:jc w:val="center"/>
        <w:rPr>
          <w:rFonts w:ascii="Times New Roman" w:eastAsia="Times New Roman" w:hAnsi="Times New Roman" w:cs="Times New Roman"/>
          <w:b/>
          <w:color w:val="5F497A"/>
          <w:sz w:val="28"/>
          <w:szCs w:val="28"/>
        </w:rPr>
      </w:pPr>
      <w:r>
        <w:rPr>
          <w:rFonts w:ascii="Times New Roman" w:eastAsia="Times New Roman" w:hAnsi="Times New Roman" w:cs="Times New Roman"/>
          <w:b/>
          <w:color w:val="5F497A"/>
          <w:sz w:val="28"/>
          <w:szCs w:val="28"/>
        </w:rPr>
        <w:t>BACHELOR OF ENGINEERING</w:t>
      </w:r>
    </w:p>
    <w:p w14:paraId="4696CF05" w14:textId="33BA0003" w:rsidR="0006706D" w:rsidRDefault="00055BC3" w:rsidP="00892D94">
      <w:pPr>
        <w:pBdr>
          <w:top w:val="nil"/>
          <w:left w:val="nil"/>
          <w:bottom w:val="nil"/>
          <w:right w:val="nil"/>
          <w:between w:val="nil"/>
        </w:pBdr>
        <w:spacing w:after="0" w:line="240" w:lineRule="auto"/>
        <w:jc w:val="center"/>
        <w:rPr>
          <w:rFonts w:ascii="Times New Roman" w:eastAsia="Times New Roman" w:hAnsi="Times New Roman" w:cs="Times New Roman"/>
          <w:color w:val="5F497A"/>
          <w:sz w:val="28"/>
          <w:szCs w:val="28"/>
        </w:rPr>
      </w:pPr>
      <w:r>
        <w:rPr>
          <w:rFonts w:ascii="Times New Roman" w:eastAsia="Times New Roman" w:hAnsi="Times New Roman" w:cs="Times New Roman"/>
          <w:b/>
          <w:color w:val="5F497A"/>
          <w:sz w:val="28"/>
          <w:szCs w:val="28"/>
        </w:rPr>
        <w:t>IN</w:t>
      </w:r>
    </w:p>
    <w:p w14:paraId="2290C012" w14:textId="77777777" w:rsidR="0006706D" w:rsidRDefault="00055BC3" w:rsidP="00892D94">
      <w:pPr>
        <w:pBdr>
          <w:top w:val="nil"/>
          <w:left w:val="nil"/>
          <w:bottom w:val="nil"/>
          <w:right w:val="nil"/>
          <w:between w:val="nil"/>
        </w:pBdr>
        <w:spacing w:after="0" w:line="240" w:lineRule="auto"/>
        <w:jc w:val="center"/>
        <w:rPr>
          <w:rFonts w:ascii="Times New Roman" w:eastAsia="Times New Roman" w:hAnsi="Times New Roman" w:cs="Times New Roman"/>
          <w:b/>
          <w:color w:val="5F497A"/>
          <w:sz w:val="28"/>
          <w:szCs w:val="28"/>
        </w:rPr>
      </w:pPr>
      <w:r>
        <w:rPr>
          <w:rFonts w:ascii="Times New Roman" w:eastAsia="Times New Roman" w:hAnsi="Times New Roman" w:cs="Times New Roman"/>
          <w:b/>
          <w:color w:val="5F497A"/>
          <w:sz w:val="28"/>
          <w:szCs w:val="28"/>
        </w:rPr>
        <w:t>COMPUTER SCIENCE &amp; ENGINEERING</w:t>
      </w:r>
    </w:p>
    <w:p w14:paraId="2625306F" w14:textId="77777777" w:rsidR="0006706D" w:rsidRDefault="0006706D" w:rsidP="00892D94">
      <w:pPr>
        <w:pBdr>
          <w:top w:val="nil"/>
          <w:left w:val="nil"/>
          <w:bottom w:val="nil"/>
          <w:right w:val="nil"/>
          <w:between w:val="nil"/>
        </w:pBdr>
        <w:spacing w:after="0" w:line="240" w:lineRule="auto"/>
        <w:jc w:val="center"/>
        <w:rPr>
          <w:rFonts w:ascii="Times New Roman" w:eastAsia="Times New Roman" w:hAnsi="Times New Roman" w:cs="Times New Roman"/>
          <w:b/>
          <w:color w:val="C00000"/>
          <w:sz w:val="24"/>
          <w:szCs w:val="24"/>
        </w:rPr>
      </w:pPr>
    </w:p>
    <w:p w14:paraId="7BBFC725" w14:textId="77777777" w:rsidR="0006706D" w:rsidRDefault="00055BC3" w:rsidP="00892D94">
      <w:pPr>
        <w:pBdr>
          <w:top w:val="nil"/>
          <w:left w:val="nil"/>
          <w:bottom w:val="nil"/>
          <w:right w:val="nil"/>
          <w:between w:val="nil"/>
        </w:pBdr>
        <w:spacing w:after="0" w:line="360" w:lineRule="auto"/>
        <w:jc w:val="center"/>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Submitted By</w:t>
      </w:r>
    </w:p>
    <w:p w14:paraId="5ECE6C5D" w14:textId="77777777" w:rsidR="0093111C" w:rsidRDefault="00DF7EB1" w:rsidP="00892D94">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shd w:val="clear" w:color="auto" w:fill="FAFAFA"/>
        </w:rPr>
      </w:pPr>
      <w:r w:rsidRPr="00DF7EB1">
        <w:rPr>
          <w:rFonts w:ascii="Times New Roman" w:eastAsia="Times New Roman" w:hAnsi="Times New Roman" w:cs="Times New Roman"/>
          <w:b/>
          <w:color w:val="000000"/>
          <w:sz w:val="24"/>
          <w:szCs w:val="24"/>
          <w:shd w:val="clear" w:color="auto" w:fill="FAFAFA"/>
        </w:rPr>
        <w:t>ARCHANA V</w:t>
      </w:r>
    </w:p>
    <w:p w14:paraId="6A55A5DC" w14:textId="30201B48" w:rsidR="0006706D" w:rsidRPr="00DF7EB1" w:rsidRDefault="00DF7EB1" w:rsidP="00892D94">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shd w:val="clear" w:color="auto" w:fill="FAFAFA"/>
        </w:rPr>
      </w:pPr>
      <w:r w:rsidRPr="00DF7EB1">
        <w:rPr>
          <w:rFonts w:ascii="Times New Roman" w:eastAsia="Times New Roman" w:hAnsi="Times New Roman" w:cs="Times New Roman"/>
          <w:b/>
          <w:color w:val="000000"/>
          <w:sz w:val="24"/>
          <w:szCs w:val="24"/>
          <w:shd w:val="clear" w:color="auto" w:fill="FAFAFA"/>
        </w:rPr>
        <w:t>(1EW21CS019)</w:t>
      </w:r>
    </w:p>
    <w:p w14:paraId="58AF542E" w14:textId="77777777" w:rsidR="0006706D" w:rsidRPr="00DF7EB1" w:rsidRDefault="0006706D" w:rsidP="00892D94">
      <w:pPr>
        <w:pBdr>
          <w:top w:val="nil"/>
          <w:left w:val="nil"/>
          <w:bottom w:val="nil"/>
          <w:right w:val="nil"/>
          <w:between w:val="nil"/>
        </w:pBdr>
        <w:spacing w:after="0" w:line="240" w:lineRule="auto"/>
        <w:jc w:val="center"/>
        <w:rPr>
          <w:rFonts w:ascii="Times New Roman" w:eastAsia="Times New Roman" w:hAnsi="Times New Roman" w:cs="Times New Roman"/>
          <w:color w:val="000000"/>
          <w:sz w:val="23"/>
          <w:szCs w:val="23"/>
        </w:rPr>
      </w:pPr>
    </w:p>
    <w:p w14:paraId="593D4BEA" w14:textId="77777777" w:rsidR="0010396A" w:rsidRDefault="0010396A" w:rsidP="00892D94">
      <w:pPr>
        <w:pStyle w:val="Default"/>
        <w:spacing w:line="360" w:lineRule="auto"/>
        <w:jc w:val="center"/>
        <w:rPr>
          <w:b/>
          <w:sz w:val="23"/>
          <w:szCs w:val="23"/>
        </w:rPr>
      </w:pPr>
      <w:r>
        <w:rPr>
          <w:b/>
          <w:sz w:val="23"/>
          <w:szCs w:val="23"/>
        </w:rPr>
        <w:t>Under the Guidance of</w:t>
      </w:r>
    </w:p>
    <w:p w14:paraId="1F963CBB" w14:textId="019F4D15" w:rsidR="0010396A" w:rsidRPr="0010396A" w:rsidRDefault="00870BDA" w:rsidP="00892D94">
      <w:pPr>
        <w:pStyle w:val="Default"/>
        <w:spacing w:line="360" w:lineRule="auto"/>
        <w:jc w:val="center"/>
        <w:rPr>
          <w:bCs/>
          <w:sz w:val="23"/>
          <w:szCs w:val="23"/>
          <w:lang w:val="en-IN"/>
        </w:rPr>
      </w:pPr>
      <w:r>
        <w:rPr>
          <w:bCs/>
          <w:sz w:val="23"/>
          <w:szCs w:val="23"/>
        </w:rPr>
        <w:t>Dr</w:t>
      </w:r>
      <w:r w:rsidR="0010396A" w:rsidRPr="0010396A">
        <w:rPr>
          <w:bCs/>
          <w:sz w:val="23"/>
          <w:szCs w:val="23"/>
        </w:rPr>
        <w:t>.</w:t>
      </w:r>
      <w:r>
        <w:rPr>
          <w:bCs/>
          <w:sz w:val="23"/>
          <w:szCs w:val="23"/>
        </w:rPr>
        <w:t xml:space="preserve"> </w:t>
      </w:r>
      <w:r w:rsidR="0010396A">
        <w:rPr>
          <w:bCs/>
          <w:sz w:val="23"/>
          <w:szCs w:val="23"/>
          <w:lang w:val="en-IN"/>
        </w:rPr>
        <w:t>Vidya E V</w:t>
      </w:r>
    </w:p>
    <w:p w14:paraId="61A49AE9" w14:textId="3DB5A512" w:rsidR="0010396A" w:rsidRPr="0010396A" w:rsidRDefault="00892D94" w:rsidP="00892D94">
      <w:pPr>
        <w:pStyle w:val="Default"/>
        <w:spacing w:line="360" w:lineRule="auto"/>
        <w:ind w:left="3600"/>
        <w:rPr>
          <w:sz w:val="23"/>
          <w:szCs w:val="23"/>
          <w:lang w:val="en-IN"/>
        </w:rPr>
      </w:pPr>
      <w:r>
        <w:rPr>
          <w:sz w:val="23"/>
          <w:szCs w:val="23"/>
        </w:rPr>
        <w:t xml:space="preserve">        </w:t>
      </w:r>
      <w:r w:rsidR="00A439A0" w:rsidRPr="0010396A">
        <w:rPr>
          <w:sz w:val="23"/>
          <w:szCs w:val="23"/>
        </w:rPr>
        <w:t>A</w:t>
      </w:r>
      <w:r w:rsidR="00A439A0">
        <w:rPr>
          <w:sz w:val="23"/>
          <w:szCs w:val="23"/>
        </w:rPr>
        <w:t>ssociate</w:t>
      </w:r>
      <w:r w:rsidR="0010396A" w:rsidRPr="0010396A">
        <w:rPr>
          <w:sz w:val="23"/>
          <w:szCs w:val="23"/>
        </w:rPr>
        <w:t xml:space="preserve"> Professor</w:t>
      </w:r>
    </w:p>
    <w:p w14:paraId="02D7D9B4" w14:textId="1FD27D87" w:rsidR="0010396A" w:rsidRPr="0010396A" w:rsidRDefault="0010396A" w:rsidP="00892D94">
      <w:pPr>
        <w:pStyle w:val="Default"/>
        <w:spacing w:line="360" w:lineRule="auto"/>
        <w:ind w:left="270" w:hanging="270"/>
        <w:jc w:val="center"/>
        <w:rPr>
          <w:sz w:val="23"/>
          <w:szCs w:val="23"/>
          <w:lang w:val="en-IN"/>
        </w:rPr>
      </w:pPr>
      <w:r w:rsidRPr="0010396A">
        <w:rPr>
          <w:sz w:val="23"/>
          <w:szCs w:val="23"/>
        </w:rPr>
        <w:t>Dept of CSE, EWIT</w:t>
      </w:r>
    </w:p>
    <w:p w14:paraId="2DC787F0" w14:textId="77777777" w:rsidR="0006706D" w:rsidRDefault="0006706D">
      <w:pPr>
        <w:pBdr>
          <w:top w:val="nil"/>
          <w:left w:val="nil"/>
          <w:bottom w:val="nil"/>
          <w:right w:val="nil"/>
          <w:between w:val="nil"/>
        </w:pBdr>
        <w:spacing w:after="0" w:line="240" w:lineRule="auto"/>
        <w:jc w:val="center"/>
        <w:rPr>
          <w:rFonts w:ascii="Times New Roman" w:eastAsia="Times New Roman" w:hAnsi="Times New Roman" w:cs="Times New Roman"/>
          <w:color w:val="000000"/>
          <w:sz w:val="23"/>
          <w:szCs w:val="23"/>
        </w:rPr>
      </w:pPr>
    </w:p>
    <w:p w14:paraId="5AB6C8D9" w14:textId="77777777" w:rsidR="0006706D" w:rsidRPr="0010396A" w:rsidRDefault="00055BC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3"/>
          <w:szCs w:val="23"/>
        </w:rPr>
      </w:pPr>
      <w:r w:rsidRPr="0010396A">
        <w:rPr>
          <w:rFonts w:ascii="Times New Roman" w:eastAsia="Times New Roman" w:hAnsi="Times New Roman" w:cs="Times New Roman"/>
          <w:b/>
          <w:bCs/>
          <w:color w:val="000000"/>
          <w:sz w:val="23"/>
          <w:szCs w:val="23"/>
        </w:rPr>
        <w:t>Carried out at</w:t>
      </w:r>
    </w:p>
    <w:p w14:paraId="31440254" w14:textId="77777777" w:rsidR="0006706D" w:rsidRDefault="0006706D">
      <w:pPr>
        <w:pBdr>
          <w:top w:val="nil"/>
          <w:left w:val="nil"/>
          <w:bottom w:val="nil"/>
          <w:right w:val="nil"/>
          <w:between w:val="nil"/>
        </w:pBdr>
        <w:spacing w:after="0" w:line="240" w:lineRule="auto"/>
        <w:jc w:val="center"/>
        <w:rPr>
          <w:rFonts w:ascii="Times New Roman" w:eastAsia="Times New Roman" w:hAnsi="Times New Roman" w:cs="Times New Roman"/>
          <w:color w:val="000000"/>
          <w:sz w:val="23"/>
          <w:szCs w:val="23"/>
        </w:rPr>
      </w:pPr>
    </w:p>
    <w:p w14:paraId="191A0DA9" w14:textId="77777777" w:rsidR="0006706D" w:rsidRDefault="00055BC3">
      <w:pPr>
        <w:pBdr>
          <w:top w:val="nil"/>
          <w:left w:val="nil"/>
          <w:bottom w:val="nil"/>
          <w:right w:val="nil"/>
          <w:between w:val="nil"/>
        </w:pBdr>
        <w:spacing w:after="0"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4"/>
          <w:szCs w:val="24"/>
          <w:lang w:eastAsia="en-US"/>
        </w:rPr>
        <w:drawing>
          <wp:inline distT="0" distB="0" distL="0" distR="0" wp14:anchorId="4307E8AC" wp14:editId="2175E7E0">
            <wp:extent cx="1053413" cy="106538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53413" cy="1065383"/>
                    </a:xfrm>
                    <a:prstGeom prst="rect">
                      <a:avLst/>
                    </a:prstGeom>
                    <a:ln/>
                  </pic:spPr>
                </pic:pic>
              </a:graphicData>
            </a:graphic>
          </wp:inline>
        </w:drawing>
      </w:r>
    </w:p>
    <w:p w14:paraId="178AC844" w14:textId="77777777" w:rsidR="0006706D" w:rsidRDefault="0006706D">
      <w:pPr>
        <w:pBdr>
          <w:top w:val="nil"/>
          <w:left w:val="nil"/>
          <w:bottom w:val="nil"/>
          <w:right w:val="nil"/>
          <w:between w:val="nil"/>
        </w:pBdr>
        <w:spacing w:after="0" w:line="240" w:lineRule="auto"/>
        <w:jc w:val="center"/>
        <w:rPr>
          <w:rFonts w:ascii="Times New Roman" w:eastAsia="Times New Roman" w:hAnsi="Times New Roman" w:cs="Times New Roman"/>
          <w:color w:val="000000"/>
          <w:sz w:val="23"/>
          <w:szCs w:val="23"/>
        </w:rPr>
      </w:pPr>
    </w:p>
    <w:p w14:paraId="42319133" w14:textId="77777777" w:rsidR="0006706D" w:rsidRDefault="00055BC3" w:rsidP="0010396A">
      <w:pPr>
        <w:pBdr>
          <w:top w:val="nil"/>
          <w:left w:val="nil"/>
          <w:bottom w:val="nil"/>
          <w:right w:val="nil"/>
          <w:between w:val="nil"/>
        </w:pBdr>
        <w:spacing w:after="0"/>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EAST WEST INSTITUTE OF TECHNOLOGY</w:t>
      </w:r>
    </w:p>
    <w:p w14:paraId="029C29B9" w14:textId="77777777" w:rsidR="0006706D" w:rsidRDefault="00055BC3" w:rsidP="0010396A">
      <w:pPr>
        <w:pBdr>
          <w:top w:val="nil"/>
          <w:left w:val="nil"/>
          <w:bottom w:val="nil"/>
          <w:right w:val="nil"/>
          <w:between w:val="nil"/>
        </w:pBd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8"/>
          <w:szCs w:val="28"/>
        </w:rPr>
        <w:t>DEPARTMENT OF COMPUTER SCIENCE AND ENGINEERING</w:t>
      </w:r>
    </w:p>
    <w:p w14:paraId="3BF949AB" w14:textId="77777777" w:rsidR="0006706D" w:rsidRDefault="00055BC3">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 63, Off Magadi Road, Vishwaneedam Post Bangalore–560091</w:t>
      </w:r>
    </w:p>
    <w:p w14:paraId="658BE616" w14:textId="0A4A5989" w:rsidR="004E1D53" w:rsidRDefault="00055BC3">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2024-2025</w:t>
      </w:r>
    </w:p>
    <w:p w14:paraId="615981DB" w14:textId="77777777" w:rsidR="004E1D53" w:rsidRDefault="004E1D5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440EE3EA" w14:textId="77777777" w:rsidR="0006706D" w:rsidRDefault="0006706D">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306B6FA" w14:textId="77777777" w:rsidR="00904930" w:rsidRPr="001E6CB3" w:rsidRDefault="00904930" w:rsidP="00904930">
      <w:pPr>
        <w:pStyle w:val="Default"/>
        <w:spacing w:line="360" w:lineRule="auto"/>
        <w:jc w:val="center"/>
        <w:rPr>
          <w:b/>
          <w:bCs/>
        </w:rPr>
      </w:pPr>
      <w:r w:rsidRPr="00062CFD">
        <w:rPr>
          <w:b/>
          <w:bCs/>
          <w:sz w:val="36"/>
          <w:szCs w:val="36"/>
        </w:rPr>
        <w:t>CONTENTS</w:t>
      </w:r>
    </w:p>
    <w:p w14:paraId="73A67E9E" w14:textId="77777777" w:rsidR="00904930" w:rsidRDefault="00904930" w:rsidP="00904930">
      <w:pPr>
        <w:pStyle w:val="Default"/>
        <w:spacing w:line="360" w:lineRule="auto"/>
        <w:jc w:val="center"/>
        <w:rPr>
          <w:b/>
          <w:bCs/>
        </w:rPr>
      </w:pPr>
    </w:p>
    <w:p w14:paraId="55545F85" w14:textId="77777777" w:rsidR="00904930" w:rsidRPr="00345B07" w:rsidRDefault="00904930" w:rsidP="00904930">
      <w:pPr>
        <w:pStyle w:val="Default"/>
        <w:numPr>
          <w:ilvl w:val="0"/>
          <w:numId w:val="2"/>
        </w:numPr>
        <w:spacing w:line="360" w:lineRule="auto"/>
        <w:rPr>
          <w:bCs/>
          <w:sz w:val="28"/>
          <w:szCs w:val="22"/>
        </w:rPr>
      </w:pPr>
      <w:r w:rsidRPr="00345B07">
        <w:rPr>
          <w:bCs/>
          <w:sz w:val="28"/>
          <w:szCs w:val="22"/>
        </w:rPr>
        <w:t>Abstract</w:t>
      </w:r>
    </w:p>
    <w:p w14:paraId="20E14F5B" w14:textId="77777777" w:rsidR="00904930" w:rsidRPr="00345B07" w:rsidRDefault="00904930" w:rsidP="00904930">
      <w:pPr>
        <w:pStyle w:val="Default"/>
        <w:numPr>
          <w:ilvl w:val="0"/>
          <w:numId w:val="2"/>
        </w:numPr>
        <w:spacing w:line="360" w:lineRule="auto"/>
        <w:rPr>
          <w:bCs/>
          <w:sz w:val="28"/>
          <w:szCs w:val="22"/>
        </w:rPr>
      </w:pPr>
      <w:r w:rsidRPr="00345B07">
        <w:rPr>
          <w:bCs/>
          <w:sz w:val="28"/>
          <w:szCs w:val="22"/>
        </w:rPr>
        <w:t>Introduction</w:t>
      </w:r>
    </w:p>
    <w:p w14:paraId="7EAE07F5" w14:textId="77777777" w:rsidR="00904930" w:rsidRPr="00345B07" w:rsidRDefault="00904930" w:rsidP="00904930">
      <w:pPr>
        <w:pStyle w:val="Default"/>
        <w:numPr>
          <w:ilvl w:val="0"/>
          <w:numId w:val="2"/>
        </w:numPr>
        <w:spacing w:line="360" w:lineRule="auto"/>
        <w:rPr>
          <w:bCs/>
          <w:sz w:val="28"/>
          <w:szCs w:val="22"/>
        </w:rPr>
      </w:pPr>
      <w:r w:rsidRPr="00345B07">
        <w:rPr>
          <w:bCs/>
          <w:sz w:val="28"/>
          <w:szCs w:val="22"/>
        </w:rPr>
        <w:t>Literature Review</w:t>
      </w:r>
    </w:p>
    <w:p w14:paraId="75744127" w14:textId="77777777" w:rsidR="00904930" w:rsidRPr="00345B07" w:rsidRDefault="00904930" w:rsidP="00904930">
      <w:pPr>
        <w:pStyle w:val="Default"/>
        <w:numPr>
          <w:ilvl w:val="0"/>
          <w:numId w:val="2"/>
        </w:numPr>
        <w:spacing w:line="360" w:lineRule="auto"/>
        <w:rPr>
          <w:bCs/>
          <w:sz w:val="28"/>
          <w:szCs w:val="22"/>
        </w:rPr>
      </w:pPr>
      <w:r w:rsidRPr="00345B07">
        <w:rPr>
          <w:bCs/>
          <w:sz w:val="28"/>
          <w:szCs w:val="22"/>
        </w:rPr>
        <w:t>Problem Statement</w:t>
      </w:r>
    </w:p>
    <w:p w14:paraId="07F47ED1" w14:textId="2907334C" w:rsidR="00904930" w:rsidRPr="00345B07" w:rsidRDefault="00904930" w:rsidP="00904930">
      <w:pPr>
        <w:pStyle w:val="Default"/>
        <w:numPr>
          <w:ilvl w:val="0"/>
          <w:numId w:val="2"/>
        </w:numPr>
        <w:spacing w:line="360" w:lineRule="auto"/>
        <w:rPr>
          <w:bCs/>
          <w:sz w:val="28"/>
          <w:szCs w:val="22"/>
        </w:rPr>
      </w:pPr>
      <w:r w:rsidRPr="00345B07">
        <w:rPr>
          <w:bCs/>
          <w:sz w:val="28"/>
          <w:szCs w:val="22"/>
        </w:rPr>
        <w:t xml:space="preserve">Objectives of the </w:t>
      </w:r>
      <w:r w:rsidR="0075151A">
        <w:rPr>
          <w:bCs/>
          <w:sz w:val="28"/>
          <w:szCs w:val="22"/>
        </w:rPr>
        <w:t>Seminar</w:t>
      </w:r>
    </w:p>
    <w:p w14:paraId="38C8A1E5" w14:textId="77777777" w:rsidR="00904930" w:rsidRPr="00345B07" w:rsidRDefault="00904930" w:rsidP="00812776">
      <w:pPr>
        <w:pStyle w:val="Default"/>
        <w:spacing w:line="360" w:lineRule="auto"/>
        <w:ind w:left="720" w:right="-563"/>
        <w:rPr>
          <w:bCs/>
          <w:sz w:val="28"/>
          <w:szCs w:val="22"/>
          <w:lang w:val="en-IN"/>
        </w:rPr>
      </w:pPr>
      <w:r w:rsidRPr="00345B07">
        <w:rPr>
          <w:bCs/>
          <w:sz w:val="28"/>
          <w:szCs w:val="22"/>
        </w:rPr>
        <w:t xml:space="preserve">References </w:t>
      </w:r>
    </w:p>
    <w:p w14:paraId="03F7AAF5" w14:textId="77777777" w:rsidR="00904930" w:rsidRDefault="00904930" w:rsidP="00904930">
      <w:pPr>
        <w:pStyle w:val="Default"/>
        <w:spacing w:line="360" w:lineRule="auto"/>
        <w:ind w:left="720" w:right="-563"/>
        <w:rPr>
          <w:bCs/>
          <w:sz w:val="32"/>
        </w:rPr>
      </w:pPr>
    </w:p>
    <w:p w14:paraId="4F662789" w14:textId="77777777" w:rsidR="0006706D" w:rsidRDefault="0006706D">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1D0784E5" w14:textId="77777777" w:rsidR="00904930" w:rsidRDefault="00904930">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br w:type="page"/>
      </w:r>
    </w:p>
    <w:p w14:paraId="4481FBAA" w14:textId="77777777" w:rsidR="00345B07" w:rsidRDefault="00904930"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sidRPr="00904930">
        <w:rPr>
          <w:rFonts w:ascii="Times New Roman" w:eastAsia="Times New Roman" w:hAnsi="Times New Roman" w:cs="Times New Roman"/>
          <w:b/>
          <w:color w:val="000000"/>
          <w:sz w:val="36"/>
          <w:szCs w:val="36"/>
        </w:rPr>
        <w:lastRenderedPageBreak/>
        <w:t>ABSTRACT</w:t>
      </w:r>
    </w:p>
    <w:p w14:paraId="49A0849F" w14:textId="77777777" w:rsidR="00345B07" w:rsidRP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6A884F05" w14:textId="77777777" w:rsidR="003439A5" w:rsidRPr="00E723E7" w:rsidRDefault="003439A5" w:rsidP="004F2E5C">
      <w:pPr>
        <w:spacing w:line="360" w:lineRule="auto"/>
        <w:jc w:val="both"/>
        <w:rPr>
          <w:rFonts w:ascii="Times New Roman" w:hAnsi="Times New Roman" w:cs="Times New Roman"/>
          <w:color w:val="1F2328"/>
          <w:sz w:val="24"/>
          <w:szCs w:val="24"/>
          <w:shd w:val="clear" w:color="auto" w:fill="FFFFFF"/>
          <w:lang w:val="en-IN"/>
        </w:rPr>
      </w:pPr>
      <w:r w:rsidRPr="00E723E7">
        <w:rPr>
          <w:rFonts w:ascii="Times New Roman" w:hAnsi="Times New Roman" w:cs="Times New Roman"/>
          <w:color w:val="1F2328"/>
          <w:sz w:val="24"/>
          <w:szCs w:val="24"/>
          <w:shd w:val="clear" w:color="auto" w:fill="FFFFFF"/>
          <w:lang w:val="en-IN"/>
        </w:rPr>
        <w:t xml:space="preserve">Extended Reality (XR) is rapidly transforming how humans interact with digital environments. This seminar explores the integration of Large Language Models (LLMs) with XR systems, creating more intelligent, context-aware, and adaptive mixed-reality experiences. A structured framework consisting of Perception and Situational Awareness, Knowledge </w:t>
      </w:r>
      <w:proofErr w:type="spellStart"/>
      <w:r w:rsidRPr="00E723E7">
        <w:rPr>
          <w:rFonts w:ascii="Times New Roman" w:hAnsi="Times New Roman" w:cs="Times New Roman"/>
          <w:color w:val="1F2328"/>
          <w:sz w:val="24"/>
          <w:szCs w:val="24"/>
          <w:shd w:val="clear" w:color="auto" w:fill="FFFFFF"/>
          <w:lang w:val="en-IN"/>
        </w:rPr>
        <w:t>Modeling</w:t>
      </w:r>
      <w:proofErr w:type="spellEnd"/>
      <w:r w:rsidRPr="00E723E7">
        <w:rPr>
          <w:rFonts w:ascii="Times New Roman" w:hAnsi="Times New Roman" w:cs="Times New Roman"/>
          <w:color w:val="1F2328"/>
          <w:sz w:val="24"/>
          <w:szCs w:val="24"/>
          <w:shd w:val="clear" w:color="auto" w:fill="FFFFFF"/>
          <w:lang w:val="en-IN"/>
        </w:rPr>
        <w:t xml:space="preserve"> and Reasoning, and Visualization and Interaction is proposed. The integration enables real-time knowledge retrieval, enhanced decision-making, and improved user experiences in applications such as neurorehabilitation, safety training, and architectural design. The seminar also highlights the challenges, ethical considerations, and future potential of this fusion, paving the way for the next generation of XR systems.</w:t>
      </w:r>
    </w:p>
    <w:p w14:paraId="33DA370D" w14:textId="77777777" w:rsidR="00345B07" w:rsidRDefault="00345B07">
      <w:pP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br w:type="page"/>
      </w:r>
    </w:p>
    <w:p w14:paraId="557EC610" w14:textId="77777777" w:rsid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INTRODUCTION</w:t>
      </w:r>
    </w:p>
    <w:p w14:paraId="7B813391" w14:textId="77777777" w:rsidR="00345B07" w:rsidRP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8F67D72" w14:textId="77777777" w:rsidR="004F2E5C" w:rsidRPr="00E723E7" w:rsidRDefault="004F2E5C" w:rsidP="004F2E5C">
      <w:pPr>
        <w:spacing w:line="360" w:lineRule="auto"/>
        <w:jc w:val="both"/>
        <w:rPr>
          <w:rFonts w:ascii="Times New Roman" w:eastAsia="Times New Roman" w:hAnsi="Times New Roman" w:cs="Times New Roman"/>
          <w:bCs/>
          <w:color w:val="000000"/>
          <w:sz w:val="24"/>
          <w:szCs w:val="21"/>
          <w:lang w:val="en-IN" w:eastAsia="en-US"/>
        </w:rPr>
      </w:pPr>
      <w:r w:rsidRPr="00E723E7">
        <w:rPr>
          <w:rFonts w:ascii="Times New Roman" w:eastAsia="Times New Roman" w:hAnsi="Times New Roman" w:cs="Times New Roman"/>
          <w:bCs/>
          <w:color w:val="000000"/>
          <w:sz w:val="24"/>
          <w:szCs w:val="21"/>
          <w:lang w:val="en-IN" w:eastAsia="en-US"/>
        </w:rPr>
        <w:t>Extended Reality (XR), which includes Augmented Reality (AR) and Virtual Reality (VR), is revolutionizing human-computer interaction by creating immersive digital environments. However, traditional XR systems often rely on pre-defined responses and lack real-time adaptability, limiting their effectiveness in dynamic and complex scenarios. The emergence of Large Language Models (LLMs), such as OpenAI’s GPT series, offers a transformative opportunity to enhance XR systems. By integrating natural language processing, contextual reasoning, and multimodal data interpretation, LLMs enable XR environments to become more intelligent, adaptive, and interactive. This synergy between XR and LLMs has the potential to bridge the gap between users and digital environments, making interactions more fluid, responsive, and human-like.</w:t>
      </w:r>
    </w:p>
    <w:p w14:paraId="1871A515" w14:textId="3D81FE5B" w:rsidR="00345B07" w:rsidRPr="00E723E7" w:rsidRDefault="004F2E5C" w:rsidP="004F2E5C">
      <w:pPr>
        <w:spacing w:line="360" w:lineRule="auto"/>
        <w:jc w:val="both"/>
        <w:rPr>
          <w:rFonts w:ascii="Times New Roman" w:eastAsia="Times New Roman" w:hAnsi="Times New Roman" w:cs="Times New Roman"/>
          <w:bCs/>
          <w:color w:val="000000"/>
          <w:sz w:val="24"/>
          <w:szCs w:val="21"/>
          <w:lang w:val="en-IN" w:eastAsia="en-US"/>
        </w:rPr>
      </w:pPr>
      <w:r w:rsidRPr="00E723E7">
        <w:rPr>
          <w:rFonts w:ascii="Times New Roman" w:eastAsia="Times New Roman" w:hAnsi="Times New Roman" w:cs="Times New Roman"/>
          <w:bCs/>
          <w:color w:val="000000"/>
          <w:sz w:val="24"/>
          <w:szCs w:val="21"/>
          <w:lang w:val="en-IN" w:eastAsia="en-US"/>
        </w:rPr>
        <w:t>This seminar explores how LLMs can enhance XR systems across three key areas: Perception and Situational Awareness, Knowledge Model</w:t>
      </w:r>
      <w:r w:rsidR="00E723E7">
        <w:rPr>
          <w:rFonts w:ascii="Times New Roman" w:eastAsia="Times New Roman" w:hAnsi="Times New Roman" w:cs="Times New Roman"/>
          <w:bCs/>
          <w:color w:val="000000"/>
          <w:sz w:val="24"/>
          <w:szCs w:val="21"/>
          <w:lang w:val="en-IN" w:eastAsia="en-US"/>
        </w:rPr>
        <w:t>l</w:t>
      </w:r>
      <w:r w:rsidRPr="00E723E7">
        <w:rPr>
          <w:rFonts w:ascii="Times New Roman" w:eastAsia="Times New Roman" w:hAnsi="Times New Roman" w:cs="Times New Roman"/>
          <w:bCs/>
          <w:color w:val="000000"/>
          <w:sz w:val="24"/>
          <w:szCs w:val="21"/>
          <w:lang w:val="en-IN" w:eastAsia="en-US"/>
        </w:rPr>
        <w:t>ing and Reasoning, and Visualization and Interaction. These capabilities can significantly improve applications such as healthcare, safety training, and architectural design by providing real-time contextual insights, intelligent decision-making, and interactive user experiences. Additionally, ethical considerations, such as privacy, transparency, and inclusivity, must be addressed to ensure responsible deployment of these technologies. By leveraging the power of LLMs in XR, we can create next-generation human-centric XR systems that redefine how users engage with digital environments.</w:t>
      </w:r>
      <w:r w:rsidR="00345B07" w:rsidRPr="00E723E7">
        <w:rPr>
          <w:rFonts w:ascii="Times New Roman" w:eastAsia="Times New Roman" w:hAnsi="Times New Roman" w:cs="Times New Roman"/>
          <w:bCs/>
          <w:color w:val="000000"/>
          <w:sz w:val="32"/>
          <w:szCs w:val="32"/>
        </w:rPr>
        <w:br w:type="page"/>
      </w:r>
    </w:p>
    <w:p w14:paraId="6941E70D" w14:textId="77777777" w:rsidR="00350419" w:rsidRDefault="006E24B4" w:rsidP="00350419">
      <w:pPr>
        <w:pStyle w:val="Default"/>
        <w:tabs>
          <w:tab w:val="left" w:pos="2646"/>
          <w:tab w:val="center" w:pos="5603"/>
        </w:tabs>
        <w:spacing w:line="360" w:lineRule="auto"/>
        <w:ind w:left="720" w:right="-563"/>
        <w:rPr>
          <w:bCs/>
          <w:sz w:val="32"/>
        </w:rPr>
      </w:pPr>
      <w:r>
        <w:rPr>
          <w:b/>
          <w:bCs/>
          <w:sz w:val="36"/>
          <w:szCs w:val="28"/>
        </w:rPr>
        <w:lastRenderedPageBreak/>
        <w:tab/>
      </w:r>
      <w:r w:rsidR="00350419">
        <w:rPr>
          <w:b/>
          <w:bCs/>
          <w:sz w:val="36"/>
          <w:szCs w:val="28"/>
        </w:rPr>
        <w:t>LITERATURE SURVEY</w:t>
      </w:r>
    </w:p>
    <w:p w14:paraId="2049BCF5" w14:textId="77777777" w:rsidR="00350419" w:rsidRDefault="00350419" w:rsidP="00350419">
      <w:pPr>
        <w:pStyle w:val="Default"/>
        <w:tabs>
          <w:tab w:val="left" w:pos="1344"/>
        </w:tabs>
        <w:spacing w:line="360" w:lineRule="auto"/>
        <w:ind w:right="-563"/>
        <w:rPr>
          <w:rFonts w:ascii="Calibri" w:eastAsia="Calibri" w:hAnsi="Calibri"/>
          <w:color w:val="auto"/>
          <w:sz w:val="20"/>
          <w:szCs w:val="20"/>
          <w:lang w:val="en-IN" w:eastAsia="en-IN"/>
        </w:rPr>
      </w:pPr>
      <w:r>
        <w:fldChar w:fldCharType="begin"/>
      </w:r>
      <w:r>
        <w:instrText xml:space="preserve"> LINK Excel.Sheet.12 "Book1" "Sheet1!R2C2:R5C5" \a \f 4 \h  \* MERGEFORMAT </w:instrText>
      </w:r>
      <w:r>
        <w:fldChar w:fldCharType="separate"/>
      </w:r>
    </w:p>
    <w:tbl>
      <w:tblPr>
        <w:tblW w:w="102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472"/>
        <w:gridCol w:w="2769"/>
        <w:gridCol w:w="2718"/>
        <w:gridCol w:w="2278"/>
      </w:tblGrid>
      <w:tr w:rsidR="00350419" w:rsidRPr="00E759C1" w14:paraId="150B7695" w14:textId="77777777" w:rsidTr="00BA4C08">
        <w:trPr>
          <w:trHeight w:val="273"/>
        </w:trPr>
        <w:tc>
          <w:tcPr>
            <w:tcW w:w="2472" w:type="dxa"/>
            <w:shd w:val="clear" w:color="auto" w:fill="auto"/>
            <w:vAlign w:val="center"/>
            <w:hideMark/>
          </w:tcPr>
          <w:p w14:paraId="47E2D7AC" w14:textId="77777777" w:rsidR="00350419" w:rsidRPr="00E759C1" w:rsidRDefault="00350419" w:rsidP="00BA4C08">
            <w:pPr>
              <w:spacing w:after="0" w:line="240" w:lineRule="auto"/>
              <w:jc w:val="center"/>
              <w:rPr>
                <w:rFonts w:ascii="Times New Roman" w:hAnsi="Times New Roman"/>
                <w:b/>
                <w:bCs/>
                <w:color w:val="000000"/>
                <w:sz w:val="32"/>
                <w:szCs w:val="32"/>
                <w:lang w:val="en-IN" w:eastAsia="en-IN"/>
              </w:rPr>
            </w:pPr>
            <w:r w:rsidRPr="00E759C1">
              <w:rPr>
                <w:rFonts w:ascii="Times New Roman" w:hAnsi="Times New Roman"/>
                <w:b/>
                <w:bCs/>
                <w:color w:val="000000"/>
                <w:sz w:val="32"/>
                <w:szCs w:val="32"/>
                <w:lang w:val="en-IN" w:eastAsia="en-IN"/>
              </w:rPr>
              <w:t>Paper and Author details</w:t>
            </w:r>
          </w:p>
        </w:tc>
        <w:tc>
          <w:tcPr>
            <w:tcW w:w="2769" w:type="dxa"/>
            <w:shd w:val="clear" w:color="auto" w:fill="auto"/>
            <w:vAlign w:val="bottom"/>
            <w:hideMark/>
          </w:tcPr>
          <w:p w14:paraId="6478C510" w14:textId="77777777" w:rsidR="00350419" w:rsidRPr="00E759C1" w:rsidRDefault="00350419" w:rsidP="00BA4C08">
            <w:pPr>
              <w:spacing w:after="0" w:line="240" w:lineRule="auto"/>
              <w:jc w:val="center"/>
              <w:rPr>
                <w:rFonts w:ascii="Times New Roman" w:hAnsi="Times New Roman"/>
                <w:b/>
                <w:bCs/>
                <w:color w:val="000000"/>
                <w:sz w:val="32"/>
                <w:szCs w:val="32"/>
                <w:lang w:val="en-IN" w:eastAsia="en-IN"/>
              </w:rPr>
            </w:pPr>
            <w:r w:rsidRPr="00E759C1">
              <w:rPr>
                <w:rFonts w:ascii="Times New Roman" w:hAnsi="Times New Roman"/>
                <w:b/>
                <w:bCs/>
                <w:color w:val="000000"/>
                <w:sz w:val="32"/>
                <w:szCs w:val="32"/>
                <w:lang w:val="en-IN" w:eastAsia="en-IN"/>
              </w:rPr>
              <w:t>Description</w:t>
            </w:r>
          </w:p>
        </w:tc>
        <w:tc>
          <w:tcPr>
            <w:tcW w:w="2718" w:type="dxa"/>
            <w:shd w:val="clear" w:color="auto" w:fill="auto"/>
            <w:vAlign w:val="center"/>
            <w:hideMark/>
          </w:tcPr>
          <w:p w14:paraId="082CE004" w14:textId="77777777" w:rsidR="00350419" w:rsidRPr="00E759C1" w:rsidRDefault="00350419" w:rsidP="00BA4C08">
            <w:pPr>
              <w:spacing w:after="0" w:line="240" w:lineRule="auto"/>
              <w:jc w:val="center"/>
              <w:rPr>
                <w:rFonts w:ascii="Times New Roman" w:hAnsi="Times New Roman"/>
                <w:b/>
                <w:bCs/>
                <w:color w:val="000000"/>
                <w:sz w:val="32"/>
                <w:szCs w:val="32"/>
                <w:lang w:val="en-IN" w:eastAsia="en-IN"/>
              </w:rPr>
            </w:pPr>
            <w:r w:rsidRPr="00E759C1">
              <w:rPr>
                <w:rFonts w:ascii="Times New Roman" w:hAnsi="Times New Roman"/>
                <w:b/>
                <w:bCs/>
                <w:color w:val="000000"/>
                <w:sz w:val="32"/>
                <w:szCs w:val="32"/>
                <w:lang w:val="en-IN" w:eastAsia="en-IN"/>
              </w:rPr>
              <w:t>Advantages</w:t>
            </w:r>
          </w:p>
        </w:tc>
        <w:tc>
          <w:tcPr>
            <w:tcW w:w="2278" w:type="dxa"/>
            <w:shd w:val="clear" w:color="auto" w:fill="auto"/>
            <w:vAlign w:val="center"/>
            <w:hideMark/>
          </w:tcPr>
          <w:p w14:paraId="3C9AADD4" w14:textId="77777777" w:rsidR="00350419" w:rsidRPr="00E759C1" w:rsidRDefault="00350419" w:rsidP="00BA4C08">
            <w:pPr>
              <w:spacing w:after="0" w:line="240" w:lineRule="auto"/>
              <w:jc w:val="center"/>
              <w:rPr>
                <w:rFonts w:ascii="Times New Roman" w:hAnsi="Times New Roman"/>
                <w:b/>
                <w:bCs/>
                <w:color w:val="000000"/>
                <w:sz w:val="32"/>
                <w:szCs w:val="32"/>
                <w:lang w:val="en-IN" w:eastAsia="en-IN"/>
              </w:rPr>
            </w:pPr>
            <w:r w:rsidRPr="00E759C1">
              <w:rPr>
                <w:rFonts w:ascii="Times New Roman" w:hAnsi="Times New Roman"/>
                <w:b/>
                <w:bCs/>
                <w:color w:val="000000"/>
                <w:sz w:val="32"/>
                <w:szCs w:val="32"/>
                <w:lang w:val="en-IN" w:eastAsia="en-IN"/>
              </w:rPr>
              <w:t>Disadvantages</w:t>
            </w:r>
          </w:p>
        </w:tc>
      </w:tr>
      <w:tr w:rsidR="00350419" w:rsidRPr="00E759C1" w14:paraId="27B9EA15" w14:textId="77777777" w:rsidTr="00BA4C08">
        <w:trPr>
          <w:trHeight w:val="3219"/>
        </w:trPr>
        <w:tc>
          <w:tcPr>
            <w:tcW w:w="2472" w:type="dxa"/>
            <w:shd w:val="clear" w:color="auto" w:fill="auto"/>
            <w:hideMark/>
          </w:tcPr>
          <w:p w14:paraId="3CFB0833" w14:textId="77777777" w:rsidR="00103784" w:rsidRDefault="00350419" w:rsidP="00BA4C08">
            <w:pPr>
              <w:spacing w:after="0" w:line="240" w:lineRule="auto"/>
              <w:jc w:val="both"/>
              <w:rPr>
                <w:rFonts w:asciiTheme="majorBidi" w:hAnsiTheme="majorBidi" w:cstheme="majorBidi"/>
                <w:b/>
                <w:bCs/>
                <w:color w:val="000000"/>
                <w:sz w:val="24"/>
                <w:szCs w:val="24"/>
                <w:lang w:val="en-IN" w:eastAsia="en-IN"/>
              </w:rPr>
            </w:pPr>
            <w:r w:rsidRPr="00C24409">
              <w:rPr>
                <w:rFonts w:asciiTheme="majorBidi" w:hAnsiTheme="majorBidi" w:cstheme="majorBidi"/>
                <w:b/>
                <w:bCs/>
                <w:color w:val="000000"/>
                <w:sz w:val="24"/>
                <w:szCs w:val="24"/>
                <w:lang w:val="en-IN" w:eastAsia="en-IN"/>
              </w:rPr>
              <w:t>Authors:</w:t>
            </w:r>
          </w:p>
          <w:p w14:paraId="28F764B2" w14:textId="77777777" w:rsidR="00103784" w:rsidRDefault="00350419" w:rsidP="00BA4C08">
            <w:pPr>
              <w:spacing w:after="0" w:line="240" w:lineRule="auto"/>
              <w:jc w:val="both"/>
              <w:rPr>
                <w:rFonts w:asciiTheme="majorBidi" w:hAnsiTheme="majorBidi" w:cstheme="majorBidi"/>
                <w:b/>
                <w:bCs/>
                <w:color w:val="000000"/>
                <w:sz w:val="24"/>
                <w:szCs w:val="24"/>
                <w:lang w:val="en-IN" w:eastAsia="en-IN"/>
              </w:rPr>
            </w:pPr>
            <w:r w:rsidRPr="00C24409">
              <w:rPr>
                <w:rFonts w:asciiTheme="majorBidi" w:hAnsiTheme="majorBidi" w:cstheme="majorBidi"/>
                <w:b/>
                <w:bCs/>
                <w:color w:val="000000"/>
                <w:sz w:val="24"/>
                <w:szCs w:val="24"/>
                <w:lang w:val="en-IN" w:eastAsia="en-IN"/>
              </w:rPr>
              <w:t xml:space="preserve"> </w:t>
            </w:r>
            <w:proofErr w:type="spellStart"/>
            <w:r w:rsidR="00103784" w:rsidRPr="00103784">
              <w:rPr>
                <w:rFonts w:asciiTheme="majorBidi" w:hAnsiTheme="majorBidi" w:cstheme="majorBidi"/>
                <w:sz w:val="24"/>
                <w:szCs w:val="24"/>
              </w:rPr>
              <w:t>Vasarainen</w:t>
            </w:r>
            <w:proofErr w:type="spellEnd"/>
            <w:r w:rsidR="00103784" w:rsidRPr="00103784">
              <w:rPr>
                <w:rFonts w:asciiTheme="majorBidi" w:hAnsiTheme="majorBidi" w:cstheme="majorBidi"/>
                <w:sz w:val="24"/>
                <w:szCs w:val="24"/>
              </w:rPr>
              <w:t xml:space="preserve">, M., Paavola, S., &amp; </w:t>
            </w:r>
            <w:proofErr w:type="spellStart"/>
            <w:r w:rsidR="00103784" w:rsidRPr="00103784">
              <w:rPr>
                <w:rFonts w:asciiTheme="majorBidi" w:hAnsiTheme="majorBidi" w:cstheme="majorBidi"/>
                <w:sz w:val="24"/>
                <w:szCs w:val="24"/>
              </w:rPr>
              <w:t>Vetoshkina</w:t>
            </w:r>
            <w:proofErr w:type="spellEnd"/>
            <w:r w:rsidR="00103784" w:rsidRPr="00103784">
              <w:rPr>
                <w:rFonts w:asciiTheme="majorBidi" w:hAnsiTheme="majorBidi" w:cstheme="majorBidi"/>
                <w:sz w:val="24"/>
                <w:szCs w:val="24"/>
              </w:rPr>
              <w:t>, L.</w:t>
            </w:r>
            <w:r w:rsidRPr="00C24409">
              <w:rPr>
                <w:rFonts w:asciiTheme="majorBidi" w:hAnsiTheme="majorBidi" w:cstheme="majorBidi"/>
                <w:b/>
                <w:bCs/>
                <w:color w:val="000000"/>
                <w:sz w:val="24"/>
                <w:szCs w:val="24"/>
                <w:lang w:val="en-IN" w:eastAsia="en-IN"/>
              </w:rPr>
              <w:t xml:space="preserve">                      Title:</w:t>
            </w:r>
          </w:p>
          <w:p w14:paraId="54CFDA2D" w14:textId="05765DC1" w:rsidR="00103784" w:rsidRDefault="00350419" w:rsidP="00BA4C08">
            <w:pPr>
              <w:spacing w:after="0" w:line="240" w:lineRule="auto"/>
              <w:jc w:val="both"/>
              <w:rPr>
                <w:rFonts w:asciiTheme="majorBidi" w:hAnsiTheme="majorBidi" w:cstheme="majorBidi"/>
                <w:sz w:val="24"/>
                <w:szCs w:val="24"/>
              </w:rPr>
            </w:pPr>
            <w:r w:rsidRPr="00C24409">
              <w:rPr>
                <w:rFonts w:asciiTheme="majorBidi" w:hAnsiTheme="majorBidi" w:cstheme="majorBidi"/>
                <w:b/>
                <w:bCs/>
                <w:color w:val="000000"/>
                <w:sz w:val="24"/>
                <w:szCs w:val="24"/>
                <w:lang w:val="en-IN" w:eastAsia="en-IN"/>
              </w:rPr>
              <w:t xml:space="preserve"> </w:t>
            </w:r>
            <w:r w:rsidR="00103784" w:rsidRPr="00103784">
              <w:rPr>
                <w:rFonts w:asciiTheme="majorBidi" w:hAnsiTheme="majorBidi" w:cstheme="majorBidi"/>
                <w:sz w:val="24"/>
                <w:szCs w:val="24"/>
              </w:rPr>
              <w:t>"A Systematic Literature Review on Extended Reality: Virtual, Augmented, and Mixed Reality in Collaborative Working Life Setting"</w:t>
            </w:r>
          </w:p>
          <w:p w14:paraId="340A4EAF" w14:textId="0E27FF9C" w:rsidR="00350419" w:rsidRPr="00C24409" w:rsidRDefault="00350419" w:rsidP="00BA4C08">
            <w:pPr>
              <w:spacing w:after="0" w:line="240" w:lineRule="auto"/>
              <w:jc w:val="both"/>
              <w:rPr>
                <w:rFonts w:asciiTheme="majorBidi" w:hAnsiTheme="majorBidi" w:cstheme="majorBidi"/>
                <w:b/>
                <w:bCs/>
                <w:color w:val="000000"/>
                <w:sz w:val="24"/>
                <w:szCs w:val="24"/>
                <w:lang w:val="en-IN" w:eastAsia="en-IN"/>
              </w:rPr>
            </w:pPr>
            <w:r w:rsidRPr="00C24409">
              <w:rPr>
                <w:rFonts w:asciiTheme="majorBidi" w:hAnsiTheme="majorBidi" w:cstheme="majorBidi"/>
                <w:b/>
                <w:bCs/>
                <w:color w:val="000000"/>
                <w:sz w:val="24"/>
                <w:szCs w:val="24"/>
                <w:lang w:val="en-IN" w:eastAsia="en-IN"/>
              </w:rPr>
              <w:t xml:space="preserve">Year: </w:t>
            </w:r>
            <w:r w:rsidRPr="00C24409">
              <w:rPr>
                <w:rFonts w:asciiTheme="majorBidi" w:hAnsiTheme="majorBidi" w:cstheme="majorBidi"/>
                <w:color w:val="000000"/>
                <w:sz w:val="24"/>
                <w:szCs w:val="24"/>
                <w:lang w:val="en-IN" w:eastAsia="en-IN"/>
              </w:rPr>
              <w:t>202</w:t>
            </w:r>
            <w:r w:rsidR="00103784">
              <w:rPr>
                <w:rFonts w:asciiTheme="majorBidi" w:hAnsiTheme="majorBidi" w:cstheme="majorBidi"/>
                <w:color w:val="000000"/>
                <w:sz w:val="24"/>
                <w:szCs w:val="24"/>
                <w:lang w:val="en-IN" w:eastAsia="en-IN"/>
              </w:rPr>
              <w:t>1</w:t>
            </w:r>
          </w:p>
        </w:tc>
        <w:tc>
          <w:tcPr>
            <w:tcW w:w="2769" w:type="dxa"/>
            <w:shd w:val="clear" w:color="auto" w:fill="auto"/>
            <w:hideMark/>
          </w:tcPr>
          <w:p w14:paraId="0A79576F" w14:textId="7F65C725" w:rsidR="00350419" w:rsidRPr="00E723E7" w:rsidRDefault="00103784"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This paper presents a systematic literature review of XR (Extended Reality) applications in professional settings, analyzing their impact on collaboration, work practices, and knowledge transfer. The study categorizes XR applications into design, remote collaboration, and training, showcasing how XR helps overcome challenges related to time, resources, and safety in workplace settings.</w:t>
            </w:r>
          </w:p>
        </w:tc>
        <w:tc>
          <w:tcPr>
            <w:tcW w:w="2718" w:type="dxa"/>
            <w:shd w:val="clear" w:color="auto" w:fill="auto"/>
            <w:hideMark/>
          </w:tcPr>
          <w:p w14:paraId="6C1BF837" w14:textId="76FF6C3F" w:rsidR="00350419" w:rsidRPr="00E723E7" w:rsidRDefault="00103784"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XR facilitates enhanced remote collaboration, immersive training, and improved knowledge retention, making professional interactions more effective.</w:t>
            </w:r>
          </w:p>
        </w:tc>
        <w:tc>
          <w:tcPr>
            <w:tcW w:w="2278" w:type="dxa"/>
            <w:shd w:val="clear" w:color="auto" w:fill="auto"/>
            <w:hideMark/>
          </w:tcPr>
          <w:p w14:paraId="080E4D58" w14:textId="05748345" w:rsidR="00350419" w:rsidRPr="00E723E7" w:rsidRDefault="00103784"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The real-world implementation of XR in professional environments is still limited, and there is a lack of standardized methodologies for assessing its effectiveness​.</w:t>
            </w:r>
          </w:p>
        </w:tc>
      </w:tr>
      <w:tr w:rsidR="00350419" w:rsidRPr="00E759C1" w14:paraId="4F5B60C3" w14:textId="77777777" w:rsidTr="00BA4C08">
        <w:trPr>
          <w:trHeight w:val="3886"/>
        </w:trPr>
        <w:tc>
          <w:tcPr>
            <w:tcW w:w="2472" w:type="dxa"/>
            <w:shd w:val="clear" w:color="auto" w:fill="auto"/>
            <w:hideMark/>
          </w:tcPr>
          <w:p w14:paraId="06A4441E" w14:textId="77777777" w:rsidR="00103784" w:rsidRDefault="00350419" w:rsidP="00BA4C08">
            <w:pPr>
              <w:spacing w:after="0" w:line="240" w:lineRule="auto"/>
              <w:jc w:val="both"/>
              <w:rPr>
                <w:rFonts w:asciiTheme="majorBidi" w:hAnsiTheme="majorBidi" w:cstheme="majorBidi"/>
                <w:sz w:val="24"/>
                <w:szCs w:val="24"/>
              </w:rPr>
            </w:pPr>
            <w:r w:rsidRPr="00C24409">
              <w:rPr>
                <w:rFonts w:asciiTheme="majorBidi" w:hAnsiTheme="majorBidi" w:cstheme="majorBidi"/>
                <w:b/>
                <w:bCs/>
                <w:color w:val="000000"/>
                <w:sz w:val="24"/>
                <w:szCs w:val="24"/>
                <w:lang w:val="en-IN" w:eastAsia="en-IN"/>
              </w:rPr>
              <w:t>Authors:</w:t>
            </w:r>
            <w:r w:rsidRPr="00C24409">
              <w:rPr>
                <w:rFonts w:asciiTheme="majorBidi" w:hAnsiTheme="majorBidi" w:cstheme="majorBidi"/>
                <w:color w:val="000000"/>
                <w:sz w:val="24"/>
                <w:szCs w:val="24"/>
                <w:lang w:val="en-IN" w:eastAsia="en-IN"/>
              </w:rPr>
              <w:br/>
            </w:r>
            <w:r w:rsidR="00103784" w:rsidRPr="00103784">
              <w:rPr>
                <w:rFonts w:asciiTheme="majorBidi" w:hAnsiTheme="majorBidi" w:cstheme="majorBidi"/>
                <w:sz w:val="24"/>
                <w:szCs w:val="24"/>
              </w:rPr>
              <w:t>Sandhya A Kulkarni, Nitish B, Prajwal V, Sheetal S, Yogitha P</w:t>
            </w:r>
          </w:p>
          <w:p w14:paraId="57A0147B" w14:textId="5ABEB26C" w:rsidR="00350419" w:rsidRPr="00C24409" w:rsidRDefault="00350419" w:rsidP="00BA4C08">
            <w:pPr>
              <w:spacing w:after="0" w:line="240" w:lineRule="auto"/>
              <w:jc w:val="both"/>
              <w:rPr>
                <w:rFonts w:asciiTheme="majorBidi" w:hAnsiTheme="majorBidi" w:cstheme="majorBidi"/>
                <w:color w:val="000000"/>
                <w:sz w:val="24"/>
                <w:szCs w:val="24"/>
                <w:lang w:val="en-IN" w:eastAsia="en-IN"/>
              </w:rPr>
            </w:pPr>
            <w:r w:rsidRPr="00C24409">
              <w:rPr>
                <w:rFonts w:asciiTheme="majorBidi" w:hAnsiTheme="majorBidi" w:cstheme="majorBidi"/>
                <w:b/>
                <w:bCs/>
                <w:color w:val="000000"/>
                <w:sz w:val="24"/>
                <w:szCs w:val="24"/>
                <w:lang w:val="en-IN" w:eastAsia="en-IN"/>
              </w:rPr>
              <w:t>Title:</w:t>
            </w:r>
            <w:r w:rsidRPr="00C24409">
              <w:rPr>
                <w:rFonts w:asciiTheme="majorBidi" w:hAnsiTheme="majorBidi" w:cstheme="majorBidi"/>
                <w:color w:val="000000"/>
                <w:sz w:val="24"/>
                <w:szCs w:val="24"/>
                <w:lang w:val="en-IN" w:eastAsia="en-IN"/>
              </w:rPr>
              <w:br/>
            </w:r>
            <w:r w:rsidR="00103784" w:rsidRPr="00103784">
              <w:rPr>
                <w:rFonts w:asciiTheme="majorBidi" w:hAnsiTheme="majorBidi" w:cstheme="majorBidi"/>
                <w:color w:val="000000"/>
                <w:sz w:val="24"/>
                <w:szCs w:val="24"/>
                <w:lang w:eastAsia="en-IN"/>
              </w:rPr>
              <w:t>"Literature Survey on Virtual Reality Applications"</w:t>
            </w:r>
          </w:p>
          <w:p w14:paraId="333E9EBB" w14:textId="15DCE8B5" w:rsidR="00350419" w:rsidRPr="00C24409" w:rsidRDefault="00350419" w:rsidP="00BA4C08">
            <w:pPr>
              <w:spacing w:after="0" w:line="240" w:lineRule="auto"/>
              <w:jc w:val="both"/>
              <w:rPr>
                <w:rFonts w:asciiTheme="majorBidi" w:hAnsiTheme="majorBidi" w:cstheme="majorBidi"/>
                <w:color w:val="000000"/>
                <w:sz w:val="24"/>
                <w:szCs w:val="24"/>
                <w:lang w:val="en-IN" w:eastAsia="en-IN"/>
              </w:rPr>
            </w:pPr>
            <w:r w:rsidRPr="00C24409">
              <w:rPr>
                <w:rFonts w:asciiTheme="majorBidi" w:hAnsiTheme="majorBidi" w:cstheme="majorBidi"/>
                <w:b/>
                <w:bCs/>
                <w:color w:val="000000"/>
                <w:sz w:val="24"/>
                <w:szCs w:val="24"/>
                <w:lang w:val="en-IN" w:eastAsia="en-IN"/>
              </w:rPr>
              <w:t>Year:</w:t>
            </w:r>
            <w:r w:rsidRPr="00C24409">
              <w:rPr>
                <w:rFonts w:asciiTheme="majorBidi" w:hAnsiTheme="majorBidi" w:cstheme="majorBidi"/>
                <w:color w:val="000000"/>
                <w:sz w:val="24"/>
                <w:szCs w:val="24"/>
                <w:lang w:val="en-IN" w:eastAsia="en-IN"/>
              </w:rPr>
              <w:t xml:space="preserve"> 202</w:t>
            </w:r>
            <w:r w:rsidR="00103784">
              <w:rPr>
                <w:rFonts w:asciiTheme="majorBidi" w:hAnsiTheme="majorBidi" w:cstheme="majorBidi"/>
                <w:color w:val="000000"/>
                <w:sz w:val="24"/>
                <w:szCs w:val="24"/>
                <w:lang w:val="en-IN" w:eastAsia="en-IN"/>
              </w:rPr>
              <w:t>2</w:t>
            </w:r>
          </w:p>
        </w:tc>
        <w:tc>
          <w:tcPr>
            <w:tcW w:w="2769" w:type="dxa"/>
            <w:shd w:val="clear" w:color="auto" w:fill="auto"/>
            <w:hideMark/>
          </w:tcPr>
          <w:p w14:paraId="045C42EE" w14:textId="3F07C37F" w:rsidR="00350419" w:rsidRPr="00E723E7" w:rsidRDefault="00E723E7"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T</w:t>
            </w:r>
            <w:r w:rsidR="00103784" w:rsidRPr="00E723E7">
              <w:rPr>
                <w:rFonts w:asciiTheme="majorBidi" w:hAnsiTheme="majorBidi" w:cstheme="majorBidi"/>
                <w:sz w:val="24"/>
                <w:szCs w:val="24"/>
              </w:rPr>
              <w:t>his paper examines how Virtual Reality (VR) is transforming education by creating immersive learning experiences. It discusses VR classrooms, simulations, and interactive environments that improve student engagement and comprehension. The study also describes a VR-based solar system simulation developed using Unity3D and Blender, aimed at making astronomy education more interactive.</w:t>
            </w:r>
          </w:p>
        </w:tc>
        <w:tc>
          <w:tcPr>
            <w:tcW w:w="2718" w:type="dxa"/>
            <w:shd w:val="clear" w:color="auto" w:fill="auto"/>
            <w:hideMark/>
          </w:tcPr>
          <w:p w14:paraId="62805384" w14:textId="6B390B7B" w:rsidR="00350419" w:rsidRPr="00E723E7" w:rsidRDefault="00103784"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VR improves student engagement, enhances retention, and allows for hands-on learning experiences in a risk-free environment.</w:t>
            </w:r>
          </w:p>
        </w:tc>
        <w:tc>
          <w:tcPr>
            <w:tcW w:w="2278" w:type="dxa"/>
            <w:shd w:val="clear" w:color="auto" w:fill="auto"/>
            <w:hideMark/>
          </w:tcPr>
          <w:p w14:paraId="7010CB7D" w14:textId="77E32C3E" w:rsidR="00350419" w:rsidRPr="00E723E7" w:rsidRDefault="00103784"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High costs, motion sickness, and lack of widespread adoption in educational institutions are major obstacles to its scalability​</w:t>
            </w:r>
          </w:p>
        </w:tc>
      </w:tr>
      <w:tr w:rsidR="00350419" w:rsidRPr="00E759C1" w14:paraId="6612D3DC" w14:textId="77777777" w:rsidTr="00BA4C08">
        <w:trPr>
          <w:trHeight w:val="3642"/>
        </w:trPr>
        <w:tc>
          <w:tcPr>
            <w:tcW w:w="2472" w:type="dxa"/>
            <w:shd w:val="clear" w:color="auto" w:fill="auto"/>
          </w:tcPr>
          <w:p w14:paraId="7F9BF779" w14:textId="35E301AE" w:rsidR="00350419" w:rsidRPr="00C24409" w:rsidRDefault="00350419" w:rsidP="00BA4C08">
            <w:pPr>
              <w:spacing w:after="0" w:line="240" w:lineRule="auto"/>
              <w:jc w:val="both"/>
              <w:rPr>
                <w:rFonts w:asciiTheme="majorBidi" w:hAnsiTheme="majorBidi" w:cstheme="majorBidi"/>
                <w:sz w:val="24"/>
                <w:szCs w:val="24"/>
              </w:rPr>
            </w:pPr>
            <w:r w:rsidRPr="00C24409">
              <w:rPr>
                <w:rFonts w:asciiTheme="majorBidi" w:hAnsiTheme="majorBidi" w:cstheme="majorBidi"/>
                <w:b/>
                <w:bCs/>
                <w:color w:val="000000"/>
                <w:sz w:val="24"/>
                <w:szCs w:val="24"/>
                <w:lang w:val="en-IN" w:eastAsia="en-IN"/>
              </w:rPr>
              <w:lastRenderedPageBreak/>
              <w:t>Authors:</w:t>
            </w:r>
            <w:r w:rsidRPr="00C24409">
              <w:rPr>
                <w:rFonts w:asciiTheme="majorBidi" w:hAnsiTheme="majorBidi" w:cstheme="majorBidi"/>
                <w:color w:val="000000"/>
                <w:sz w:val="24"/>
                <w:szCs w:val="24"/>
                <w:lang w:val="en-IN" w:eastAsia="en-IN"/>
              </w:rPr>
              <w:br/>
            </w:r>
            <w:r w:rsidR="003B5716" w:rsidRPr="003B5716">
              <w:rPr>
                <w:rFonts w:asciiTheme="majorBidi" w:hAnsiTheme="majorBidi" w:cstheme="majorBidi"/>
                <w:sz w:val="24"/>
                <w:szCs w:val="24"/>
              </w:rPr>
              <w:t xml:space="preserve">Nor Farhah Saidin, Noor Dayana Abd Halim &amp; </w:t>
            </w:r>
            <w:proofErr w:type="spellStart"/>
            <w:r w:rsidR="003B5716" w:rsidRPr="003B5716">
              <w:rPr>
                <w:rFonts w:asciiTheme="majorBidi" w:hAnsiTheme="majorBidi" w:cstheme="majorBidi"/>
                <w:sz w:val="24"/>
                <w:szCs w:val="24"/>
              </w:rPr>
              <w:t>Noraffandy</w:t>
            </w:r>
            <w:proofErr w:type="spellEnd"/>
            <w:r w:rsidR="003B5716" w:rsidRPr="003B5716">
              <w:rPr>
                <w:rFonts w:asciiTheme="majorBidi" w:hAnsiTheme="majorBidi" w:cstheme="majorBidi"/>
                <w:sz w:val="24"/>
                <w:szCs w:val="24"/>
              </w:rPr>
              <w:t xml:space="preserve"> Yahaya</w:t>
            </w:r>
          </w:p>
          <w:p w14:paraId="1D71C69C" w14:textId="4E8C215A" w:rsidR="00350419" w:rsidRPr="00C24409" w:rsidRDefault="00350419" w:rsidP="00BA4C08">
            <w:pPr>
              <w:spacing w:after="0" w:line="240" w:lineRule="auto"/>
              <w:jc w:val="both"/>
              <w:rPr>
                <w:rFonts w:asciiTheme="majorBidi" w:hAnsiTheme="majorBidi" w:cstheme="majorBidi"/>
                <w:color w:val="000000"/>
                <w:sz w:val="24"/>
                <w:szCs w:val="24"/>
                <w:lang w:val="en-IN" w:eastAsia="en-IN"/>
              </w:rPr>
            </w:pPr>
            <w:r w:rsidRPr="00C24409">
              <w:rPr>
                <w:rFonts w:asciiTheme="majorBidi" w:hAnsiTheme="majorBidi" w:cstheme="majorBidi"/>
                <w:b/>
                <w:bCs/>
                <w:color w:val="000000"/>
                <w:sz w:val="24"/>
                <w:szCs w:val="24"/>
                <w:lang w:val="en-IN" w:eastAsia="en-IN"/>
              </w:rPr>
              <w:t>Title:</w:t>
            </w:r>
            <w:r w:rsidRPr="00C24409">
              <w:rPr>
                <w:rFonts w:asciiTheme="majorBidi" w:hAnsiTheme="majorBidi" w:cstheme="majorBidi"/>
                <w:color w:val="000000"/>
                <w:sz w:val="24"/>
                <w:szCs w:val="24"/>
                <w:lang w:val="en-IN" w:eastAsia="en-IN"/>
              </w:rPr>
              <w:br/>
            </w:r>
            <w:r w:rsidR="003B5716" w:rsidRPr="003B5716">
              <w:rPr>
                <w:rFonts w:asciiTheme="majorBidi" w:hAnsiTheme="majorBidi" w:cstheme="majorBidi"/>
                <w:color w:val="000000"/>
                <w:sz w:val="24"/>
                <w:szCs w:val="24"/>
                <w:lang w:eastAsia="en-IN"/>
              </w:rPr>
              <w:t>"A Review of Research on Augmented Reality in Education: Advantages and Applications"</w:t>
            </w:r>
          </w:p>
          <w:p w14:paraId="30DD06A5" w14:textId="77777777" w:rsidR="00350419" w:rsidRPr="00C24409" w:rsidRDefault="00350419" w:rsidP="00BA4C08">
            <w:pPr>
              <w:spacing w:after="0" w:line="240" w:lineRule="auto"/>
              <w:jc w:val="both"/>
              <w:rPr>
                <w:rFonts w:asciiTheme="majorBidi" w:hAnsiTheme="majorBidi" w:cstheme="majorBidi"/>
                <w:color w:val="000000"/>
                <w:sz w:val="24"/>
                <w:szCs w:val="24"/>
                <w:lang w:val="en-IN" w:eastAsia="en-IN"/>
              </w:rPr>
            </w:pPr>
            <w:r w:rsidRPr="00C24409">
              <w:rPr>
                <w:rFonts w:asciiTheme="majorBidi" w:hAnsiTheme="majorBidi" w:cstheme="majorBidi"/>
                <w:b/>
                <w:bCs/>
                <w:color w:val="000000"/>
                <w:sz w:val="24"/>
                <w:szCs w:val="24"/>
                <w:lang w:val="en-IN" w:eastAsia="en-IN"/>
              </w:rPr>
              <w:t xml:space="preserve">Year: </w:t>
            </w:r>
            <w:r w:rsidRPr="00C24409">
              <w:rPr>
                <w:rFonts w:asciiTheme="majorBidi" w:hAnsiTheme="majorBidi" w:cstheme="majorBidi"/>
                <w:color w:val="000000"/>
                <w:sz w:val="24"/>
                <w:szCs w:val="24"/>
                <w:lang w:val="en-IN" w:eastAsia="en-IN"/>
              </w:rPr>
              <w:t>2024</w:t>
            </w:r>
          </w:p>
        </w:tc>
        <w:tc>
          <w:tcPr>
            <w:tcW w:w="2769" w:type="dxa"/>
            <w:shd w:val="clear" w:color="auto" w:fill="auto"/>
          </w:tcPr>
          <w:p w14:paraId="2A54B5B8" w14:textId="6498D0ED" w:rsidR="00350419" w:rsidRPr="00E723E7" w:rsidRDefault="003B5716" w:rsidP="00BA4C08">
            <w:pPr>
              <w:spacing w:after="0" w:line="240" w:lineRule="auto"/>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This paper reviews the role of Augmented Reality (AR) in education, analyzing its applications in fields such as Medicine, Chemistry, Mathematics, Physics, Astronomy, and History. It highlights how AR improves student engagement, interaction, and knowledge retention through real-time simulations, making learning more immersive and effective.</w:t>
            </w:r>
          </w:p>
        </w:tc>
        <w:tc>
          <w:tcPr>
            <w:tcW w:w="2718" w:type="dxa"/>
            <w:shd w:val="clear" w:color="auto" w:fill="auto"/>
          </w:tcPr>
          <w:p w14:paraId="0ECC1C27" w14:textId="2CEAB230" w:rsidR="00350419" w:rsidRPr="00E723E7" w:rsidRDefault="003B5716" w:rsidP="00BA4C08">
            <w:pPr>
              <w:spacing w:after="0" w:line="240" w:lineRule="auto"/>
              <w:ind w:right="246"/>
              <w:jc w:val="both"/>
              <w:rPr>
                <w:rFonts w:asciiTheme="majorBidi" w:hAnsiTheme="majorBidi" w:cstheme="majorBidi"/>
                <w:color w:val="000000"/>
                <w:sz w:val="24"/>
                <w:szCs w:val="24"/>
                <w:lang w:val="en-IN" w:eastAsia="en-IN"/>
              </w:rPr>
            </w:pPr>
            <w:r w:rsidRPr="00E723E7">
              <w:rPr>
                <w:rFonts w:asciiTheme="majorBidi" w:hAnsiTheme="majorBidi" w:cstheme="majorBidi"/>
                <w:sz w:val="24"/>
                <w:szCs w:val="24"/>
              </w:rPr>
              <w:t>AR enhances real-world interactions, promotes active learning, and offers an intuitive user experience, making complex subjects easier to understand.</w:t>
            </w:r>
          </w:p>
        </w:tc>
        <w:tc>
          <w:tcPr>
            <w:tcW w:w="2278" w:type="dxa"/>
            <w:shd w:val="clear" w:color="auto" w:fill="auto"/>
          </w:tcPr>
          <w:p w14:paraId="3C6CAF62" w14:textId="77777777" w:rsidR="003B5716" w:rsidRPr="00E723E7" w:rsidRDefault="003B5716" w:rsidP="003B5716">
            <w:pPr>
              <w:spacing w:after="0" w:line="240" w:lineRule="auto"/>
              <w:jc w:val="both"/>
              <w:rPr>
                <w:rFonts w:asciiTheme="majorBidi" w:hAnsiTheme="majorBidi" w:cstheme="majorBidi"/>
                <w:sz w:val="24"/>
                <w:szCs w:val="24"/>
                <w:lang w:val="en-IN"/>
              </w:rPr>
            </w:pPr>
            <w:r w:rsidRPr="00E723E7">
              <w:rPr>
                <w:rFonts w:asciiTheme="majorBidi" w:hAnsiTheme="majorBidi" w:cstheme="majorBidi"/>
                <w:sz w:val="24"/>
                <w:szCs w:val="24"/>
                <w:lang w:val="en-IN"/>
              </w:rPr>
              <w:t>Expensive hardware, high processing power requirements, and integration difficulties with traditional education systems pose challenges to AR adoption​.</w:t>
            </w:r>
          </w:p>
          <w:p w14:paraId="4760C282" w14:textId="3AC8979A" w:rsidR="00350419" w:rsidRPr="00E723E7" w:rsidRDefault="00350419" w:rsidP="00BA4C08">
            <w:pPr>
              <w:spacing w:after="0" w:line="240" w:lineRule="auto"/>
              <w:jc w:val="both"/>
              <w:rPr>
                <w:rFonts w:asciiTheme="majorBidi" w:hAnsiTheme="majorBidi" w:cstheme="majorBidi"/>
                <w:color w:val="000000"/>
                <w:sz w:val="24"/>
                <w:szCs w:val="24"/>
                <w:lang w:val="en-IN" w:eastAsia="en-IN"/>
              </w:rPr>
            </w:pPr>
          </w:p>
        </w:tc>
      </w:tr>
      <w:tr w:rsidR="003B5716" w:rsidRPr="00E759C1" w14:paraId="0CF0F0D7" w14:textId="77777777" w:rsidTr="00BA4C08">
        <w:trPr>
          <w:trHeight w:val="3642"/>
        </w:trPr>
        <w:tc>
          <w:tcPr>
            <w:tcW w:w="2472" w:type="dxa"/>
            <w:shd w:val="clear" w:color="auto" w:fill="auto"/>
          </w:tcPr>
          <w:p w14:paraId="628BFA49" w14:textId="77777777" w:rsidR="003B5716" w:rsidRDefault="003B5716" w:rsidP="003B5716">
            <w:pPr>
              <w:spacing w:after="0" w:line="240" w:lineRule="auto"/>
              <w:jc w:val="both"/>
              <w:rPr>
                <w:rFonts w:asciiTheme="majorBidi" w:hAnsiTheme="majorBidi" w:cstheme="majorBidi"/>
                <w:sz w:val="24"/>
                <w:szCs w:val="24"/>
              </w:rPr>
            </w:pPr>
            <w:r w:rsidRPr="00C24409">
              <w:rPr>
                <w:rFonts w:asciiTheme="majorBidi" w:hAnsiTheme="majorBidi" w:cstheme="majorBidi"/>
                <w:b/>
                <w:bCs/>
                <w:color w:val="000000"/>
                <w:sz w:val="24"/>
                <w:szCs w:val="24"/>
                <w:lang w:val="en-IN" w:eastAsia="en-IN"/>
              </w:rPr>
              <w:t>Authors:</w:t>
            </w:r>
            <w:r w:rsidRPr="00C24409">
              <w:rPr>
                <w:rFonts w:asciiTheme="majorBidi" w:hAnsiTheme="majorBidi" w:cstheme="majorBidi"/>
                <w:color w:val="000000"/>
                <w:sz w:val="24"/>
                <w:szCs w:val="24"/>
                <w:lang w:val="en-IN" w:eastAsia="en-IN"/>
              </w:rPr>
              <w:br/>
            </w:r>
            <w:r w:rsidRPr="003B5716">
              <w:rPr>
                <w:rFonts w:asciiTheme="majorBidi" w:hAnsiTheme="majorBidi" w:cstheme="majorBidi"/>
                <w:sz w:val="24"/>
                <w:szCs w:val="24"/>
              </w:rPr>
              <w:t>Muhammad Zeshan Afzal et al.</w:t>
            </w:r>
          </w:p>
          <w:p w14:paraId="574FCE1E" w14:textId="77777777" w:rsidR="003B5716" w:rsidRDefault="003B5716" w:rsidP="003B5716">
            <w:pPr>
              <w:spacing w:after="0" w:line="240" w:lineRule="auto"/>
              <w:jc w:val="both"/>
              <w:rPr>
                <w:rFonts w:asciiTheme="majorBidi" w:hAnsiTheme="majorBidi" w:cstheme="majorBidi"/>
                <w:color w:val="000000"/>
                <w:sz w:val="24"/>
                <w:szCs w:val="24"/>
                <w:lang w:eastAsia="en-IN"/>
              </w:rPr>
            </w:pPr>
            <w:r w:rsidRPr="00C24409">
              <w:rPr>
                <w:rFonts w:asciiTheme="majorBidi" w:hAnsiTheme="majorBidi" w:cstheme="majorBidi"/>
                <w:b/>
                <w:bCs/>
                <w:color w:val="000000"/>
                <w:sz w:val="24"/>
                <w:szCs w:val="24"/>
                <w:lang w:val="en-IN" w:eastAsia="en-IN"/>
              </w:rPr>
              <w:t>Title:</w:t>
            </w:r>
            <w:r w:rsidRPr="00C24409">
              <w:rPr>
                <w:rFonts w:asciiTheme="majorBidi" w:hAnsiTheme="majorBidi" w:cstheme="majorBidi"/>
                <w:color w:val="000000"/>
                <w:sz w:val="24"/>
                <w:szCs w:val="24"/>
                <w:lang w:val="en-IN" w:eastAsia="en-IN"/>
              </w:rPr>
              <w:br/>
            </w:r>
            <w:r w:rsidRPr="003B5716">
              <w:rPr>
                <w:rFonts w:asciiTheme="majorBidi" w:hAnsiTheme="majorBidi" w:cstheme="majorBidi"/>
                <w:color w:val="000000"/>
                <w:sz w:val="24"/>
                <w:szCs w:val="24"/>
                <w:lang w:eastAsia="en-IN"/>
              </w:rPr>
              <w:t>"Next Generation XR Systems – Large Language Models Meet Augmented and Virtual Reality"</w:t>
            </w:r>
          </w:p>
          <w:p w14:paraId="5F8FF578" w14:textId="629DB5AE" w:rsidR="003B5716" w:rsidRPr="00C24409" w:rsidRDefault="003B5716" w:rsidP="003B5716">
            <w:pPr>
              <w:spacing w:after="0" w:line="240" w:lineRule="auto"/>
              <w:jc w:val="both"/>
              <w:rPr>
                <w:rFonts w:asciiTheme="majorBidi" w:hAnsiTheme="majorBidi" w:cstheme="majorBidi"/>
                <w:b/>
                <w:bCs/>
                <w:color w:val="000000"/>
                <w:sz w:val="24"/>
                <w:szCs w:val="24"/>
                <w:lang w:val="en-IN" w:eastAsia="en-IN"/>
              </w:rPr>
            </w:pPr>
            <w:r w:rsidRPr="00C24409">
              <w:rPr>
                <w:rFonts w:asciiTheme="majorBidi" w:hAnsiTheme="majorBidi" w:cstheme="majorBidi"/>
                <w:b/>
                <w:bCs/>
                <w:color w:val="000000"/>
                <w:sz w:val="24"/>
                <w:szCs w:val="24"/>
                <w:lang w:val="en-IN" w:eastAsia="en-IN"/>
              </w:rPr>
              <w:t xml:space="preserve">Year: </w:t>
            </w:r>
            <w:r w:rsidRPr="00C24409">
              <w:rPr>
                <w:rFonts w:asciiTheme="majorBidi" w:hAnsiTheme="majorBidi" w:cstheme="majorBidi"/>
                <w:color w:val="000000"/>
                <w:sz w:val="24"/>
                <w:szCs w:val="24"/>
                <w:lang w:val="en-IN" w:eastAsia="en-IN"/>
              </w:rPr>
              <w:t>2024</w:t>
            </w:r>
          </w:p>
        </w:tc>
        <w:tc>
          <w:tcPr>
            <w:tcW w:w="2769" w:type="dxa"/>
            <w:shd w:val="clear" w:color="auto" w:fill="auto"/>
          </w:tcPr>
          <w:p w14:paraId="30C8F8D3" w14:textId="20FE26B7" w:rsidR="003B5716" w:rsidRPr="00E723E7" w:rsidRDefault="003B5716" w:rsidP="003B5716">
            <w:pPr>
              <w:spacing w:after="0" w:line="240" w:lineRule="auto"/>
              <w:jc w:val="both"/>
              <w:rPr>
                <w:rFonts w:asciiTheme="majorBidi" w:hAnsiTheme="majorBidi" w:cstheme="majorBidi"/>
                <w:sz w:val="24"/>
                <w:szCs w:val="24"/>
              </w:rPr>
            </w:pPr>
            <w:r w:rsidRPr="00E723E7">
              <w:rPr>
                <w:rFonts w:asciiTheme="majorBidi" w:hAnsiTheme="majorBidi" w:cstheme="majorBidi"/>
                <w:sz w:val="24"/>
                <w:szCs w:val="24"/>
              </w:rPr>
              <w:t>This paper explores how Large Language Models (LLMs) enhance XR environments by improving situational awareness, real-time knowledge retrieval, and intelligent user interaction. It introduces a three-layer framework for XR-LLM integration, focusing on Perception and Situational Awareness, Knowledge Modeling and Reasoning, and Visualization and Interaction. The study highlights applications in neurorehabilitation, safety training, and architectural design.</w:t>
            </w:r>
          </w:p>
        </w:tc>
        <w:tc>
          <w:tcPr>
            <w:tcW w:w="2718" w:type="dxa"/>
            <w:shd w:val="clear" w:color="auto" w:fill="auto"/>
          </w:tcPr>
          <w:p w14:paraId="28FE96A3" w14:textId="6F1B8667" w:rsidR="003B5716" w:rsidRPr="00E723E7" w:rsidRDefault="003B5716" w:rsidP="003B5716">
            <w:pPr>
              <w:spacing w:after="0" w:line="240" w:lineRule="auto"/>
              <w:ind w:right="246"/>
              <w:jc w:val="both"/>
              <w:rPr>
                <w:rFonts w:asciiTheme="majorBidi" w:hAnsiTheme="majorBidi" w:cstheme="majorBidi"/>
                <w:sz w:val="24"/>
                <w:szCs w:val="24"/>
              </w:rPr>
            </w:pPr>
            <w:r w:rsidRPr="00E723E7">
              <w:rPr>
                <w:rFonts w:asciiTheme="majorBidi" w:hAnsiTheme="majorBidi" w:cstheme="majorBidi"/>
                <w:sz w:val="24"/>
                <w:szCs w:val="24"/>
              </w:rPr>
              <w:t>LLM-powered XR enables intelligent, adaptive virtual interactions, enhances decision-making, and improves contextual understanding for more realistic user experiences.</w:t>
            </w:r>
          </w:p>
        </w:tc>
        <w:tc>
          <w:tcPr>
            <w:tcW w:w="2278" w:type="dxa"/>
            <w:shd w:val="clear" w:color="auto" w:fill="auto"/>
          </w:tcPr>
          <w:p w14:paraId="33AA0378" w14:textId="77777777" w:rsidR="003B5716" w:rsidRPr="00E723E7" w:rsidRDefault="003B5716" w:rsidP="003B5716">
            <w:pPr>
              <w:spacing w:after="0" w:line="240" w:lineRule="auto"/>
              <w:jc w:val="both"/>
              <w:rPr>
                <w:rFonts w:asciiTheme="majorBidi" w:hAnsiTheme="majorBidi" w:cstheme="majorBidi"/>
                <w:sz w:val="24"/>
                <w:szCs w:val="24"/>
                <w:lang w:val="en-IN"/>
              </w:rPr>
            </w:pPr>
            <w:r w:rsidRPr="00E723E7">
              <w:rPr>
                <w:rFonts w:asciiTheme="majorBidi" w:hAnsiTheme="majorBidi" w:cstheme="majorBidi"/>
                <w:sz w:val="24"/>
                <w:szCs w:val="24"/>
                <w:lang w:val="en-IN"/>
              </w:rPr>
              <w:t>The challenges include ethical concerns, privacy risks, high computational costs, and the complexity of multimodal AI integration​.</w:t>
            </w:r>
          </w:p>
          <w:p w14:paraId="49E5B8D7" w14:textId="77777777" w:rsidR="003B5716" w:rsidRPr="00E723E7" w:rsidRDefault="003B5716" w:rsidP="003B5716">
            <w:pPr>
              <w:spacing w:after="0" w:line="240" w:lineRule="auto"/>
              <w:jc w:val="both"/>
              <w:rPr>
                <w:rFonts w:asciiTheme="majorBidi" w:hAnsiTheme="majorBidi" w:cstheme="majorBidi"/>
                <w:sz w:val="24"/>
                <w:szCs w:val="24"/>
              </w:rPr>
            </w:pPr>
          </w:p>
        </w:tc>
      </w:tr>
    </w:tbl>
    <w:p w14:paraId="7B568891" w14:textId="77777777" w:rsidR="00350419" w:rsidRDefault="00350419" w:rsidP="00350419">
      <w:pPr>
        <w:pStyle w:val="Default"/>
        <w:tabs>
          <w:tab w:val="left" w:pos="1344"/>
        </w:tabs>
        <w:spacing w:line="360" w:lineRule="auto"/>
        <w:ind w:right="-563"/>
        <w:rPr>
          <w:b/>
          <w:bCs/>
          <w:sz w:val="36"/>
          <w:szCs w:val="28"/>
        </w:rPr>
      </w:pPr>
      <w:r>
        <w:fldChar w:fldCharType="end"/>
      </w:r>
    </w:p>
    <w:p w14:paraId="1204F594" w14:textId="41C22739" w:rsidR="00645E7C" w:rsidRDefault="00645E7C" w:rsidP="00350419">
      <w:pPr>
        <w:pStyle w:val="Default"/>
        <w:tabs>
          <w:tab w:val="left" w:pos="2646"/>
          <w:tab w:val="center" w:pos="5603"/>
        </w:tabs>
        <w:spacing w:line="360" w:lineRule="auto"/>
        <w:ind w:left="720" w:right="-563"/>
        <w:rPr>
          <w:b/>
          <w:bCs/>
          <w:sz w:val="36"/>
          <w:szCs w:val="28"/>
        </w:rPr>
      </w:pPr>
    </w:p>
    <w:p w14:paraId="2933ACDF" w14:textId="3EE5D40E" w:rsidR="00645E7C" w:rsidRDefault="00645E7C" w:rsidP="00345B07">
      <w:pPr>
        <w:pStyle w:val="Default"/>
        <w:tabs>
          <w:tab w:val="left" w:pos="1344"/>
        </w:tabs>
        <w:spacing w:line="360" w:lineRule="auto"/>
        <w:ind w:right="-563"/>
        <w:rPr>
          <w:b/>
          <w:bCs/>
          <w:sz w:val="36"/>
          <w:szCs w:val="28"/>
        </w:rPr>
      </w:pPr>
    </w:p>
    <w:p w14:paraId="115D6627" w14:textId="732D3ABF" w:rsidR="00645E7C" w:rsidRDefault="00645E7C" w:rsidP="00345B07">
      <w:pPr>
        <w:pStyle w:val="Default"/>
        <w:tabs>
          <w:tab w:val="left" w:pos="1344"/>
        </w:tabs>
        <w:spacing w:line="360" w:lineRule="auto"/>
        <w:ind w:right="-563"/>
        <w:rPr>
          <w:b/>
          <w:bCs/>
          <w:sz w:val="36"/>
          <w:szCs w:val="28"/>
        </w:rPr>
      </w:pPr>
    </w:p>
    <w:p w14:paraId="4542879D" w14:textId="7E655AE8" w:rsidR="00345B07" w:rsidRDefault="00345B07" w:rsidP="00345B07">
      <w:pPr>
        <w:pStyle w:val="Default"/>
        <w:tabs>
          <w:tab w:val="left" w:pos="1344"/>
        </w:tabs>
        <w:spacing w:line="360" w:lineRule="auto"/>
        <w:ind w:right="-563"/>
        <w:rPr>
          <w:b/>
          <w:bCs/>
          <w:sz w:val="36"/>
          <w:szCs w:val="28"/>
        </w:rPr>
      </w:pPr>
    </w:p>
    <w:p w14:paraId="245974DE" w14:textId="77777777" w:rsidR="00345B07" w:rsidRDefault="00345B07" w:rsidP="00345B07">
      <w:pPr>
        <w:pBdr>
          <w:top w:val="nil"/>
          <w:left w:val="nil"/>
          <w:bottom w:val="nil"/>
          <w:right w:val="nil"/>
          <w:between w:val="nil"/>
        </w:pBdr>
        <w:spacing w:after="0" w:line="360" w:lineRule="auto"/>
        <w:jc w:val="both"/>
      </w:pPr>
    </w:p>
    <w:p w14:paraId="16E53288" w14:textId="77777777" w:rsid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sidRPr="001F0040">
        <w:br w:type="page"/>
      </w:r>
      <w:r>
        <w:rPr>
          <w:rFonts w:ascii="Times New Roman" w:eastAsia="Times New Roman" w:hAnsi="Times New Roman" w:cs="Times New Roman"/>
          <w:b/>
          <w:color w:val="000000"/>
          <w:sz w:val="36"/>
          <w:szCs w:val="36"/>
        </w:rPr>
        <w:lastRenderedPageBreak/>
        <w:t>PROBLEM STATEMENT</w:t>
      </w:r>
    </w:p>
    <w:p w14:paraId="71D042A0" w14:textId="77777777" w:rsidR="00345B07" w:rsidRP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2B2C3DB" w14:textId="41AF2F28" w:rsidR="003439A5" w:rsidRDefault="00B72B54" w:rsidP="00B72B54">
      <w:pPr>
        <w:pBdr>
          <w:top w:val="nil"/>
          <w:left w:val="nil"/>
          <w:bottom w:val="nil"/>
          <w:right w:val="nil"/>
          <w:between w:val="nil"/>
        </w:pBdr>
        <w:spacing w:after="0" w:line="360" w:lineRule="auto"/>
        <w:jc w:val="both"/>
        <w:rPr>
          <w:rFonts w:ascii="Times New Roman" w:eastAsia="Times New Roman" w:hAnsi="Times New Roman" w:cs="Times New Roman"/>
          <w:b/>
          <w:color w:val="000000"/>
          <w:sz w:val="36"/>
          <w:szCs w:val="36"/>
        </w:rPr>
      </w:pPr>
      <w:r w:rsidRPr="00B72B54">
        <w:rPr>
          <w:rFonts w:ascii="Times New Roman" w:hAnsi="Times New Roman" w:cs="Times New Roman"/>
          <w:color w:val="1F2328"/>
          <w:sz w:val="24"/>
          <w:szCs w:val="24"/>
          <w:shd w:val="clear" w:color="auto" w:fill="FFFFFF"/>
        </w:rPr>
        <w:t>Existing Extended Reality (XR) systems, including Virtual Reality (VR) and Augmented Reality (AR), face significant limitations in adaptability, real-time contextual awareness, and interactive reasoning. Traditional XR applications rely on pre-programmed responses and lack the ability to dynamically understand, interpret, and interact with users in complex environments. The integration of Large Language Models (LLMs) presents an opportunity to bridge this gap by enhancing situational awareness, knowledge retrieval, and user interaction. However, challenges such as computational costs, ethical concerns, privacy risks, and the complexity of multimodal AI integration hinder the seamless adoption of LLMs in XR. This seminar aims to explore how LLMs can enhance XR experiences, address existing limitations, and provide more intelligent, adaptive, and immersive interactions across domains such as healthcare, safety training, and architectural design.</w:t>
      </w:r>
      <w:r w:rsidR="003439A5">
        <w:rPr>
          <w:rFonts w:ascii="Times New Roman" w:eastAsia="Times New Roman" w:hAnsi="Times New Roman" w:cs="Times New Roman"/>
          <w:b/>
          <w:color w:val="000000"/>
          <w:sz w:val="36"/>
          <w:szCs w:val="36"/>
        </w:rPr>
        <w:br/>
      </w:r>
    </w:p>
    <w:p w14:paraId="54119B23" w14:textId="77777777" w:rsidR="003439A5" w:rsidRDefault="003439A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br w:type="page"/>
      </w:r>
    </w:p>
    <w:p w14:paraId="518CB027" w14:textId="1F106C25" w:rsidR="00345B07" w:rsidRPr="00345B07" w:rsidRDefault="00345B07" w:rsidP="00345B07">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OBJECTIVES</w:t>
      </w:r>
    </w:p>
    <w:p w14:paraId="1D4EA3A8" w14:textId="77777777" w:rsidR="00345B07" w:rsidRPr="00345B07" w:rsidRDefault="00345B07" w:rsidP="00345B07">
      <w:pPr>
        <w:pBdr>
          <w:top w:val="nil"/>
          <w:left w:val="nil"/>
          <w:bottom w:val="nil"/>
          <w:right w:val="nil"/>
          <w:between w:val="nil"/>
        </w:pBdr>
        <w:spacing w:after="0" w:line="360" w:lineRule="auto"/>
        <w:jc w:val="both"/>
        <w:rPr>
          <w:rFonts w:ascii="Times New Roman" w:hAnsi="Times New Roman" w:cs="Times New Roman"/>
          <w:color w:val="1F2328"/>
          <w:sz w:val="24"/>
          <w:szCs w:val="24"/>
          <w:shd w:val="clear" w:color="auto" w:fill="FFFFFF"/>
        </w:rPr>
      </w:pPr>
    </w:p>
    <w:p w14:paraId="1A0399C8" w14:textId="77777777" w:rsidR="003439A5" w:rsidRPr="00FA30DB" w:rsidRDefault="003439A5" w:rsidP="003439A5">
      <w:p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The primary objectives of this seminar are:</w:t>
      </w:r>
    </w:p>
    <w:p w14:paraId="172F48A1" w14:textId="77777777" w:rsidR="003439A5" w:rsidRPr="00FA30DB" w:rsidRDefault="003439A5" w:rsidP="003439A5">
      <w:pPr>
        <w:numPr>
          <w:ilvl w:val="0"/>
          <w:numId w:val="8"/>
        </w:num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To explore how Large Language Models (LLMs) enhance XR systems in terms of situational awareness, reasoning, and interaction.</w:t>
      </w:r>
    </w:p>
    <w:p w14:paraId="0C01FA18" w14:textId="77777777" w:rsidR="003439A5" w:rsidRPr="00FA30DB" w:rsidRDefault="003439A5" w:rsidP="003439A5">
      <w:pPr>
        <w:numPr>
          <w:ilvl w:val="0"/>
          <w:numId w:val="8"/>
        </w:num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 xml:space="preserve">To propose a structured framework for integrating LLMs into XR, focusing on three key pillars: </w:t>
      </w:r>
    </w:p>
    <w:p w14:paraId="42E427A3" w14:textId="77777777" w:rsidR="003439A5" w:rsidRPr="00FA30DB" w:rsidRDefault="003439A5" w:rsidP="004F2E5C">
      <w:pPr>
        <w:numPr>
          <w:ilvl w:val="1"/>
          <w:numId w:val="9"/>
        </w:numPr>
        <w:spacing w:after="0" w:line="360" w:lineRule="auto"/>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Perception and Situational Awareness</w:t>
      </w:r>
    </w:p>
    <w:p w14:paraId="45D1658A" w14:textId="5B0CAE18" w:rsidR="003439A5" w:rsidRPr="00FA30DB" w:rsidRDefault="003439A5" w:rsidP="004F2E5C">
      <w:pPr>
        <w:numPr>
          <w:ilvl w:val="1"/>
          <w:numId w:val="9"/>
        </w:numPr>
        <w:spacing w:after="0" w:line="360" w:lineRule="auto"/>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Knowledge Model</w:t>
      </w:r>
      <w:r w:rsidR="005608EF">
        <w:rPr>
          <w:rFonts w:ascii="Times New Roman" w:hAnsi="Times New Roman" w:cs="Times New Roman"/>
          <w:color w:val="1F2328"/>
          <w:sz w:val="24"/>
          <w:szCs w:val="24"/>
          <w:shd w:val="clear" w:color="auto" w:fill="FFFFFF"/>
          <w:lang w:val="en-IN"/>
        </w:rPr>
        <w:t>l</w:t>
      </w:r>
      <w:r w:rsidRPr="00FA30DB">
        <w:rPr>
          <w:rFonts w:ascii="Times New Roman" w:hAnsi="Times New Roman" w:cs="Times New Roman"/>
          <w:color w:val="1F2328"/>
          <w:sz w:val="24"/>
          <w:szCs w:val="24"/>
          <w:shd w:val="clear" w:color="auto" w:fill="FFFFFF"/>
          <w:lang w:val="en-IN"/>
        </w:rPr>
        <w:t>ing and Reasoning</w:t>
      </w:r>
    </w:p>
    <w:p w14:paraId="0D314A5C" w14:textId="77777777" w:rsidR="003439A5" w:rsidRPr="00FA30DB" w:rsidRDefault="003439A5" w:rsidP="004F2E5C">
      <w:pPr>
        <w:numPr>
          <w:ilvl w:val="1"/>
          <w:numId w:val="9"/>
        </w:numPr>
        <w:spacing w:after="0" w:line="360" w:lineRule="auto"/>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Visualization and Interaction</w:t>
      </w:r>
    </w:p>
    <w:p w14:paraId="36FE5C20" w14:textId="77777777" w:rsidR="003439A5" w:rsidRPr="00FA30DB" w:rsidRDefault="003439A5" w:rsidP="003439A5">
      <w:pPr>
        <w:numPr>
          <w:ilvl w:val="0"/>
          <w:numId w:val="8"/>
        </w:num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To discuss real-world applications of LLM-powered XR in neurorehabilitation, safety training, and architectural design.</w:t>
      </w:r>
    </w:p>
    <w:p w14:paraId="57211403" w14:textId="0B9D9132" w:rsidR="003439A5" w:rsidRPr="00FA30DB" w:rsidRDefault="003439A5" w:rsidP="003439A5">
      <w:pPr>
        <w:numPr>
          <w:ilvl w:val="0"/>
          <w:numId w:val="8"/>
        </w:num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 xml:space="preserve">To </w:t>
      </w:r>
      <w:r w:rsidR="005608EF" w:rsidRPr="00FA30DB">
        <w:rPr>
          <w:rFonts w:ascii="Times New Roman" w:hAnsi="Times New Roman" w:cs="Times New Roman"/>
          <w:color w:val="1F2328"/>
          <w:sz w:val="24"/>
          <w:szCs w:val="24"/>
          <w:shd w:val="clear" w:color="auto" w:fill="FFFFFF"/>
          <w:lang w:val="en-IN"/>
        </w:rPr>
        <w:t>analyse</w:t>
      </w:r>
      <w:r w:rsidRPr="00FA30DB">
        <w:rPr>
          <w:rFonts w:ascii="Times New Roman" w:hAnsi="Times New Roman" w:cs="Times New Roman"/>
          <w:color w:val="1F2328"/>
          <w:sz w:val="24"/>
          <w:szCs w:val="24"/>
          <w:shd w:val="clear" w:color="auto" w:fill="FFFFFF"/>
          <w:lang w:val="en-IN"/>
        </w:rPr>
        <w:t xml:space="preserve"> the ethical considerations and challenges in deploying LLM-powered XR systems, emphasizing privacy, transparency, and responsible AI practices.</w:t>
      </w:r>
    </w:p>
    <w:p w14:paraId="2B098F82" w14:textId="77777777" w:rsidR="003439A5" w:rsidRPr="00FA30DB" w:rsidRDefault="003439A5" w:rsidP="003439A5">
      <w:pPr>
        <w:numPr>
          <w:ilvl w:val="0"/>
          <w:numId w:val="8"/>
        </w:numPr>
        <w:rPr>
          <w:rFonts w:ascii="Times New Roman" w:hAnsi="Times New Roman" w:cs="Times New Roman"/>
          <w:color w:val="1F2328"/>
          <w:sz w:val="24"/>
          <w:szCs w:val="24"/>
          <w:shd w:val="clear" w:color="auto" w:fill="FFFFFF"/>
          <w:lang w:val="en-IN"/>
        </w:rPr>
      </w:pPr>
      <w:r w:rsidRPr="00FA30DB">
        <w:rPr>
          <w:rFonts w:ascii="Times New Roman" w:hAnsi="Times New Roman" w:cs="Times New Roman"/>
          <w:color w:val="1F2328"/>
          <w:sz w:val="24"/>
          <w:szCs w:val="24"/>
          <w:shd w:val="clear" w:color="auto" w:fill="FFFFFF"/>
          <w:lang w:val="en-IN"/>
        </w:rPr>
        <w:t>To encourage future research and development toward more human-centric, adaptive, and intelligent XR technologies.</w:t>
      </w:r>
    </w:p>
    <w:p w14:paraId="2742F245" w14:textId="77777777" w:rsidR="00345B07" w:rsidRDefault="00345B07">
      <w:pP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br w:type="page"/>
      </w:r>
    </w:p>
    <w:p w14:paraId="3034E8DA" w14:textId="59A63980" w:rsidR="00870BDA" w:rsidRPr="00345B07" w:rsidRDefault="00870BDA" w:rsidP="00870BDA">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REFERENCES</w:t>
      </w:r>
    </w:p>
    <w:p w14:paraId="78D5BB46" w14:textId="77777777" w:rsidR="00870BDA" w:rsidRPr="00345B07" w:rsidRDefault="00870BDA" w:rsidP="00870BDA">
      <w:pPr>
        <w:pBdr>
          <w:top w:val="nil"/>
          <w:left w:val="nil"/>
          <w:bottom w:val="nil"/>
          <w:right w:val="nil"/>
          <w:between w:val="nil"/>
        </w:pBdr>
        <w:spacing w:after="0" w:line="360" w:lineRule="auto"/>
        <w:jc w:val="both"/>
        <w:rPr>
          <w:rFonts w:ascii="Times New Roman" w:hAnsi="Times New Roman" w:cs="Times New Roman"/>
          <w:color w:val="1F2328"/>
          <w:sz w:val="24"/>
          <w:szCs w:val="24"/>
          <w:shd w:val="clear" w:color="auto" w:fill="FFFFFF"/>
        </w:rPr>
      </w:pPr>
    </w:p>
    <w:p w14:paraId="6F0BCD60" w14:textId="77777777" w:rsidR="009861CA" w:rsidRDefault="009861CA" w:rsidP="009861CA">
      <w:pPr>
        <w:pStyle w:val="Default"/>
        <w:spacing w:line="360" w:lineRule="auto"/>
        <w:ind w:left="284"/>
        <w:jc w:val="both"/>
      </w:pPr>
      <w:r>
        <w:t xml:space="preserve">[1] </w:t>
      </w:r>
      <w:proofErr w:type="spellStart"/>
      <w:r>
        <w:t>Vasarainen</w:t>
      </w:r>
      <w:proofErr w:type="spellEnd"/>
      <w:r>
        <w:t xml:space="preserve"> M., Paavola S., </w:t>
      </w:r>
      <w:proofErr w:type="spellStart"/>
      <w:r>
        <w:t>Vetoshkina</w:t>
      </w:r>
      <w:proofErr w:type="spellEnd"/>
      <w:r>
        <w:t xml:space="preserve"> L., A Systematic Literature Review on Extended Reality: Virtual, Augmented, and Mixed Reality in Collaborative Working Life Setting, International Journal of Virtual Reality (IJVR), Volume 21, Issue 2 (October 2021), 1-28, https://doi.org/10.20870/IJVR.2021.21.2.4620  </w:t>
      </w:r>
    </w:p>
    <w:p w14:paraId="32D2CEE4" w14:textId="77777777" w:rsidR="009861CA" w:rsidRDefault="009861CA" w:rsidP="009861CA">
      <w:pPr>
        <w:pStyle w:val="Default"/>
        <w:spacing w:line="360" w:lineRule="auto"/>
        <w:ind w:left="284"/>
        <w:jc w:val="both"/>
      </w:pPr>
    </w:p>
    <w:p w14:paraId="5C57D3C6" w14:textId="77777777" w:rsidR="009861CA" w:rsidRDefault="009861CA" w:rsidP="009861CA">
      <w:pPr>
        <w:pStyle w:val="Default"/>
        <w:spacing w:line="360" w:lineRule="auto"/>
        <w:ind w:left="284"/>
        <w:jc w:val="both"/>
      </w:pPr>
      <w:r>
        <w:t xml:space="preserve">[2] Sandhya A Kulkarni, Nitish B, Prajwal V, Sheetal S, Yogitha P, Literature Survey on Virtual Reality Applications, International Research Journal of Modernization in Engineering, Technology, and Science (IRJMETS), Volume 04, Issue 12 (December 2022), www.irjmets.com  </w:t>
      </w:r>
    </w:p>
    <w:p w14:paraId="30642FB1" w14:textId="77777777" w:rsidR="009861CA" w:rsidRDefault="009861CA" w:rsidP="009861CA">
      <w:pPr>
        <w:pStyle w:val="Default"/>
        <w:spacing w:line="360" w:lineRule="auto"/>
        <w:ind w:left="284"/>
        <w:jc w:val="both"/>
      </w:pPr>
    </w:p>
    <w:p w14:paraId="0E866E33" w14:textId="77777777" w:rsidR="009861CA" w:rsidRDefault="009861CA" w:rsidP="009861CA">
      <w:pPr>
        <w:pStyle w:val="Default"/>
        <w:spacing w:line="360" w:lineRule="auto"/>
        <w:ind w:left="284"/>
        <w:jc w:val="both"/>
      </w:pPr>
      <w:r>
        <w:t xml:space="preserve">[3] Nor Farhah Saidin, Noor Dayana Abd Halim, </w:t>
      </w:r>
      <w:proofErr w:type="spellStart"/>
      <w:r>
        <w:t>Noraffandy</w:t>
      </w:r>
      <w:proofErr w:type="spellEnd"/>
      <w:r>
        <w:t xml:space="preserve"> Yahaya, A Review of Research on Augmented Reality in Education: Advantages and Applications, International Education Studies, Volume 8, Issue 13 (December 2024), DOI: 10.5539/ies.v8n13p1, https://www.researchgate.net/publication/281336331  </w:t>
      </w:r>
    </w:p>
    <w:p w14:paraId="563E4649" w14:textId="77777777" w:rsidR="009861CA" w:rsidRDefault="009861CA" w:rsidP="009861CA">
      <w:pPr>
        <w:pStyle w:val="Default"/>
        <w:spacing w:line="360" w:lineRule="auto"/>
        <w:ind w:left="284"/>
        <w:jc w:val="both"/>
      </w:pPr>
    </w:p>
    <w:p w14:paraId="087BC060" w14:textId="07AEF225" w:rsidR="00904930" w:rsidRPr="00FA30DB" w:rsidRDefault="009861CA" w:rsidP="00FA30DB">
      <w:pPr>
        <w:pStyle w:val="Default"/>
        <w:spacing w:line="360" w:lineRule="auto"/>
        <w:ind w:left="284"/>
        <w:jc w:val="both"/>
      </w:pPr>
      <w:r>
        <w:t>[4] Muhammad Zeshan Afzal, SK Aziz Ali, Didier Stricker, et al., Next Generation XR Systems – Large Language Models Meet Augmented and Virtual Reality, IEEE Computer Graphics and Applications (2024), DOI: 10.1109/MCG.2025.3548554,</w:t>
      </w:r>
      <w:r w:rsidR="00FA30DB">
        <w:t xml:space="preserve">  </w:t>
      </w:r>
      <w:r>
        <w:t xml:space="preserve">https://creativecommons.org/licenses/by/4.0/  </w:t>
      </w:r>
    </w:p>
    <w:sectPr w:rsidR="00904930" w:rsidRPr="00FA30DB" w:rsidSect="00345B07">
      <w:pgSz w:w="12240" w:h="15840"/>
      <w:pgMar w:top="810" w:right="1183" w:bottom="720" w:left="113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8644" w14:textId="77777777" w:rsidR="00377C1A" w:rsidRDefault="00377C1A" w:rsidP="00377C1A">
      <w:pPr>
        <w:spacing w:after="0" w:line="240" w:lineRule="auto"/>
      </w:pPr>
      <w:r>
        <w:separator/>
      </w:r>
    </w:p>
  </w:endnote>
  <w:endnote w:type="continuationSeparator" w:id="0">
    <w:p w14:paraId="262F70F8" w14:textId="77777777" w:rsidR="00377C1A" w:rsidRDefault="00377C1A" w:rsidP="00377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E5F9E" w14:textId="77777777" w:rsidR="00377C1A" w:rsidRDefault="00377C1A" w:rsidP="00377C1A">
      <w:pPr>
        <w:spacing w:after="0" w:line="240" w:lineRule="auto"/>
      </w:pPr>
      <w:r>
        <w:separator/>
      </w:r>
    </w:p>
  </w:footnote>
  <w:footnote w:type="continuationSeparator" w:id="0">
    <w:p w14:paraId="687E23D7" w14:textId="77777777" w:rsidR="00377C1A" w:rsidRDefault="00377C1A" w:rsidP="00377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24537"/>
    <w:multiLevelType w:val="multilevel"/>
    <w:tmpl w:val="226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E5BFC"/>
    <w:multiLevelType w:val="multilevel"/>
    <w:tmpl w:val="4E14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57218"/>
    <w:multiLevelType w:val="hybridMultilevel"/>
    <w:tmpl w:val="89AACF6C"/>
    <w:lvl w:ilvl="0" w:tplc="01A460B2">
      <w:start w:val="1"/>
      <w:numFmt w:val="bullet"/>
      <w:lvlText w:val="•"/>
      <w:lvlJc w:val="left"/>
      <w:pPr>
        <w:tabs>
          <w:tab w:val="num" w:pos="720"/>
        </w:tabs>
        <w:ind w:left="720" w:hanging="360"/>
      </w:pPr>
      <w:rPr>
        <w:rFonts w:ascii="Arial" w:hAnsi="Arial" w:hint="default"/>
      </w:rPr>
    </w:lvl>
    <w:lvl w:ilvl="1" w:tplc="E87ED4B2" w:tentative="1">
      <w:start w:val="1"/>
      <w:numFmt w:val="bullet"/>
      <w:lvlText w:val="•"/>
      <w:lvlJc w:val="left"/>
      <w:pPr>
        <w:tabs>
          <w:tab w:val="num" w:pos="1440"/>
        </w:tabs>
        <w:ind w:left="1440" w:hanging="360"/>
      </w:pPr>
      <w:rPr>
        <w:rFonts w:ascii="Arial" w:hAnsi="Arial" w:hint="default"/>
      </w:rPr>
    </w:lvl>
    <w:lvl w:ilvl="2" w:tplc="72A6B7B8" w:tentative="1">
      <w:start w:val="1"/>
      <w:numFmt w:val="bullet"/>
      <w:lvlText w:val="•"/>
      <w:lvlJc w:val="left"/>
      <w:pPr>
        <w:tabs>
          <w:tab w:val="num" w:pos="2160"/>
        </w:tabs>
        <w:ind w:left="2160" w:hanging="360"/>
      </w:pPr>
      <w:rPr>
        <w:rFonts w:ascii="Arial" w:hAnsi="Arial" w:hint="default"/>
      </w:rPr>
    </w:lvl>
    <w:lvl w:ilvl="3" w:tplc="9DE2639C" w:tentative="1">
      <w:start w:val="1"/>
      <w:numFmt w:val="bullet"/>
      <w:lvlText w:val="•"/>
      <w:lvlJc w:val="left"/>
      <w:pPr>
        <w:tabs>
          <w:tab w:val="num" w:pos="2880"/>
        </w:tabs>
        <w:ind w:left="2880" w:hanging="360"/>
      </w:pPr>
      <w:rPr>
        <w:rFonts w:ascii="Arial" w:hAnsi="Arial" w:hint="default"/>
      </w:rPr>
    </w:lvl>
    <w:lvl w:ilvl="4" w:tplc="D0946BF0" w:tentative="1">
      <w:start w:val="1"/>
      <w:numFmt w:val="bullet"/>
      <w:lvlText w:val="•"/>
      <w:lvlJc w:val="left"/>
      <w:pPr>
        <w:tabs>
          <w:tab w:val="num" w:pos="3600"/>
        </w:tabs>
        <w:ind w:left="3600" w:hanging="360"/>
      </w:pPr>
      <w:rPr>
        <w:rFonts w:ascii="Arial" w:hAnsi="Arial" w:hint="default"/>
      </w:rPr>
    </w:lvl>
    <w:lvl w:ilvl="5" w:tplc="667E56B6" w:tentative="1">
      <w:start w:val="1"/>
      <w:numFmt w:val="bullet"/>
      <w:lvlText w:val="•"/>
      <w:lvlJc w:val="left"/>
      <w:pPr>
        <w:tabs>
          <w:tab w:val="num" w:pos="4320"/>
        </w:tabs>
        <w:ind w:left="4320" w:hanging="360"/>
      </w:pPr>
      <w:rPr>
        <w:rFonts w:ascii="Arial" w:hAnsi="Arial" w:hint="default"/>
      </w:rPr>
    </w:lvl>
    <w:lvl w:ilvl="6" w:tplc="14267A02" w:tentative="1">
      <w:start w:val="1"/>
      <w:numFmt w:val="bullet"/>
      <w:lvlText w:val="•"/>
      <w:lvlJc w:val="left"/>
      <w:pPr>
        <w:tabs>
          <w:tab w:val="num" w:pos="5040"/>
        </w:tabs>
        <w:ind w:left="5040" w:hanging="360"/>
      </w:pPr>
      <w:rPr>
        <w:rFonts w:ascii="Arial" w:hAnsi="Arial" w:hint="default"/>
      </w:rPr>
    </w:lvl>
    <w:lvl w:ilvl="7" w:tplc="08863698" w:tentative="1">
      <w:start w:val="1"/>
      <w:numFmt w:val="bullet"/>
      <w:lvlText w:val="•"/>
      <w:lvlJc w:val="left"/>
      <w:pPr>
        <w:tabs>
          <w:tab w:val="num" w:pos="5760"/>
        </w:tabs>
        <w:ind w:left="5760" w:hanging="360"/>
      </w:pPr>
      <w:rPr>
        <w:rFonts w:ascii="Arial" w:hAnsi="Arial" w:hint="default"/>
      </w:rPr>
    </w:lvl>
    <w:lvl w:ilvl="8" w:tplc="F0EE85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198374C"/>
    <w:multiLevelType w:val="multilevel"/>
    <w:tmpl w:val="E0EECA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176E9"/>
    <w:multiLevelType w:val="hybridMultilevel"/>
    <w:tmpl w:val="4A982D6E"/>
    <w:lvl w:ilvl="0" w:tplc="43E297F6">
      <w:start w:val="1"/>
      <w:numFmt w:val="bullet"/>
      <w:lvlText w:val="•"/>
      <w:lvlJc w:val="left"/>
      <w:pPr>
        <w:tabs>
          <w:tab w:val="num" w:pos="720"/>
        </w:tabs>
        <w:ind w:left="720" w:hanging="360"/>
      </w:pPr>
      <w:rPr>
        <w:rFonts w:ascii="Arial" w:hAnsi="Arial" w:hint="default"/>
      </w:rPr>
    </w:lvl>
    <w:lvl w:ilvl="1" w:tplc="2D266564" w:tentative="1">
      <w:start w:val="1"/>
      <w:numFmt w:val="bullet"/>
      <w:lvlText w:val="•"/>
      <w:lvlJc w:val="left"/>
      <w:pPr>
        <w:tabs>
          <w:tab w:val="num" w:pos="1440"/>
        </w:tabs>
        <w:ind w:left="1440" w:hanging="360"/>
      </w:pPr>
      <w:rPr>
        <w:rFonts w:ascii="Arial" w:hAnsi="Arial" w:hint="default"/>
      </w:rPr>
    </w:lvl>
    <w:lvl w:ilvl="2" w:tplc="43D6B58C" w:tentative="1">
      <w:start w:val="1"/>
      <w:numFmt w:val="bullet"/>
      <w:lvlText w:val="•"/>
      <w:lvlJc w:val="left"/>
      <w:pPr>
        <w:tabs>
          <w:tab w:val="num" w:pos="2160"/>
        </w:tabs>
        <w:ind w:left="2160" w:hanging="360"/>
      </w:pPr>
      <w:rPr>
        <w:rFonts w:ascii="Arial" w:hAnsi="Arial" w:hint="default"/>
      </w:rPr>
    </w:lvl>
    <w:lvl w:ilvl="3" w:tplc="4DA0673E" w:tentative="1">
      <w:start w:val="1"/>
      <w:numFmt w:val="bullet"/>
      <w:lvlText w:val="•"/>
      <w:lvlJc w:val="left"/>
      <w:pPr>
        <w:tabs>
          <w:tab w:val="num" w:pos="2880"/>
        </w:tabs>
        <w:ind w:left="2880" w:hanging="360"/>
      </w:pPr>
      <w:rPr>
        <w:rFonts w:ascii="Arial" w:hAnsi="Arial" w:hint="default"/>
      </w:rPr>
    </w:lvl>
    <w:lvl w:ilvl="4" w:tplc="245EB75C" w:tentative="1">
      <w:start w:val="1"/>
      <w:numFmt w:val="bullet"/>
      <w:lvlText w:val="•"/>
      <w:lvlJc w:val="left"/>
      <w:pPr>
        <w:tabs>
          <w:tab w:val="num" w:pos="3600"/>
        </w:tabs>
        <w:ind w:left="3600" w:hanging="360"/>
      </w:pPr>
      <w:rPr>
        <w:rFonts w:ascii="Arial" w:hAnsi="Arial" w:hint="default"/>
      </w:rPr>
    </w:lvl>
    <w:lvl w:ilvl="5" w:tplc="D0C48AF2" w:tentative="1">
      <w:start w:val="1"/>
      <w:numFmt w:val="bullet"/>
      <w:lvlText w:val="•"/>
      <w:lvlJc w:val="left"/>
      <w:pPr>
        <w:tabs>
          <w:tab w:val="num" w:pos="4320"/>
        </w:tabs>
        <w:ind w:left="4320" w:hanging="360"/>
      </w:pPr>
      <w:rPr>
        <w:rFonts w:ascii="Arial" w:hAnsi="Arial" w:hint="default"/>
      </w:rPr>
    </w:lvl>
    <w:lvl w:ilvl="6" w:tplc="F73A1DD4" w:tentative="1">
      <w:start w:val="1"/>
      <w:numFmt w:val="bullet"/>
      <w:lvlText w:val="•"/>
      <w:lvlJc w:val="left"/>
      <w:pPr>
        <w:tabs>
          <w:tab w:val="num" w:pos="5040"/>
        </w:tabs>
        <w:ind w:left="5040" w:hanging="360"/>
      </w:pPr>
      <w:rPr>
        <w:rFonts w:ascii="Arial" w:hAnsi="Arial" w:hint="default"/>
      </w:rPr>
    </w:lvl>
    <w:lvl w:ilvl="7" w:tplc="BAA4C1EA" w:tentative="1">
      <w:start w:val="1"/>
      <w:numFmt w:val="bullet"/>
      <w:lvlText w:val="•"/>
      <w:lvlJc w:val="left"/>
      <w:pPr>
        <w:tabs>
          <w:tab w:val="num" w:pos="5760"/>
        </w:tabs>
        <w:ind w:left="5760" w:hanging="360"/>
      </w:pPr>
      <w:rPr>
        <w:rFonts w:ascii="Arial" w:hAnsi="Arial" w:hint="default"/>
      </w:rPr>
    </w:lvl>
    <w:lvl w:ilvl="8" w:tplc="B7DACDC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ECB1A81"/>
    <w:multiLevelType w:val="multilevel"/>
    <w:tmpl w:val="EE4EC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B217CF"/>
    <w:multiLevelType w:val="multilevel"/>
    <w:tmpl w:val="3D7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A7AA0"/>
    <w:multiLevelType w:val="multilevel"/>
    <w:tmpl w:val="62FE4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1974CA"/>
    <w:multiLevelType w:val="hybridMultilevel"/>
    <w:tmpl w:val="847272E6"/>
    <w:lvl w:ilvl="0" w:tplc="5DB8D82C">
      <w:start w:val="1"/>
      <w:numFmt w:val="bullet"/>
      <w:lvlText w:val="•"/>
      <w:lvlJc w:val="left"/>
      <w:pPr>
        <w:tabs>
          <w:tab w:val="num" w:pos="720"/>
        </w:tabs>
        <w:ind w:left="720" w:hanging="360"/>
      </w:pPr>
      <w:rPr>
        <w:rFonts w:ascii="Arial" w:hAnsi="Arial" w:hint="default"/>
      </w:rPr>
    </w:lvl>
    <w:lvl w:ilvl="1" w:tplc="C71E5EFE" w:tentative="1">
      <w:start w:val="1"/>
      <w:numFmt w:val="bullet"/>
      <w:lvlText w:val="•"/>
      <w:lvlJc w:val="left"/>
      <w:pPr>
        <w:tabs>
          <w:tab w:val="num" w:pos="1440"/>
        </w:tabs>
        <w:ind w:left="1440" w:hanging="360"/>
      </w:pPr>
      <w:rPr>
        <w:rFonts w:ascii="Arial" w:hAnsi="Arial" w:hint="default"/>
      </w:rPr>
    </w:lvl>
    <w:lvl w:ilvl="2" w:tplc="BDE80EEA" w:tentative="1">
      <w:start w:val="1"/>
      <w:numFmt w:val="bullet"/>
      <w:lvlText w:val="•"/>
      <w:lvlJc w:val="left"/>
      <w:pPr>
        <w:tabs>
          <w:tab w:val="num" w:pos="2160"/>
        </w:tabs>
        <w:ind w:left="2160" w:hanging="360"/>
      </w:pPr>
      <w:rPr>
        <w:rFonts w:ascii="Arial" w:hAnsi="Arial" w:hint="default"/>
      </w:rPr>
    </w:lvl>
    <w:lvl w:ilvl="3" w:tplc="768EB70A" w:tentative="1">
      <w:start w:val="1"/>
      <w:numFmt w:val="bullet"/>
      <w:lvlText w:val="•"/>
      <w:lvlJc w:val="left"/>
      <w:pPr>
        <w:tabs>
          <w:tab w:val="num" w:pos="2880"/>
        </w:tabs>
        <w:ind w:left="2880" w:hanging="360"/>
      </w:pPr>
      <w:rPr>
        <w:rFonts w:ascii="Arial" w:hAnsi="Arial" w:hint="default"/>
      </w:rPr>
    </w:lvl>
    <w:lvl w:ilvl="4" w:tplc="9988619A" w:tentative="1">
      <w:start w:val="1"/>
      <w:numFmt w:val="bullet"/>
      <w:lvlText w:val="•"/>
      <w:lvlJc w:val="left"/>
      <w:pPr>
        <w:tabs>
          <w:tab w:val="num" w:pos="3600"/>
        </w:tabs>
        <w:ind w:left="3600" w:hanging="360"/>
      </w:pPr>
      <w:rPr>
        <w:rFonts w:ascii="Arial" w:hAnsi="Arial" w:hint="default"/>
      </w:rPr>
    </w:lvl>
    <w:lvl w:ilvl="5" w:tplc="D700AD28" w:tentative="1">
      <w:start w:val="1"/>
      <w:numFmt w:val="bullet"/>
      <w:lvlText w:val="•"/>
      <w:lvlJc w:val="left"/>
      <w:pPr>
        <w:tabs>
          <w:tab w:val="num" w:pos="4320"/>
        </w:tabs>
        <w:ind w:left="4320" w:hanging="360"/>
      </w:pPr>
      <w:rPr>
        <w:rFonts w:ascii="Arial" w:hAnsi="Arial" w:hint="default"/>
      </w:rPr>
    </w:lvl>
    <w:lvl w:ilvl="6" w:tplc="86E81A16" w:tentative="1">
      <w:start w:val="1"/>
      <w:numFmt w:val="bullet"/>
      <w:lvlText w:val="•"/>
      <w:lvlJc w:val="left"/>
      <w:pPr>
        <w:tabs>
          <w:tab w:val="num" w:pos="5040"/>
        </w:tabs>
        <w:ind w:left="5040" w:hanging="360"/>
      </w:pPr>
      <w:rPr>
        <w:rFonts w:ascii="Arial" w:hAnsi="Arial" w:hint="default"/>
      </w:rPr>
    </w:lvl>
    <w:lvl w:ilvl="7" w:tplc="3B6AD422" w:tentative="1">
      <w:start w:val="1"/>
      <w:numFmt w:val="bullet"/>
      <w:lvlText w:val="•"/>
      <w:lvlJc w:val="left"/>
      <w:pPr>
        <w:tabs>
          <w:tab w:val="num" w:pos="5760"/>
        </w:tabs>
        <w:ind w:left="5760" w:hanging="360"/>
      </w:pPr>
      <w:rPr>
        <w:rFonts w:ascii="Arial" w:hAnsi="Arial" w:hint="default"/>
      </w:rPr>
    </w:lvl>
    <w:lvl w:ilvl="8" w:tplc="C7D4CA5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AB4618"/>
    <w:multiLevelType w:val="hybridMultilevel"/>
    <w:tmpl w:val="861E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819B8"/>
    <w:multiLevelType w:val="hybridMultilevel"/>
    <w:tmpl w:val="29B2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886576">
    <w:abstractNumId w:val="5"/>
  </w:num>
  <w:num w:numId="2" w16cid:durableId="927928468">
    <w:abstractNumId w:val="10"/>
  </w:num>
  <w:num w:numId="3" w16cid:durableId="1767651929">
    <w:abstractNumId w:val="9"/>
  </w:num>
  <w:num w:numId="4" w16cid:durableId="647128823">
    <w:abstractNumId w:val="8"/>
  </w:num>
  <w:num w:numId="5" w16cid:durableId="2048263032">
    <w:abstractNumId w:val="4"/>
  </w:num>
  <w:num w:numId="6" w16cid:durableId="1153837483">
    <w:abstractNumId w:val="2"/>
  </w:num>
  <w:num w:numId="7" w16cid:durableId="495151361">
    <w:abstractNumId w:val="1"/>
  </w:num>
  <w:num w:numId="8" w16cid:durableId="785737811">
    <w:abstractNumId w:val="7"/>
  </w:num>
  <w:num w:numId="9" w16cid:durableId="464391141">
    <w:abstractNumId w:val="3"/>
  </w:num>
  <w:num w:numId="10" w16cid:durableId="781074848">
    <w:abstractNumId w:val="6"/>
  </w:num>
  <w:num w:numId="11" w16cid:durableId="213328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706D"/>
    <w:rsid w:val="0003305E"/>
    <w:rsid w:val="00037C2F"/>
    <w:rsid w:val="00055892"/>
    <w:rsid w:val="00055BC3"/>
    <w:rsid w:val="0006706D"/>
    <w:rsid w:val="00084CDE"/>
    <w:rsid w:val="000C3D11"/>
    <w:rsid w:val="00103784"/>
    <w:rsid w:val="0010396A"/>
    <w:rsid w:val="00122DBE"/>
    <w:rsid w:val="00150356"/>
    <w:rsid w:val="00185A6E"/>
    <w:rsid w:val="001931A5"/>
    <w:rsid w:val="001D0311"/>
    <w:rsid w:val="00211ABA"/>
    <w:rsid w:val="00224DD9"/>
    <w:rsid w:val="002C6931"/>
    <w:rsid w:val="00335177"/>
    <w:rsid w:val="003439A5"/>
    <w:rsid w:val="00345B07"/>
    <w:rsid w:val="00350419"/>
    <w:rsid w:val="00377C1A"/>
    <w:rsid w:val="003B5716"/>
    <w:rsid w:val="003F08EB"/>
    <w:rsid w:val="00416A1D"/>
    <w:rsid w:val="0046169D"/>
    <w:rsid w:val="00473CAC"/>
    <w:rsid w:val="004B0F1F"/>
    <w:rsid w:val="004B6170"/>
    <w:rsid w:val="004E08C1"/>
    <w:rsid w:val="004E1D53"/>
    <w:rsid w:val="004F2E5C"/>
    <w:rsid w:val="00500DEC"/>
    <w:rsid w:val="005608EF"/>
    <w:rsid w:val="00597DE4"/>
    <w:rsid w:val="005A1B89"/>
    <w:rsid w:val="005D3992"/>
    <w:rsid w:val="00645E7C"/>
    <w:rsid w:val="006559B6"/>
    <w:rsid w:val="006A63CC"/>
    <w:rsid w:val="006E24B4"/>
    <w:rsid w:val="0075151A"/>
    <w:rsid w:val="007912D8"/>
    <w:rsid w:val="007A7589"/>
    <w:rsid w:val="007F4FEC"/>
    <w:rsid w:val="00812776"/>
    <w:rsid w:val="00870BDA"/>
    <w:rsid w:val="00891564"/>
    <w:rsid w:val="00892D94"/>
    <w:rsid w:val="008B4DD6"/>
    <w:rsid w:val="00904930"/>
    <w:rsid w:val="00907B8C"/>
    <w:rsid w:val="0093111C"/>
    <w:rsid w:val="00965357"/>
    <w:rsid w:val="009861CA"/>
    <w:rsid w:val="009C4461"/>
    <w:rsid w:val="00A439A0"/>
    <w:rsid w:val="00A770EE"/>
    <w:rsid w:val="00A8147A"/>
    <w:rsid w:val="00AF2E5B"/>
    <w:rsid w:val="00B17591"/>
    <w:rsid w:val="00B40056"/>
    <w:rsid w:val="00B72B54"/>
    <w:rsid w:val="00C24409"/>
    <w:rsid w:val="00CB42DB"/>
    <w:rsid w:val="00CD679C"/>
    <w:rsid w:val="00D12CA4"/>
    <w:rsid w:val="00D24D88"/>
    <w:rsid w:val="00D4084E"/>
    <w:rsid w:val="00DE303E"/>
    <w:rsid w:val="00DF7EB1"/>
    <w:rsid w:val="00E723E7"/>
    <w:rsid w:val="00EB31B7"/>
    <w:rsid w:val="00EF6CFF"/>
    <w:rsid w:val="00F76992"/>
    <w:rsid w:val="00FA30DB"/>
    <w:rsid w:val="00FC0774"/>
    <w:rsid w:val="00FF5A6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733C1B4"/>
  <w15:docId w15:val="{4FA241D7-C4C0-4C2E-BA73-B6AE3BB7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992"/>
  </w:style>
  <w:style w:type="paragraph" w:styleId="Heading1">
    <w:name w:val="heading 1"/>
    <w:basedOn w:val="Normal"/>
    <w:next w:val="Normal"/>
    <w:uiPriority w:val="9"/>
    <w:qFormat/>
    <w:rsid w:val="005D399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D399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D399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D399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D3992"/>
    <w:pPr>
      <w:keepNext/>
      <w:keepLines/>
      <w:spacing w:before="220" w:after="40"/>
      <w:outlineLvl w:val="4"/>
    </w:pPr>
    <w:rPr>
      <w:b/>
    </w:rPr>
  </w:style>
  <w:style w:type="paragraph" w:styleId="Heading6">
    <w:name w:val="heading 6"/>
    <w:basedOn w:val="Normal"/>
    <w:next w:val="Normal"/>
    <w:uiPriority w:val="9"/>
    <w:semiHidden/>
    <w:unhideWhenUsed/>
    <w:qFormat/>
    <w:rsid w:val="005D399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D3992"/>
    <w:pPr>
      <w:keepNext/>
      <w:keepLines/>
      <w:spacing w:before="480" w:after="120"/>
    </w:pPr>
    <w:rPr>
      <w:b/>
      <w:sz w:val="72"/>
      <w:szCs w:val="72"/>
    </w:rPr>
  </w:style>
  <w:style w:type="paragraph" w:styleId="Subtitle">
    <w:name w:val="Subtitle"/>
    <w:basedOn w:val="Normal"/>
    <w:next w:val="Normal"/>
    <w:uiPriority w:val="11"/>
    <w:qFormat/>
    <w:rsid w:val="005D3992"/>
    <w:pPr>
      <w:keepNext/>
      <w:keepLines/>
      <w:spacing w:before="360" w:after="80"/>
    </w:pPr>
    <w:rPr>
      <w:rFonts w:ascii="Georgia" w:eastAsia="Georgia" w:hAnsi="Georgia" w:cs="Georgia"/>
      <w:i/>
      <w:color w:val="666666"/>
      <w:sz w:val="48"/>
      <w:szCs w:val="48"/>
    </w:rPr>
  </w:style>
  <w:style w:type="paragraph" w:customStyle="1" w:styleId="Default">
    <w:name w:val="Default"/>
    <w:rsid w:val="0010396A"/>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6559B6"/>
    <w:rPr>
      <w:color w:val="0000FF"/>
      <w:u w:val="single"/>
    </w:rPr>
  </w:style>
  <w:style w:type="paragraph" w:styleId="ListParagraph">
    <w:name w:val="List Paragraph"/>
    <w:basedOn w:val="Normal"/>
    <w:uiPriority w:val="34"/>
    <w:qFormat/>
    <w:rsid w:val="00345B07"/>
    <w:pPr>
      <w:ind w:left="720"/>
      <w:contextualSpacing/>
    </w:pPr>
  </w:style>
  <w:style w:type="paragraph" w:styleId="BalloonText">
    <w:name w:val="Balloon Text"/>
    <w:basedOn w:val="Normal"/>
    <w:link w:val="BalloonTextChar"/>
    <w:uiPriority w:val="99"/>
    <w:semiHidden/>
    <w:unhideWhenUsed/>
    <w:rsid w:val="00037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C2F"/>
    <w:rPr>
      <w:rFonts w:ascii="Tahoma" w:hAnsi="Tahoma" w:cs="Tahoma"/>
      <w:sz w:val="16"/>
      <w:szCs w:val="16"/>
    </w:rPr>
  </w:style>
  <w:style w:type="character" w:styleId="UnresolvedMention">
    <w:name w:val="Unresolved Mention"/>
    <w:basedOn w:val="DefaultParagraphFont"/>
    <w:uiPriority w:val="99"/>
    <w:semiHidden/>
    <w:unhideWhenUsed/>
    <w:rsid w:val="00122DBE"/>
    <w:rPr>
      <w:color w:val="605E5C"/>
      <w:shd w:val="clear" w:color="auto" w:fill="E1DFDD"/>
    </w:rPr>
  </w:style>
  <w:style w:type="paragraph" w:styleId="Header">
    <w:name w:val="header"/>
    <w:basedOn w:val="Normal"/>
    <w:link w:val="HeaderChar"/>
    <w:uiPriority w:val="99"/>
    <w:unhideWhenUsed/>
    <w:rsid w:val="00377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C1A"/>
  </w:style>
  <w:style w:type="paragraph" w:styleId="Footer">
    <w:name w:val="footer"/>
    <w:basedOn w:val="Normal"/>
    <w:link w:val="FooterChar"/>
    <w:uiPriority w:val="99"/>
    <w:unhideWhenUsed/>
    <w:rsid w:val="00377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4639">
      <w:bodyDiv w:val="1"/>
      <w:marLeft w:val="0"/>
      <w:marRight w:val="0"/>
      <w:marTop w:val="0"/>
      <w:marBottom w:val="0"/>
      <w:divBdr>
        <w:top w:val="none" w:sz="0" w:space="0" w:color="auto"/>
        <w:left w:val="none" w:sz="0" w:space="0" w:color="auto"/>
        <w:bottom w:val="none" w:sz="0" w:space="0" w:color="auto"/>
        <w:right w:val="none" w:sz="0" w:space="0" w:color="auto"/>
      </w:divBdr>
    </w:div>
    <w:div w:id="46806893">
      <w:bodyDiv w:val="1"/>
      <w:marLeft w:val="0"/>
      <w:marRight w:val="0"/>
      <w:marTop w:val="0"/>
      <w:marBottom w:val="0"/>
      <w:divBdr>
        <w:top w:val="none" w:sz="0" w:space="0" w:color="auto"/>
        <w:left w:val="none" w:sz="0" w:space="0" w:color="auto"/>
        <w:bottom w:val="none" w:sz="0" w:space="0" w:color="auto"/>
        <w:right w:val="none" w:sz="0" w:space="0" w:color="auto"/>
      </w:divBdr>
    </w:div>
    <w:div w:id="95295799">
      <w:bodyDiv w:val="1"/>
      <w:marLeft w:val="0"/>
      <w:marRight w:val="0"/>
      <w:marTop w:val="0"/>
      <w:marBottom w:val="0"/>
      <w:divBdr>
        <w:top w:val="none" w:sz="0" w:space="0" w:color="auto"/>
        <w:left w:val="none" w:sz="0" w:space="0" w:color="auto"/>
        <w:bottom w:val="none" w:sz="0" w:space="0" w:color="auto"/>
        <w:right w:val="none" w:sz="0" w:space="0" w:color="auto"/>
      </w:divBdr>
    </w:div>
    <w:div w:id="158618737">
      <w:bodyDiv w:val="1"/>
      <w:marLeft w:val="0"/>
      <w:marRight w:val="0"/>
      <w:marTop w:val="0"/>
      <w:marBottom w:val="0"/>
      <w:divBdr>
        <w:top w:val="none" w:sz="0" w:space="0" w:color="auto"/>
        <w:left w:val="none" w:sz="0" w:space="0" w:color="auto"/>
        <w:bottom w:val="none" w:sz="0" w:space="0" w:color="auto"/>
        <w:right w:val="none" w:sz="0" w:space="0" w:color="auto"/>
      </w:divBdr>
    </w:div>
    <w:div w:id="292903850">
      <w:bodyDiv w:val="1"/>
      <w:marLeft w:val="0"/>
      <w:marRight w:val="0"/>
      <w:marTop w:val="0"/>
      <w:marBottom w:val="0"/>
      <w:divBdr>
        <w:top w:val="none" w:sz="0" w:space="0" w:color="auto"/>
        <w:left w:val="none" w:sz="0" w:space="0" w:color="auto"/>
        <w:bottom w:val="none" w:sz="0" w:space="0" w:color="auto"/>
        <w:right w:val="none" w:sz="0" w:space="0" w:color="auto"/>
      </w:divBdr>
    </w:div>
    <w:div w:id="569192176">
      <w:bodyDiv w:val="1"/>
      <w:marLeft w:val="0"/>
      <w:marRight w:val="0"/>
      <w:marTop w:val="0"/>
      <w:marBottom w:val="0"/>
      <w:divBdr>
        <w:top w:val="none" w:sz="0" w:space="0" w:color="auto"/>
        <w:left w:val="none" w:sz="0" w:space="0" w:color="auto"/>
        <w:bottom w:val="none" w:sz="0" w:space="0" w:color="auto"/>
        <w:right w:val="none" w:sz="0" w:space="0" w:color="auto"/>
      </w:divBdr>
    </w:div>
    <w:div w:id="619724623">
      <w:bodyDiv w:val="1"/>
      <w:marLeft w:val="0"/>
      <w:marRight w:val="0"/>
      <w:marTop w:val="0"/>
      <w:marBottom w:val="0"/>
      <w:divBdr>
        <w:top w:val="none" w:sz="0" w:space="0" w:color="auto"/>
        <w:left w:val="none" w:sz="0" w:space="0" w:color="auto"/>
        <w:bottom w:val="none" w:sz="0" w:space="0" w:color="auto"/>
        <w:right w:val="none" w:sz="0" w:space="0" w:color="auto"/>
      </w:divBdr>
      <w:divsChild>
        <w:div w:id="1482384280">
          <w:marLeft w:val="0"/>
          <w:marRight w:val="0"/>
          <w:marTop w:val="0"/>
          <w:marBottom w:val="0"/>
          <w:divBdr>
            <w:top w:val="none" w:sz="0" w:space="0" w:color="auto"/>
            <w:left w:val="none" w:sz="0" w:space="0" w:color="auto"/>
            <w:bottom w:val="none" w:sz="0" w:space="0" w:color="auto"/>
            <w:right w:val="none" w:sz="0" w:space="0" w:color="auto"/>
          </w:divBdr>
          <w:divsChild>
            <w:div w:id="41055803">
              <w:marLeft w:val="0"/>
              <w:marRight w:val="0"/>
              <w:marTop w:val="0"/>
              <w:marBottom w:val="0"/>
              <w:divBdr>
                <w:top w:val="none" w:sz="0" w:space="0" w:color="auto"/>
                <w:left w:val="none" w:sz="0" w:space="0" w:color="auto"/>
                <w:bottom w:val="none" w:sz="0" w:space="0" w:color="auto"/>
                <w:right w:val="none" w:sz="0" w:space="0" w:color="auto"/>
              </w:divBdr>
              <w:divsChild>
                <w:div w:id="862129049">
                  <w:marLeft w:val="0"/>
                  <w:marRight w:val="0"/>
                  <w:marTop w:val="0"/>
                  <w:marBottom w:val="0"/>
                  <w:divBdr>
                    <w:top w:val="none" w:sz="0" w:space="0" w:color="auto"/>
                    <w:left w:val="none" w:sz="0" w:space="0" w:color="auto"/>
                    <w:bottom w:val="none" w:sz="0" w:space="0" w:color="auto"/>
                    <w:right w:val="none" w:sz="0" w:space="0" w:color="auto"/>
                  </w:divBdr>
                  <w:divsChild>
                    <w:div w:id="9747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533456">
          <w:marLeft w:val="0"/>
          <w:marRight w:val="0"/>
          <w:marTop w:val="0"/>
          <w:marBottom w:val="0"/>
          <w:divBdr>
            <w:top w:val="none" w:sz="0" w:space="0" w:color="auto"/>
            <w:left w:val="none" w:sz="0" w:space="0" w:color="auto"/>
            <w:bottom w:val="none" w:sz="0" w:space="0" w:color="auto"/>
            <w:right w:val="none" w:sz="0" w:space="0" w:color="auto"/>
          </w:divBdr>
          <w:divsChild>
            <w:div w:id="860819522">
              <w:marLeft w:val="0"/>
              <w:marRight w:val="0"/>
              <w:marTop w:val="0"/>
              <w:marBottom w:val="0"/>
              <w:divBdr>
                <w:top w:val="none" w:sz="0" w:space="0" w:color="auto"/>
                <w:left w:val="none" w:sz="0" w:space="0" w:color="auto"/>
                <w:bottom w:val="none" w:sz="0" w:space="0" w:color="auto"/>
                <w:right w:val="none" w:sz="0" w:space="0" w:color="auto"/>
              </w:divBdr>
              <w:divsChild>
                <w:div w:id="1734311683">
                  <w:marLeft w:val="0"/>
                  <w:marRight w:val="0"/>
                  <w:marTop w:val="0"/>
                  <w:marBottom w:val="0"/>
                  <w:divBdr>
                    <w:top w:val="none" w:sz="0" w:space="0" w:color="auto"/>
                    <w:left w:val="none" w:sz="0" w:space="0" w:color="auto"/>
                    <w:bottom w:val="none" w:sz="0" w:space="0" w:color="auto"/>
                    <w:right w:val="none" w:sz="0" w:space="0" w:color="auto"/>
                  </w:divBdr>
                  <w:divsChild>
                    <w:div w:id="1835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563483">
      <w:bodyDiv w:val="1"/>
      <w:marLeft w:val="0"/>
      <w:marRight w:val="0"/>
      <w:marTop w:val="0"/>
      <w:marBottom w:val="0"/>
      <w:divBdr>
        <w:top w:val="none" w:sz="0" w:space="0" w:color="auto"/>
        <w:left w:val="none" w:sz="0" w:space="0" w:color="auto"/>
        <w:bottom w:val="none" w:sz="0" w:space="0" w:color="auto"/>
        <w:right w:val="none" w:sz="0" w:space="0" w:color="auto"/>
      </w:divBdr>
    </w:div>
    <w:div w:id="723680461">
      <w:bodyDiv w:val="1"/>
      <w:marLeft w:val="0"/>
      <w:marRight w:val="0"/>
      <w:marTop w:val="0"/>
      <w:marBottom w:val="0"/>
      <w:divBdr>
        <w:top w:val="none" w:sz="0" w:space="0" w:color="auto"/>
        <w:left w:val="none" w:sz="0" w:space="0" w:color="auto"/>
        <w:bottom w:val="none" w:sz="0" w:space="0" w:color="auto"/>
        <w:right w:val="none" w:sz="0" w:space="0" w:color="auto"/>
      </w:divBdr>
    </w:div>
    <w:div w:id="1238905044">
      <w:bodyDiv w:val="1"/>
      <w:marLeft w:val="0"/>
      <w:marRight w:val="0"/>
      <w:marTop w:val="0"/>
      <w:marBottom w:val="0"/>
      <w:divBdr>
        <w:top w:val="none" w:sz="0" w:space="0" w:color="auto"/>
        <w:left w:val="none" w:sz="0" w:space="0" w:color="auto"/>
        <w:bottom w:val="none" w:sz="0" w:space="0" w:color="auto"/>
        <w:right w:val="none" w:sz="0" w:space="0" w:color="auto"/>
      </w:divBdr>
    </w:div>
    <w:div w:id="1454178711">
      <w:bodyDiv w:val="1"/>
      <w:marLeft w:val="0"/>
      <w:marRight w:val="0"/>
      <w:marTop w:val="0"/>
      <w:marBottom w:val="0"/>
      <w:divBdr>
        <w:top w:val="none" w:sz="0" w:space="0" w:color="auto"/>
        <w:left w:val="none" w:sz="0" w:space="0" w:color="auto"/>
        <w:bottom w:val="none" w:sz="0" w:space="0" w:color="auto"/>
        <w:right w:val="none" w:sz="0" w:space="0" w:color="auto"/>
      </w:divBdr>
    </w:div>
    <w:div w:id="1502888153">
      <w:bodyDiv w:val="1"/>
      <w:marLeft w:val="0"/>
      <w:marRight w:val="0"/>
      <w:marTop w:val="0"/>
      <w:marBottom w:val="0"/>
      <w:divBdr>
        <w:top w:val="none" w:sz="0" w:space="0" w:color="auto"/>
        <w:left w:val="none" w:sz="0" w:space="0" w:color="auto"/>
        <w:bottom w:val="none" w:sz="0" w:space="0" w:color="auto"/>
        <w:right w:val="none" w:sz="0" w:space="0" w:color="auto"/>
      </w:divBdr>
    </w:div>
    <w:div w:id="1614480625">
      <w:bodyDiv w:val="1"/>
      <w:marLeft w:val="0"/>
      <w:marRight w:val="0"/>
      <w:marTop w:val="0"/>
      <w:marBottom w:val="0"/>
      <w:divBdr>
        <w:top w:val="none" w:sz="0" w:space="0" w:color="auto"/>
        <w:left w:val="none" w:sz="0" w:space="0" w:color="auto"/>
        <w:bottom w:val="none" w:sz="0" w:space="0" w:color="auto"/>
        <w:right w:val="none" w:sz="0" w:space="0" w:color="auto"/>
      </w:divBdr>
      <w:divsChild>
        <w:div w:id="1165366742">
          <w:marLeft w:val="0"/>
          <w:marRight w:val="0"/>
          <w:marTop w:val="0"/>
          <w:marBottom w:val="0"/>
          <w:divBdr>
            <w:top w:val="none" w:sz="0" w:space="0" w:color="auto"/>
            <w:left w:val="none" w:sz="0" w:space="0" w:color="auto"/>
            <w:bottom w:val="none" w:sz="0" w:space="0" w:color="auto"/>
            <w:right w:val="none" w:sz="0" w:space="0" w:color="auto"/>
          </w:divBdr>
          <w:divsChild>
            <w:div w:id="1832868398">
              <w:marLeft w:val="0"/>
              <w:marRight w:val="0"/>
              <w:marTop w:val="0"/>
              <w:marBottom w:val="0"/>
              <w:divBdr>
                <w:top w:val="none" w:sz="0" w:space="0" w:color="auto"/>
                <w:left w:val="none" w:sz="0" w:space="0" w:color="auto"/>
                <w:bottom w:val="none" w:sz="0" w:space="0" w:color="auto"/>
                <w:right w:val="none" w:sz="0" w:space="0" w:color="auto"/>
              </w:divBdr>
              <w:divsChild>
                <w:div w:id="2099595909">
                  <w:marLeft w:val="0"/>
                  <w:marRight w:val="0"/>
                  <w:marTop w:val="0"/>
                  <w:marBottom w:val="0"/>
                  <w:divBdr>
                    <w:top w:val="none" w:sz="0" w:space="0" w:color="auto"/>
                    <w:left w:val="none" w:sz="0" w:space="0" w:color="auto"/>
                    <w:bottom w:val="none" w:sz="0" w:space="0" w:color="auto"/>
                    <w:right w:val="none" w:sz="0" w:space="0" w:color="auto"/>
                  </w:divBdr>
                  <w:divsChild>
                    <w:div w:id="13580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0443">
          <w:marLeft w:val="0"/>
          <w:marRight w:val="0"/>
          <w:marTop w:val="0"/>
          <w:marBottom w:val="0"/>
          <w:divBdr>
            <w:top w:val="none" w:sz="0" w:space="0" w:color="auto"/>
            <w:left w:val="none" w:sz="0" w:space="0" w:color="auto"/>
            <w:bottom w:val="none" w:sz="0" w:space="0" w:color="auto"/>
            <w:right w:val="none" w:sz="0" w:space="0" w:color="auto"/>
          </w:divBdr>
          <w:divsChild>
            <w:div w:id="1915504460">
              <w:marLeft w:val="0"/>
              <w:marRight w:val="0"/>
              <w:marTop w:val="0"/>
              <w:marBottom w:val="0"/>
              <w:divBdr>
                <w:top w:val="none" w:sz="0" w:space="0" w:color="auto"/>
                <w:left w:val="none" w:sz="0" w:space="0" w:color="auto"/>
                <w:bottom w:val="none" w:sz="0" w:space="0" w:color="auto"/>
                <w:right w:val="none" w:sz="0" w:space="0" w:color="auto"/>
              </w:divBdr>
              <w:divsChild>
                <w:div w:id="209728515">
                  <w:marLeft w:val="0"/>
                  <w:marRight w:val="0"/>
                  <w:marTop w:val="0"/>
                  <w:marBottom w:val="0"/>
                  <w:divBdr>
                    <w:top w:val="none" w:sz="0" w:space="0" w:color="auto"/>
                    <w:left w:val="none" w:sz="0" w:space="0" w:color="auto"/>
                    <w:bottom w:val="none" w:sz="0" w:space="0" w:color="auto"/>
                    <w:right w:val="none" w:sz="0" w:space="0" w:color="auto"/>
                  </w:divBdr>
                  <w:divsChild>
                    <w:div w:id="11556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50270">
      <w:bodyDiv w:val="1"/>
      <w:marLeft w:val="0"/>
      <w:marRight w:val="0"/>
      <w:marTop w:val="0"/>
      <w:marBottom w:val="0"/>
      <w:divBdr>
        <w:top w:val="none" w:sz="0" w:space="0" w:color="auto"/>
        <w:left w:val="none" w:sz="0" w:space="0" w:color="auto"/>
        <w:bottom w:val="none" w:sz="0" w:space="0" w:color="auto"/>
        <w:right w:val="none" w:sz="0" w:space="0" w:color="auto"/>
      </w:divBdr>
    </w:div>
    <w:div w:id="2011179206">
      <w:bodyDiv w:val="1"/>
      <w:marLeft w:val="0"/>
      <w:marRight w:val="0"/>
      <w:marTop w:val="0"/>
      <w:marBottom w:val="0"/>
      <w:divBdr>
        <w:top w:val="none" w:sz="0" w:space="0" w:color="auto"/>
        <w:left w:val="none" w:sz="0" w:space="0" w:color="auto"/>
        <w:bottom w:val="none" w:sz="0" w:space="0" w:color="auto"/>
        <w:right w:val="none" w:sz="0" w:space="0" w:color="auto"/>
      </w:divBdr>
    </w:div>
    <w:div w:id="2030446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3DE91-E2C4-4A09-909B-CD680D07A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Schueco International KG</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Hive Minds</cp:lastModifiedBy>
  <cp:revision>93</cp:revision>
  <dcterms:created xsi:type="dcterms:W3CDTF">2024-10-13T16:22:00Z</dcterms:created>
  <dcterms:modified xsi:type="dcterms:W3CDTF">2025-03-09T11:00:00Z</dcterms:modified>
</cp:coreProperties>
</file>