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Henrik Schuster-Knappe (the "named insured") and Meridian Mutual Insurance SE ("we", "us"). In return for payment of the premium and subject to all terms of this policy, we agree to provide the insurance described herein for Commercial policy COM-0000009, effective 19/09/2024 through 19/09/2025.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COM-0000009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