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Tonino Impastato (the "named insured") and Meridian Mutual Insurance SE ("we", "us"). In return for payment of the premium and subject to all terms of this policy, we agree to provide the insurance described herein for Commercial policy COM-0000012, effective 14/10/2023 through 13/10/2024.</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COM-0000012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