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Jenaro Cabo Beltrán (the "named insured") and Meridian Mutual Insurance SE ("we", "us"). In return for payment of the premium and subject to all terms of this policy, we agree to provide the insurance described herein for Commercial policy COM-0000060, effective 29/09/2024 through 29/09/2025.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COM-0000060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