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Miss Cliodhna Richie (the "named insured") and Meridian Mutual Insurance SE ("we", "us"). In return for payment of the premium and subject to all terms of this policy, we agree to provide the insurance described herein for Household policy HH-0000046, effective 25/12/2023 through 24/12/2024.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HH-0000046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