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Abril Portero (the "named insured") and Meridian Mutual Insurance SE ("we", "us"). In return for payment of the premium and subject to all terms of this policy, we agree to provide the insurance described herein for Motor policy MOT-0000076, effective 06/12/2024 through 06/12/2025.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MOT-0000076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