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Bernadette Chrétien (the "named insured") and Meridian Mutual Insurance SE ("we", "us"). In return for payment of the premium and subject to all terms of this policy, we agree to provide the insurance described herein for Motor policy MOT-0000088, effective 30/04/2024 through 30/04/2025.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MOT-0000088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