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Giorgio Berengario (the "named insured") and Meridian Mutual Insurance SE ("we", "us"). In return for payment of the premium and subject to all terms of this policy, we agree to provide the insurance described herein for Commercial policy COM-0000042, effective 31/12/2023 through 30/12/2024.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COM-0000042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