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Eliseo Cuervo Campoy (the "named insured") and Meridian Mutual Insurance SE ("we", "us"). In return for payment of the premium and subject to all terms of this policy, we agree to provide the insurance described herein for Commercial policy COM-0000054, effective 26/06/2023 through 25/06/2024.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COM-0000054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