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Dipl.-Ing. Anthony Haering MBA. (the "named insured") and Meridian Mutual Insurance SE ("we", "us"). In return for payment of the premium and subject to all terms of this policy, we agree to provide the insurance described herein for Commercial policy COM-0000083, effective 02/07/2023 through 01/07/2024.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COM-0000083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