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Miss Cliodhna Richie (the "named insured") and Meridian Mutual Insurance SE ("we", "us"). In return for payment of the premium and subject to all terms of this policy, we agree to provide the insurance described herein for Household policy HH-0000070, effective 09/12/2023 through 08/12/2024.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HH-0000070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