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Anne Cadefau (the "named insured") and Meridian Mutual Insurance SE ("we", "us"). In return for payment of the premium and subject to all terms of this policy, we agree to provide the insurance described herein for Motor policy MOT-0000043, effective 09/11/2024 through 09/11/2025.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MOT-0000043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