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Miss Cliodhna Richie (the "named insured") and Meridian Mutual Insurance SE ("we", "us"). In return for payment of the premium and subject to all terms of this policy, we agree to provide the insurance described herein for Motor policy MOT-0000103, effective 30/08/2024 through 30/08/2025.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MOT-0000103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