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Adalbert Boucsein (the "named insured") and Meridian Mutual Insurance SE ("we", "us"). In return for payment of the premium and subject to all terms of this policy, we agree to provide the insurance described herein for Motor policy MOT-0000104, effective 24/07/2024 through 24/07/2025.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MOT-0000104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