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Miss Lesley Goff (the "named insured") and Meridian Mutual Insurance SE ("we", "us"). In return for payment of the premium and subject to all terms of this policy, we agree to provide the insurance described herein for Motor policy MOT-0000119, effective 26/04/2024 through 26/04/2025.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MOT-0000119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