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54B5" w14:textId="77777777" w:rsidR="00F44457" w:rsidRDefault="00224AE1">
      <w:pPr>
        <w:rPr>
          <w:lang w:val="en-US"/>
        </w:rPr>
      </w:pPr>
      <w:r>
        <w:rPr>
          <w:lang w:val="en-US"/>
        </w:rPr>
        <w:t>Auto scaling</w:t>
      </w:r>
      <w:r w:rsidR="00F44457">
        <w:rPr>
          <w:lang w:val="en-US"/>
        </w:rPr>
        <w:t xml:space="preserve"> </w:t>
      </w:r>
    </w:p>
    <w:p w14:paraId="121105F4" w14:textId="43D7A41A" w:rsidR="00050A35" w:rsidRDefault="00224AE1">
      <w:pPr>
        <w:rPr>
          <w:lang w:val="en-US"/>
        </w:rPr>
      </w:pPr>
      <w:r>
        <w:rPr>
          <w:lang w:val="en-US"/>
        </w:rPr>
        <w:t xml:space="preserve">in AWS </w:t>
      </w:r>
    </w:p>
    <w:p w14:paraId="16D80233" w14:textId="1820D1D0" w:rsidR="00224AE1" w:rsidRDefault="00224AE1">
      <w:pPr>
        <w:rPr>
          <w:lang w:val="en-US"/>
        </w:rPr>
      </w:pPr>
      <w:r>
        <w:rPr>
          <w:lang w:val="en-US"/>
        </w:rPr>
        <w:t xml:space="preserve">Creating group of ec2 instance that </w:t>
      </w:r>
      <w:proofErr w:type="spellStart"/>
      <w:r>
        <w:rPr>
          <w:lang w:val="en-US"/>
        </w:rPr>
        <w:t>cann</w:t>
      </w:r>
      <w:proofErr w:type="spellEnd"/>
      <w:r>
        <w:rPr>
          <w:lang w:val="en-US"/>
        </w:rPr>
        <w:t xml:space="preserve"> scale up or down depending on conditions you set</w:t>
      </w:r>
    </w:p>
    <w:p w14:paraId="607ECA79" w14:textId="6B335997" w:rsidR="00224AE1" w:rsidRDefault="00224AE1">
      <w:pPr>
        <w:rPr>
          <w:lang w:val="en-US"/>
        </w:rPr>
      </w:pPr>
      <w:r>
        <w:rPr>
          <w:lang w:val="en-US"/>
        </w:rPr>
        <w:t>Enable elasticity by scaling horizontally through adding or terminating EC2 instance</w:t>
      </w:r>
    </w:p>
    <w:p w14:paraId="2C00DD42" w14:textId="1D7ED3C5" w:rsidR="00224AE1" w:rsidRDefault="00224AE1">
      <w:pPr>
        <w:rPr>
          <w:lang w:val="en-US"/>
        </w:rPr>
      </w:pPr>
      <w:r>
        <w:rPr>
          <w:lang w:val="en-US"/>
        </w:rPr>
        <w:t>Autoscaling ensures that you have the right number of AWS ec2 instance when not needed and scaling out to add more instance only when it is required</w:t>
      </w:r>
    </w:p>
    <w:p w14:paraId="258EDB8C" w14:textId="68CAE2CF" w:rsidR="00224AE1" w:rsidRPr="00F44457" w:rsidRDefault="00224AE1">
      <w:pPr>
        <w:rPr>
          <w:lang w:val="en-US"/>
        </w:rPr>
      </w:pPr>
      <w:r w:rsidRPr="00F44457">
        <w:rPr>
          <w:highlight w:val="yellow"/>
          <w:lang w:val="en-US"/>
        </w:rPr>
        <w:t>Auto scaling component</w:t>
      </w:r>
      <w:r w:rsidRPr="00F44457">
        <w:rPr>
          <w:lang w:val="en-US"/>
        </w:rPr>
        <w:t xml:space="preserve"> </w:t>
      </w:r>
    </w:p>
    <w:p w14:paraId="4A6C16B6" w14:textId="6FAF209A" w:rsidR="00224AE1" w:rsidRDefault="00224AE1" w:rsidP="00224AE1">
      <w:pPr>
        <w:pStyle w:val="ListParagraph"/>
        <w:numPr>
          <w:ilvl w:val="0"/>
          <w:numId w:val="1"/>
        </w:numPr>
        <w:rPr>
          <w:lang w:val="en-US"/>
        </w:rPr>
      </w:pPr>
      <w:r w:rsidRPr="00F44457">
        <w:rPr>
          <w:b/>
          <w:bCs/>
          <w:lang w:val="en-US"/>
        </w:rPr>
        <w:t xml:space="preserve">Launch </w:t>
      </w:r>
      <w:proofErr w:type="gramStart"/>
      <w:r w:rsidRPr="00F44457">
        <w:rPr>
          <w:b/>
          <w:bCs/>
          <w:lang w:val="en-US"/>
        </w:rPr>
        <w:t>configuration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 like instance type, AMI, Keypair  security group </w:t>
      </w:r>
    </w:p>
    <w:p w14:paraId="2C82AB62" w14:textId="3F41DD7F" w:rsidR="00224AE1" w:rsidRDefault="00224AE1" w:rsidP="00224AE1">
      <w:pPr>
        <w:pStyle w:val="ListParagraph"/>
        <w:numPr>
          <w:ilvl w:val="0"/>
          <w:numId w:val="1"/>
        </w:numPr>
        <w:rPr>
          <w:lang w:val="en-US"/>
        </w:rPr>
      </w:pPr>
      <w:r w:rsidRPr="00F44457">
        <w:rPr>
          <w:b/>
          <w:bCs/>
          <w:lang w:val="en-US"/>
        </w:rPr>
        <w:t xml:space="preserve">Autoscaling </w:t>
      </w:r>
      <w:proofErr w:type="gramStart"/>
      <w:r w:rsidRPr="00F44457">
        <w:rPr>
          <w:b/>
          <w:bCs/>
          <w:lang w:val="en-US"/>
        </w:rPr>
        <w:t>group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Group name, group size, vpc, subnet, health check period </w:t>
      </w:r>
    </w:p>
    <w:p w14:paraId="5CDB3610" w14:textId="18299F9D" w:rsidR="00224AE1" w:rsidRDefault="00224AE1" w:rsidP="00224AE1">
      <w:pPr>
        <w:pStyle w:val="ListParagraph"/>
        <w:numPr>
          <w:ilvl w:val="0"/>
          <w:numId w:val="1"/>
        </w:numPr>
        <w:rPr>
          <w:lang w:val="en-US"/>
        </w:rPr>
      </w:pPr>
      <w:r w:rsidRPr="00F44457">
        <w:rPr>
          <w:b/>
          <w:bCs/>
          <w:lang w:val="en-US"/>
        </w:rPr>
        <w:t xml:space="preserve">Scaling </w:t>
      </w:r>
      <w:proofErr w:type="gramStart"/>
      <w:r w:rsidRPr="00F44457">
        <w:rPr>
          <w:b/>
          <w:bCs/>
          <w:lang w:val="en-US"/>
        </w:rPr>
        <w:t>policy:-</w:t>
      </w:r>
      <w:proofErr w:type="gramEnd"/>
      <w:r>
        <w:rPr>
          <w:lang w:val="en-US"/>
        </w:rPr>
        <w:t xml:space="preserve"> metric type, target value</w:t>
      </w:r>
    </w:p>
    <w:p w14:paraId="0FDD024F" w14:textId="5613D78A" w:rsidR="00224AE1" w:rsidRPr="00F44457" w:rsidRDefault="00224AE1" w:rsidP="00224AE1">
      <w:pPr>
        <w:rPr>
          <w:b/>
          <w:bCs/>
          <w:color w:val="FF0000"/>
          <w:lang w:val="en-US"/>
        </w:rPr>
      </w:pPr>
      <w:r w:rsidRPr="00F44457">
        <w:rPr>
          <w:b/>
          <w:bCs/>
          <w:color w:val="FF0000"/>
          <w:lang w:val="en-US"/>
        </w:rPr>
        <w:t>PART-02</w:t>
      </w:r>
    </w:p>
    <w:p w14:paraId="5240B51B" w14:textId="7332478F" w:rsidR="00224AE1" w:rsidRPr="00775F63" w:rsidRDefault="00224AE1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 xml:space="preserve">If auto scaling finds that the number of ec2 instances launched by </w:t>
      </w:r>
      <w:proofErr w:type="gramStart"/>
      <w:r w:rsidRPr="00775F63">
        <w:rPr>
          <w:lang w:val="en-US"/>
        </w:rPr>
        <w:t>ASG  into</w:t>
      </w:r>
      <w:proofErr w:type="gramEnd"/>
      <w:r w:rsidRPr="00775F63">
        <w:rPr>
          <w:lang w:val="en-US"/>
        </w:rPr>
        <w:t xml:space="preserve"> subject AZs is not balanced (Ec2 instances are not evenly distributed) autoscaling do rebalancing activity by itself </w:t>
      </w:r>
    </w:p>
    <w:p w14:paraId="6AF02631" w14:textId="7AC23F8F" w:rsidR="00224AE1" w:rsidRPr="00775F63" w:rsidRDefault="00224AE1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>As al</w:t>
      </w:r>
      <w:r w:rsidR="00EC4EA2" w:rsidRPr="00775F63">
        <w:rPr>
          <w:lang w:val="en-US"/>
        </w:rPr>
        <w:t xml:space="preserve">ways tries to balance the instance distribution across AZs </w:t>
      </w:r>
    </w:p>
    <w:p w14:paraId="090D54D4" w14:textId="5E74D72F" w:rsidR="00EC4EA2" w:rsidRPr="00775F63" w:rsidRDefault="00EC4EA2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 xml:space="preserve">While </w:t>
      </w:r>
      <w:proofErr w:type="gramStart"/>
      <w:r w:rsidRPr="00775F63">
        <w:rPr>
          <w:lang w:val="en-US"/>
        </w:rPr>
        <w:t>rebalancing ,ASG</w:t>
      </w:r>
      <w:proofErr w:type="gramEnd"/>
      <w:r w:rsidRPr="00775F63">
        <w:rPr>
          <w:lang w:val="en-US"/>
        </w:rPr>
        <w:t xml:space="preserve"> launches new EC2 instance where there are less EC2 at present , and there terminates the instances form the AZ, that had more instance </w:t>
      </w:r>
    </w:p>
    <w:p w14:paraId="4370036F" w14:textId="0AA3F5F8" w:rsidR="00EC4EA2" w:rsidRPr="00775F63" w:rsidRDefault="00EC4EA2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>What causes imbalance of Ec2</w:t>
      </w:r>
    </w:p>
    <w:p w14:paraId="4F1FEE9B" w14:textId="4A4DBA14" w:rsidR="00EC4EA2" w:rsidRPr="00775F63" w:rsidRDefault="00EC4EA2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 xml:space="preserve">If we add or remove some subnet form autoscaling group </w:t>
      </w:r>
    </w:p>
    <w:p w14:paraId="22E870E0" w14:textId="56F6CF87" w:rsidR="00EC4EA2" w:rsidRPr="00775F63" w:rsidRDefault="00EC4EA2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>If we manually request for EC</w:t>
      </w:r>
      <w:proofErr w:type="gramStart"/>
      <w:r w:rsidRPr="00775F63">
        <w:rPr>
          <w:lang w:val="en-US"/>
        </w:rPr>
        <w:t>2  terminations</w:t>
      </w:r>
      <w:proofErr w:type="gramEnd"/>
      <w:r w:rsidRPr="00775F63">
        <w:rPr>
          <w:lang w:val="en-US"/>
        </w:rPr>
        <w:t xml:space="preserve"> from our ASG </w:t>
      </w:r>
    </w:p>
    <w:p w14:paraId="558459DD" w14:textId="6634B1AD" w:rsidR="00EC4EA2" w:rsidRPr="00775F63" w:rsidRDefault="00EC4EA2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 xml:space="preserve">An </w:t>
      </w:r>
      <w:proofErr w:type="gramStart"/>
      <w:r w:rsidRPr="00775F63">
        <w:rPr>
          <w:lang w:val="en-US"/>
        </w:rPr>
        <w:t>AZ  that</w:t>
      </w:r>
      <w:proofErr w:type="gramEnd"/>
      <w:r w:rsidRPr="00775F63">
        <w:rPr>
          <w:lang w:val="en-US"/>
        </w:rPr>
        <w:t xml:space="preserve"> did not have enough EC2 capacity now has enough capacity and it is one of our autoscaling group AZ </w:t>
      </w:r>
    </w:p>
    <w:p w14:paraId="3A332532" w14:textId="38C64982" w:rsidR="00EC4EA2" w:rsidRPr="00775F63" w:rsidRDefault="00F44457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 xml:space="preserve">We can attach a running ec2 instances to an auto scaling group by using </w:t>
      </w:r>
      <w:proofErr w:type="spellStart"/>
      <w:r w:rsidRPr="00775F63">
        <w:rPr>
          <w:lang w:val="en-US"/>
        </w:rPr>
        <w:t>aws</w:t>
      </w:r>
      <w:proofErr w:type="spellEnd"/>
      <w:r w:rsidRPr="00775F63">
        <w:rPr>
          <w:lang w:val="en-US"/>
        </w:rPr>
        <w:t xml:space="preserve"> console or CLI if the below conditions are met</w:t>
      </w:r>
    </w:p>
    <w:p w14:paraId="29FECFF4" w14:textId="6D4CF5CB" w:rsidR="00F44457" w:rsidRPr="00775F63" w:rsidRDefault="00F44457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>Instance must be in running state (not terminated or stopped)</w:t>
      </w:r>
    </w:p>
    <w:p w14:paraId="3C7E6B3A" w14:textId="2B6AB468" w:rsidR="00F44457" w:rsidRPr="00775F63" w:rsidRDefault="00F44457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 xml:space="preserve">AMI used </w:t>
      </w:r>
      <w:proofErr w:type="spellStart"/>
      <w:r w:rsidRPr="00775F63">
        <w:rPr>
          <w:lang w:val="en-US"/>
        </w:rPr>
        <w:t>ot</w:t>
      </w:r>
      <w:proofErr w:type="spellEnd"/>
      <w:r w:rsidRPr="00775F63">
        <w:rPr>
          <w:lang w:val="en-US"/>
        </w:rPr>
        <w:t xml:space="preserve"> launch the EC2 still exist</w:t>
      </w:r>
    </w:p>
    <w:p w14:paraId="3797C742" w14:textId="0345F196" w:rsidR="00F44457" w:rsidRPr="00775F63" w:rsidRDefault="00F44457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 xml:space="preserve">Instances is not part of another autoscaling group </w:t>
      </w:r>
    </w:p>
    <w:p w14:paraId="2D51C981" w14:textId="412186BC" w:rsidR="00F44457" w:rsidRPr="00775F63" w:rsidRDefault="00F44457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 xml:space="preserve">Instance is in the same </w:t>
      </w:r>
      <w:proofErr w:type="spellStart"/>
      <w:r w:rsidRPr="00775F63">
        <w:rPr>
          <w:lang w:val="en-US"/>
        </w:rPr>
        <w:t>az</w:t>
      </w:r>
      <w:proofErr w:type="spellEnd"/>
      <w:r w:rsidRPr="00775F63">
        <w:rPr>
          <w:lang w:val="en-US"/>
        </w:rPr>
        <w:t xml:space="preserve"> of </w:t>
      </w:r>
      <w:proofErr w:type="gramStart"/>
      <w:r w:rsidRPr="00775F63">
        <w:rPr>
          <w:lang w:val="en-US"/>
        </w:rPr>
        <w:t>the some</w:t>
      </w:r>
      <w:proofErr w:type="gramEnd"/>
      <w:r w:rsidRPr="00775F63">
        <w:rPr>
          <w:lang w:val="en-US"/>
        </w:rPr>
        <w:t xml:space="preserve"> group </w:t>
      </w:r>
    </w:p>
    <w:p w14:paraId="3E3AB21D" w14:textId="114CEBAC" w:rsidR="00F44457" w:rsidRPr="00775F63" w:rsidRDefault="00F44457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 xml:space="preserve">If the existing EC2 instance under the autoscaling group, plus the one to be needed, exceed the max </w:t>
      </w:r>
      <w:proofErr w:type="gramStart"/>
      <w:r w:rsidRPr="00775F63">
        <w:rPr>
          <w:lang w:val="en-US"/>
        </w:rPr>
        <w:t>capacity  of</w:t>
      </w:r>
      <w:proofErr w:type="gramEnd"/>
      <w:r w:rsidRPr="00775F63">
        <w:rPr>
          <w:lang w:val="en-US"/>
        </w:rPr>
        <w:t xml:space="preserve"> the autoscaling group, the request will fail, ec2 instance would not be added </w:t>
      </w:r>
    </w:p>
    <w:p w14:paraId="13762DBC" w14:textId="50982EA7" w:rsidR="00F44457" w:rsidRPr="00775F63" w:rsidRDefault="006F28F6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>You can manually remove ec2 instance from an autoscaling group using AWS console or CLI</w:t>
      </w:r>
    </w:p>
    <w:p w14:paraId="7942ACC2" w14:textId="2BD1E484" w:rsidR="006F28F6" w:rsidRPr="00775F63" w:rsidRDefault="006F28F6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 xml:space="preserve">When you detach on instance, you have the option do document the autoscaling group desired capacity </w:t>
      </w:r>
    </w:p>
    <w:p w14:paraId="2E386B01" w14:textId="1679AAAB" w:rsidR="006F28F6" w:rsidRPr="00775F63" w:rsidRDefault="006F28F6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>If you do not the autoscaling group will launch another instance to replace the one detached</w:t>
      </w:r>
    </w:p>
    <w:p w14:paraId="4C42C731" w14:textId="52C4FFF4" w:rsidR="00775F63" w:rsidRPr="00775F63" w:rsidRDefault="00775F63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>When you delete an autoscaling group, its parameters like maximum minimum and desired capacity are all set to zero hence it terminates all its ec2 instances</w:t>
      </w:r>
    </w:p>
    <w:p w14:paraId="6A9C1558" w14:textId="0E2D3041" w:rsidR="00775F63" w:rsidRDefault="00775F63" w:rsidP="00775F63">
      <w:pPr>
        <w:pStyle w:val="ListParagraph"/>
        <w:numPr>
          <w:ilvl w:val="0"/>
          <w:numId w:val="2"/>
        </w:numPr>
        <w:rPr>
          <w:lang w:val="en-US"/>
        </w:rPr>
      </w:pPr>
      <w:r w:rsidRPr="00775F63">
        <w:rPr>
          <w:lang w:val="en-US"/>
        </w:rPr>
        <w:t xml:space="preserve">If you want to keep the ec2 instances and manage </w:t>
      </w:r>
      <w:proofErr w:type="spellStart"/>
      <w:r w:rsidRPr="00775F63">
        <w:rPr>
          <w:lang w:val="en-US"/>
        </w:rPr>
        <w:t>there</w:t>
      </w:r>
      <w:proofErr w:type="spellEnd"/>
      <w:r w:rsidRPr="00775F63">
        <w:rPr>
          <w:lang w:val="en-US"/>
        </w:rPr>
        <w:t xml:space="preserve"> independently you can manually detach them first, then delete the AS</w:t>
      </w:r>
    </w:p>
    <w:p w14:paraId="24E0EEF0" w14:textId="55BD889D" w:rsidR="00775F63" w:rsidRDefault="00775F63" w:rsidP="00775F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attach one or more elastic load balancer to our autoscaling group </w:t>
      </w:r>
    </w:p>
    <w:p w14:paraId="632EDA68" w14:textId="445CFE29" w:rsidR="00775F63" w:rsidRDefault="00775F63" w:rsidP="00775F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elastic load balancer must be in the same region as the autoscaling group </w:t>
      </w:r>
    </w:p>
    <w:p w14:paraId="3E8F4BA1" w14:textId="33531979" w:rsidR="00775F63" w:rsidRDefault="00775F63" w:rsidP="00775F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Once you do this any ec2 instance existing or added by the autoscaling group will be automatically </w:t>
      </w:r>
      <w:proofErr w:type="spellStart"/>
      <w:r>
        <w:rPr>
          <w:lang w:val="en-US"/>
        </w:rPr>
        <w:t>reqistered</w:t>
      </w:r>
      <w:proofErr w:type="spellEnd"/>
      <w:r>
        <w:rPr>
          <w:lang w:val="en-US"/>
        </w:rPr>
        <w:t xml:space="preserve"> with the autoscaling group defined ELB </w:t>
      </w:r>
    </w:p>
    <w:p w14:paraId="1605136C" w14:textId="3493BAD2" w:rsidR="00775F63" w:rsidRDefault="00775F63" w:rsidP="00775F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Instance and the ELB must be in the same VPC</w:t>
      </w:r>
    </w:p>
    <w:p w14:paraId="2272C7A8" w14:textId="1C92F3BB" w:rsidR="00775F63" w:rsidRDefault="00775F63" w:rsidP="00775F6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75F63">
        <w:rPr>
          <w:b/>
          <w:bCs/>
          <w:lang w:val="en-US"/>
        </w:rPr>
        <w:t xml:space="preserve">Auto scaling health check </w:t>
      </w:r>
    </w:p>
    <w:p w14:paraId="4C9D1876" w14:textId="26F55269" w:rsidR="00775F63" w:rsidRPr="00775F63" w:rsidRDefault="00775F63" w:rsidP="00775F6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Auto scaling classifies its EC2 instance health status as either healthy or unhealthy </w:t>
      </w:r>
    </w:p>
    <w:p w14:paraId="2C674A08" w14:textId="1404DE4A" w:rsidR="00775F63" w:rsidRPr="00775F63" w:rsidRDefault="00775F63" w:rsidP="00775F6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 ,</w:t>
      </w:r>
      <w:proofErr w:type="gramEnd"/>
      <w:r>
        <w:rPr>
          <w:lang w:val="en-US"/>
        </w:rPr>
        <w:t xml:space="preserve"> as uses ec2 status checks only to determine the health </w:t>
      </w:r>
      <w:proofErr w:type="spellStart"/>
      <w:r>
        <w:rPr>
          <w:lang w:val="en-US"/>
        </w:rPr>
        <w:t>stauts</w:t>
      </w:r>
      <w:proofErr w:type="spellEnd"/>
      <w:r>
        <w:rPr>
          <w:lang w:val="en-US"/>
        </w:rPr>
        <w:t xml:space="preserve"> of an instance</w:t>
      </w:r>
    </w:p>
    <w:p w14:paraId="19D07CCD" w14:textId="651BC247" w:rsidR="00775F63" w:rsidRPr="00E677B3" w:rsidRDefault="00775F63" w:rsidP="00775F6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When you have one or more ELB defined with the autoscaling group you can confiture </w:t>
      </w:r>
      <w:r w:rsidR="00E677B3">
        <w:rPr>
          <w:lang w:val="en-US"/>
        </w:rPr>
        <w:t>autoscaling to use ‘both</w:t>
      </w:r>
      <w:proofErr w:type="gramStart"/>
      <w:r w:rsidR="00E677B3">
        <w:rPr>
          <w:lang w:val="en-US"/>
        </w:rPr>
        <w:t>’  the</w:t>
      </w:r>
      <w:proofErr w:type="gramEnd"/>
      <w:r w:rsidR="00E677B3">
        <w:rPr>
          <w:lang w:val="en-US"/>
        </w:rPr>
        <w:t xml:space="preserve"> EC2 health check and the ELB health check to determine the instances health check </w:t>
      </w:r>
    </w:p>
    <w:p w14:paraId="74F8FAC7" w14:textId="70ACA5CC" w:rsidR="00E677B3" w:rsidRPr="00E677B3" w:rsidRDefault="00E677B3" w:rsidP="00775F6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Health check grace period is 300 sec by default </w:t>
      </w:r>
    </w:p>
    <w:p w14:paraId="2A6176A7" w14:textId="086406CE" w:rsidR="00E677B3" w:rsidRPr="00E677B3" w:rsidRDefault="00E677B3" w:rsidP="00775F6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If we set zero in grace </w:t>
      </w:r>
      <w:proofErr w:type="gramStart"/>
      <w:r>
        <w:rPr>
          <w:lang w:val="en-US"/>
        </w:rPr>
        <w:t>period ,</w:t>
      </w:r>
      <w:proofErr w:type="gramEnd"/>
      <w:r>
        <w:rPr>
          <w:lang w:val="en-US"/>
        </w:rPr>
        <w:t xml:space="preserve"> the instance health is checked once it is in service</w:t>
      </w:r>
    </w:p>
    <w:p w14:paraId="0065CE41" w14:textId="03154974" w:rsidR="00E677B3" w:rsidRPr="00E677B3" w:rsidRDefault="00E677B3" w:rsidP="00775F6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Until the grace period timer expires any unhealthy </w:t>
      </w:r>
      <w:proofErr w:type="spellStart"/>
      <w:r>
        <w:rPr>
          <w:lang w:val="en-US"/>
        </w:rPr>
        <w:t>stauts</w:t>
      </w:r>
      <w:proofErr w:type="spellEnd"/>
      <w:r>
        <w:rPr>
          <w:lang w:val="en-US"/>
        </w:rPr>
        <w:t xml:space="preserve"> reported by EC2 status check or the ELB attached to the autoscaling group will not be acted upon </w:t>
      </w:r>
    </w:p>
    <w:p w14:paraId="62AF9C0A" w14:textId="544F7FD5" w:rsidR="00E677B3" w:rsidRPr="00E677B3" w:rsidRDefault="00E677B3" w:rsidP="00775F6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After grace period expires autoscaling group would consider an instance unhealthy in any of the following </w:t>
      </w:r>
      <w:proofErr w:type="gramStart"/>
      <w:r>
        <w:rPr>
          <w:lang w:val="en-US"/>
        </w:rPr>
        <w:t>cases:-</w:t>
      </w:r>
      <w:proofErr w:type="gramEnd"/>
    </w:p>
    <w:p w14:paraId="596DCC1B" w14:textId="71AA4724" w:rsidR="00E677B3" w:rsidRPr="00E677B3" w:rsidRDefault="00E677B3" w:rsidP="00E677B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EC2 status check report to auto-scaling group an instance status other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running</w:t>
      </w:r>
    </w:p>
    <w:p w14:paraId="2C781947" w14:textId="745B4160" w:rsidR="00E677B3" w:rsidRPr="00E677B3" w:rsidRDefault="00E677B3" w:rsidP="00E677B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If ELB health check are configured to be used by the autoscaling then if the ELB report the instance as ‘out of services’</w:t>
      </w:r>
    </w:p>
    <w:p w14:paraId="6BE7F4E9" w14:textId="4F893D66" w:rsidR="00E677B3" w:rsidRPr="00E677B3" w:rsidRDefault="00E677B3" w:rsidP="00E677B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Unlike AZ rebalancing termination of unhealthy instances happen first, then autoscaling attempt to launch new instance to replace the ones terminated</w:t>
      </w:r>
    </w:p>
    <w:p w14:paraId="5F054419" w14:textId="07E72169" w:rsidR="00E677B3" w:rsidRPr="003D077A" w:rsidRDefault="00E677B3" w:rsidP="00E677B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Elastic IP and EBS volumes </w:t>
      </w:r>
      <w:proofErr w:type="gramStart"/>
      <w:r>
        <w:rPr>
          <w:lang w:val="en-US"/>
        </w:rPr>
        <w:t>gets</w:t>
      </w:r>
      <w:proofErr w:type="gramEnd"/>
      <w:r>
        <w:rPr>
          <w:lang w:val="en-US"/>
        </w:rPr>
        <w:t xml:space="preserve"> detached from the terminated instances you need to manually attach there to the new instances </w:t>
      </w:r>
    </w:p>
    <w:p w14:paraId="4CA0EA00" w14:textId="4517F2DE" w:rsidR="003D077A" w:rsidRDefault="003D077A" w:rsidP="003D07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 four situation, ASG sends a SNS email </w:t>
      </w:r>
      <w:proofErr w:type="gramStart"/>
      <w:r>
        <w:rPr>
          <w:b/>
          <w:bCs/>
          <w:lang w:val="en-US"/>
        </w:rPr>
        <w:t>notifications:-</w:t>
      </w:r>
      <w:proofErr w:type="gramEnd"/>
    </w:p>
    <w:p w14:paraId="42CD0FE8" w14:textId="545C60C8" w:rsidR="003D077A" w:rsidRDefault="003D077A" w:rsidP="003D077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An instance is launched</w:t>
      </w:r>
    </w:p>
    <w:p w14:paraId="76F9B09E" w14:textId="40DC5D27" w:rsidR="003D077A" w:rsidRDefault="003D077A" w:rsidP="003D077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An instance is terminated</w:t>
      </w:r>
    </w:p>
    <w:p w14:paraId="60EE8100" w14:textId="1997F1F1" w:rsidR="003D077A" w:rsidRDefault="003D077A" w:rsidP="003D077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An instance fails to launch</w:t>
      </w:r>
    </w:p>
    <w:p w14:paraId="75297AA5" w14:textId="5CC7DB19" w:rsidR="003D077A" w:rsidRDefault="003D077A" w:rsidP="003D077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An instance fails to terminate</w:t>
      </w:r>
    </w:p>
    <w:p w14:paraId="76031656" w14:textId="1F386442" w:rsidR="003D077A" w:rsidRDefault="003D077A" w:rsidP="003D07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Merging autoscaling </w:t>
      </w:r>
      <w:proofErr w:type="gramStart"/>
      <w:r>
        <w:rPr>
          <w:b/>
          <w:bCs/>
          <w:lang w:val="en-US"/>
        </w:rPr>
        <w:t>group:-</w:t>
      </w:r>
      <w:proofErr w:type="gramEnd"/>
    </w:p>
    <w:p w14:paraId="516B0095" w14:textId="11338366" w:rsidR="003D077A" w:rsidRPr="003D077A" w:rsidRDefault="003D077A" w:rsidP="003D077A">
      <w:pPr>
        <w:pStyle w:val="ListParagraph"/>
        <w:numPr>
          <w:ilvl w:val="0"/>
          <w:numId w:val="4"/>
        </w:numPr>
        <w:rPr>
          <w:lang w:val="en-US"/>
        </w:rPr>
      </w:pPr>
      <w:r w:rsidRPr="003D077A">
        <w:rPr>
          <w:lang w:val="en-US"/>
        </w:rPr>
        <w:t>Can only be done from the CLI (not AWS console)</w:t>
      </w:r>
    </w:p>
    <w:p w14:paraId="00449748" w14:textId="3EBD7319" w:rsidR="003D077A" w:rsidRDefault="003D077A" w:rsidP="003D077A">
      <w:pPr>
        <w:pStyle w:val="ListParagraph"/>
        <w:numPr>
          <w:ilvl w:val="0"/>
          <w:numId w:val="4"/>
        </w:numPr>
        <w:rPr>
          <w:lang w:val="en-US"/>
        </w:rPr>
      </w:pPr>
      <w:r w:rsidRPr="003D077A">
        <w:rPr>
          <w:lang w:val="en-US"/>
        </w:rPr>
        <w:t xml:space="preserve">You can merge multiple, single AZ autoscaling group </w:t>
      </w:r>
      <w:proofErr w:type="spellStart"/>
      <w:r w:rsidRPr="003D077A">
        <w:rPr>
          <w:lang w:val="en-US"/>
        </w:rPr>
        <w:t>insto</w:t>
      </w:r>
      <w:proofErr w:type="spellEnd"/>
      <w:r w:rsidRPr="003D077A">
        <w:rPr>
          <w:lang w:val="en-US"/>
        </w:rPr>
        <w:t xml:space="preserve"> a single, one multi-AZ auto scaling group</w:t>
      </w:r>
    </w:p>
    <w:p w14:paraId="04F54A58" w14:textId="6D5743AB" w:rsidR="003D077A" w:rsidRDefault="003D077A" w:rsidP="003D07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Scale-out means launching more ec2 instance </w:t>
      </w:r>
    </w:p>
    <w:p w14:paraId="47CBDFDF" w14:textId="2BDDADB5" w:rsidR="003D077A" w:rsidRDefault="003D077A" w:rsidP="003D07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Scale-in means terminating one or more ec2 instances ty scaling policy </w:t>
      </w:r>
    </w:p>
    <w:p w14:paraId="725DBC1D" w14:textId="4AB27C35" w:rsidR="003D077A" w:rsidRDefault="003D077A" w:rsidP="003D07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always </w:t>
      </w:r>
      <w:proofErr w:type="gramStart"/>
      <w:r>
        <w:rPr>
          <w:lang w:val="en-US"/>
        </w:rPr>
        <w:t>recommend</w:t>
      </w:r>
      <w:proofErr w:type="gramEnd"/>
      <w:r>
        <w:rPr>
          <w:lang w:val="en-US"/>
        </w:rPr>
        <w:t xml:space="preserve"> to create a scale-in event for each scale-out event you create </w:t>
      </w:r>
    </w:p>
    <w:p w14:paraId="3C53E52E" w14:textId="232A703D" w:rsidR="003D077A" w:rsidRDefault="003D077A" w:rsidP="003D07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Aws EC2 services sends EC2 metrics to </w:t>
      </w: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 xml:space="preserve"> about the ASG instances</w:t>
      </w:r>
    </w:p>
    <w:p w14:paraId="2E208C22" w14:textId="2392EFB3" w:rsidR="003D077A" w:rsidRDefault="003D077A" w:rsidP="003D07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Basic monitoring (every 300 secs enabled by default &amp; free of cost)</w:t>
      </w:r>
    </w:p>
    <w:p w14:paraId="57025AA0" w14:textId="23007962" w:rsidR="003D077A" w:rsidRDefault="003D077A" w:rsidP="003D07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can </w:t>
      </w:r>
      <w:proofErr w:type="gramStart"/>
      <w:r>
        <w:rPr>
          <w:lang w:val="en-US"/>
        </w:rPr>
        <w:t>enabled</w:t>
      </w:r>
      <w:proofErr w:type="gramEnd"/>
      <w:r>
        <w:rPr>
          <w:lang w:val="en-US"/>
        </w:rPr>
        <w:t xml:space="preserve"> detailed (every 60 sec – chargeable)</w:t>
      </w:r>
    </w:p>
    <w:p w14:paraId="643D6FAE" w14:textId="145C77F3" w:rsidR="003D077A" w:rsidRDefault="003D077A" w:rsidP="003D07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the </w:t>
      </w:r>
      <w:proofErr w:type="spellStart"/>
      <w:r>
        <w:rPr>
          <w:lang w:val="en-US"/>
        </w:rPr>
        <w:t>lauch</w:t>
      </w:r>
      <w:proofErr w:type="spellEnd"/>
      <w:r>
        <w:rPr>
          <w:lang w:val="en-US"/>
        </w:rPr>
        <w:t xml:space="preserve"> configuration is done by AWS CLI detailed monitoring for EC2 instances in enabled by defaults </w:t>
      </w:r>
    </w:p>
    <w:p w14:paraId="3A726DE2" w14:textId="33CC5026" w:rsidR="00B64079" w:rsidRDefault="00B64079" w:rsidP="00B64079">
      <w:pPr>
        <w:rPr>
          <w:lang w:val="en-US"/>
        </w:rPr>
      </w:pPr>
      <w:r>
        <w:rPr>
          <w:lang w:val="en-US"/>
        </w:rPr>
        <w:t>Stand by state</w:t>
      </w:r>
    </w:p>
    <w:p w14:paraId="402B93C7" w14:textId="2514DE9C" w:rsidR="00B64079" w:rsidRDefault="00B64079" w:rsidP="00B640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manually move an instance form an ASG and put it in standby state</w:t>
      </w:r>
    </w:p>
    <w:p w14:paraId="1748123E" w14:textId="5401873F" w:rsidR="00B64079" w:rsidRDefault="00B64079" w:rsidP="00B640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Instance in standby stable one still managed by autoscaling</w:t>
      </w:r>
    </w:p>
    <w:p w14:paraId="59AE678F" w14:textId="60B2FF2A" w:rsidR="00B64079" w:rsidRDefault="00B64079" w:rsidP="00B640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Instance in standby state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changed as normal, in service instances</w:t>
      </w:r>
    </w:p>
    <w:p w14:paraId="2C5739D2" w14:textId="7841B8CB" w:rsidR="00B64079" w:rsidRDefault="00B64079" w:rsidP="00B640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They do not count towards available EC2 instance for workload / app use </w:t>
      </w:r>
    </w:p>
    <w:p w14:paraId="0C5B491F" w14:textId="5CBD0493" w:rsidR="00B64079" w:rsidRDefault="00B1575A" w:rsidP="00B640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Autoscaling</w:t>
      </w:r>
      <w:r w:rsidR="00B64079">
        <w:rPr>
          <w:lang w:val="en-US"/>
        </w:rPr>
        <w:t xml:space="preserve"> does not perform health check an instance in standby state</w:t>
      </w:r>
    </w:p>
    <w:p w14:paraId="367710D2" w14:textId="77777777" w:rsidR="00B64079" w:rsidRDefault="00B64079" w:rsidP="00B64079">
      <w:pPr>
        <w:ind w:left="2880"/>
        <w:rPr>
          <w:lang w:val="en-US"/>
        </w:rPr>
      </w:pPr>
    </w:p>
    <w:p w14:paraId="6062D22A" w14:textId="0366C666" w:rsidR="003D077A" w:rsidRDefault="00B64079" w:rsidP="00B64079">
      <w:pPr>
        <w:ind w:left="2880"/>
        <w:rPr>
          <w:lang w:val="en-US"/>
        </w:rPr>
      </w:pPr>
      <w:r>
        <w:rPr>
          <w:lang w:val="en-US"/>
        </w:rPr>
        <w:t>Auto-Scaling polic</w:t>
      </w:r>
      <w:r w:rsidR="00096796">
        <w:rPr>
          <w:lang w:val="en-US"/>
        </w:rPr>
        <w:t>y</w:t>
      </w:r>
    </w:p>
    <w:p w14:paraId="0B008F2B" w14:textId="4BCED259" w:rsidR="00B64079" w:rsidRDefault="00B64079" w:rsidP="00B6407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03D84" wp14:editId="3C9C4AB7">
                <wp:simplePos x="0" y="0"/>
                <wp:positionH relativeFrom="margin">
                  <wp:posOffset>2263775</wp:posOffset>
                </wp:positionH>
                <wp:positionV relativeFrom="paragraph">
                  <wp:posOffset>14605</wp:posOffset>
                </wp:positionV>
                <wp:extent cx="990600" cy="579120"/>
                <wp:effectExtent l="0" t="0" r="7620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41A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8.25pt;margin-top:1.15pt;width:78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C58D4" wp14:editId="5F6930EE">
                <wp:simplePos x="0" y="0"/>
                <wp:positionH relativeFrom="column">
                  <wp:posOffset>1203960</wp:posOffset>
                </wp:positionH>
                <wp:positionV relativeFrom="paragraph">
                  <wp:posOffset>14605</wp:posOffset>
                </wp:positionV>
                <wp:extent cx="1036320" cy="571500"/>
                <wp:effectExtent l="38100" t="0" r="3048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38A9" id="Straight Arrow Connector 1" o:spid="_x0000_s1026" type="#_x0000_t32" style="position:absolute;margin-left:94.8pt;margin-top:1.15pt;width:81.6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051EF8EC" w14:textId="35C50AC7" w:rsidR="00B64079" w:rsidRDefault="00B64079" w:rsidP="00B64079">
      <w:pPr>
        <w:rPr>
          <w:lang w:val="en-US"/>
        </w:rPr>
      </w:pPr>
    </w:p>
    <w:p w14:paraId="0ADE12BF" w14:textId="0E8D5C09" w:rsidR="00B64079" w:rsidRDefault="00B64079" w:rsidP="00B64079">
      <w:pPr>
        <w:rPr>
          <w:lang w:val="en-US"/>
        </w:rPr>
      </w:pPr>
    </w:p>
    <w:p w14:paraId="5E5CD925" w14:textId="480372EE" w:rsidR="00B64079" w:rsidRDefault="005A4794" w:rsidP="00B6407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ED197" wp14:editId="541A870A">
                <wp:simplePos x="0" y="0"/>
                <wp:positionH relativeFrom="column">
                  <wp:posOffset>777240</wp:posOffset>
                </wp:positionH>
                <wp:positionV relativeFrom="paragraph">
                  <wp:posOffset>220980</wp:posOffset>
                </wp:positionV>
                <wp:extent cx="342900" cy="594360"/>
                <wp:effectExtent l="0" t="0" r="7620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8A12" id="Straight Arrow Connector 6" o:spid="_x0000_s1026" type="#_x0000_t32" style="position:absolute;margin-left:61.2pt;margin-top:17.4pt;width:27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CDD43" wp14:editId="65703EB5">
                <wp:simplePos x="0" y="0"/>
                <wp:positionH relativeFrom="margin">
                  <wp:posOffset>570865</wp:posOffset>
                </wp:positionH>
                <wp:positionV relativeFrom="paragraph">
                  <wp:posOffset>213360</wp:posOffset>
                </wp:positionV>
                <wp:extent cx="45719" cy="594360"/>
                <wp:effectExtent l="38100" t="0" r="50165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F498" id="Straight Arrow Connector 5" o:spid="_x0000_s1026" type="#_x0000_t32" style="position:absolute;margin-left:44.95pt;margin-top:16.8pt;width:3.6pt;height:46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826D3" wp14:editId="55E626EC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556260" cy="586740"/>
                <wp:effectExtent l="38100" t="0" r="3429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91E7C" id="Straight Arrow Connector 4" o:spid="_x0000_s1026" type="#_x0000_t32" style="position:absolute;margin-left:0;margin-top:15pt;width:43.8pt;height:46.2pt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40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40D45" wp14:editId="6F5F2E91">
                <wp:simplePos x="0" y="0"/>
                <wp:positionH relativeFrom="column">
                  <wp:posOffset>3322320</wp:posOffset>
                </wp:positionH>
                <wp:positionV relativeFrom="paragraph">
                  <wp:posOffset>52070</wp:posOffset>
                </wp:positionV>
                <wp:extent cx="701040" cy="45719"/>
                <wp:effectExtent l="0" t="38100" r="4191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87B6" id="Straight Arrow Connector 3" o:spid="_x0000_s1026" type="#_x0000_t32" style="position:absolute;margin-left:261.6pt;margin-top:4.1pt;width:55.2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64079">
        <w:rPr>
          <w:lang w:val="en-US"/>
        </w:rPr>
        <w:tab/>
        <w:t xml:space="preserve">Manual </w:t>
      </w:r>
      <w:r w:rsidR="00B64079">
        <w:rPr>
          <w:lang w:val="en-US"/>
        </w:rPr>
        <w:tab/>
      </w:r>
      <w:r w:rsidR="00B64079">
        <w:rPr>
          <w:lang w:val="en-US"/>
        </w:rPr>
        <w:tab/>
      </w:r>
      <w:r w:rsidR="00B64079">
        <w:rPr>
          <w:lang w:val="en-US"/>
        </w:rPr>
        <w:tab/>
      </w:r>
      <w:r w:rsidR="00B64079">
        <w:rPr>
          <w:lang w:val="en-US"/>
        </w:rPr>
        <w:tab/>
        <w:t xml:space="preserve">Dynamic </w:t>
      </w:r>
      <w:r w:rsidR="00B64079">
        <w:rPr>
          <w:lang w:val="en-US"/>
        </w:rPr>
        <w:tab/>
      </w:r>
      <w:r w:rsidR="00B64079">
        <w:rPr>
          <w:lang w:val="en-US"/>
        </w:rPr>
        <w:tab/>
        <w:t xml:space="preserve">step scaling policy </w:t>
      </w:r>
    </w:p>
    <w:p w14:paraId="05A0F4D9" w14:textId="72FABEA5" w:rsidR="00B64079" w:rsidRDefault="00523A26" w:rsidP="00B6407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2EC4E" wp14:editId="4A66CBEA">
                <wp:simplePos x="0" y="0"/>
                <wp:positionH relativeFrom="column">
                  <wp:posOffset>2964180</wp:posOffset>
                </wp:positionH>
                <wp:positionV relativeFrom="paragraph">
                  <wp:posOffset>3810</wp:posOffset>
                </wp:positionV>
                <wp:extent cx="723900" cy="472440"/>
                <wp:effectExtent l="0" t="0" r="7620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619F" id="Straight Arrow Connector 8" o:spid="_x0000_s1026" type="#_x0000_t32" style="position:absolute;margin-left:233.4pt;margin-top:.3pt;width:57pt;height:3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C9327" wp14:editId="34B5AF01">
                <wp:simplePos x="0" y="0"/>
                <wp:positionH relativeFrom="column">
                  <wp:posOffset>2240280</wp:posOffset>
                </wp:positionH>
                <wp:positionV relativeFrom="paragraph">
                  <wp:posOffset>3810</wp:posOffset>
                </wp:positionV>
                <wp:extent cx="670560" cy="396240"/>
                <wp:effectExtent l="38100" t="0" r="1524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2DF8F" id="Straight Arrow Connector 7" o:spid="_x0000_s1026" type="#_x0000_t32" style="position:absolute;margin-left:176.4pt;margin-top:.3pt;width:52.8pt;height:31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7CCF6F11" w14:textId="0953E812" w:rsidR="00B64079" w:rsidRDefault="00B64079" w:rsidP="00B64079">
      <w:pPr>
        <w:rPr>
          <w:lang w:val="en-US"/>
        </w:rPr>
      </w:pPr>
    </w:p>
    <w:p w14:paraId="30F6199C" w14:textId="441BC130" w:rsidR="00B64079" w:rsidRDefault="005A4794" w:rsidP="00B64079">
      <w:pPr>
        <w:rPr>
          <w:lang w:val="en-US"/>
        </w:rPr>
      </w:pPr>
      <w:r>
        <w:rPr>
          <w:lang w:val="en-US"/>
        </w:rPr>
        <w:t xml:space="preserve">Min </w:t>
      </w:r>
      <w:r>
        <w:rPr>
          <w:lang w:val="en-US"/>
        </w:rPr>
        <w:tab/>
        <w:t>max</w:t>
      </w:r>
      <w:r>
        <w:rPr>
          <w:lang w:val="en-US"/>
        </w:rPr>
        <w:tab/>
        <w:t xml:space="preserve">Desired </w:t>
      </w:r>
      <w:r w:rsidR="00523A26">
        <w:rPr>
          <w:lang w:val="en-US"/>
        </w:rPr>
        <w:tab/>
        <w:t xml:space="preserve">Target Tracking </w:t>
      </w:r>
      <w:proofErr w:type="gramStart"/>
      <w:r w:rsidR="00523A26">
        <w:rPr>
          <w:lang w:val="en-US"/>
        </w:rPr>
        <w:t xml:space="preserve">policy  </w:t>
      </w:r>
      <w:r w:rsidR="00523A26">
        <w:rPr>
          <w:lang w:val="en-US"/>
        </w:rPr>
        <w:tab/>
      </w:r>
      <w:proofErr w:type="gramEnd"/>
      <w:r w:rsidR="00523A26">
        <w:rPr>
          <w:lang w:val="en-US"/>
        </w:rPr>
        <w:tab/>
        <w:t xml:space="preserve">Simple scaling policy </w:t>
      </w:r>
    </w:p>
    <w:p w14:paraId="77CF32EA" w14:textId="6E847607" w:rsidR="00024E53" w:rsidRDefault="00024E53" w:rsidP="00B64079">
      <w:pPr>
        <w:rPr>
          <w:lang w:val="en-US"/>
        </w:rPr>
      </w:pPr>
      <w:r>
        <w:rPr>
          <w:lang w:val="en-US"/>
        </w:rPr>
        <w:t xml:space="preserve">Scaling </w:t>
      </w:r>
      <w:proofErr w:type="gramStart"/>
      <w:r>
        <w:rPr>
          <w:lang w:val="en-US"/>
        </w:rPr>
        <w:t>policy :</w:t>
      </w:r>
      <w:proofErr w:type="gramEnd"/>
      <w:r>
        <w:rPr>
          <w:lang w:val="en-US"/>
        </w:rPr>
        <w:t>-</w:t>
      </w:r>
    </w:p>
    <w:p w14:paraId="6AB0E5A6" w14:textId="368C593E" w:rsidR="00024E53" w:rsidRDefault="00024E53" w:rsidP="00024E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Define how much you want to scale based on defined </w:t>
      </w:r>
      <w:proofErr w:type="spellStart"/>
      <w:r>
        <w:rPr>
          <w:lang w:val="en-US"/>
        </w:rPr>
        <w:t>conditons</w:t>
      </w:r>
      <w:proofErr w:type="spellEnd"/>
      <w:r>
        <w:rPr>
          <w:lang w:val="en-US"/>
        </w:rPr>
        <w:t xml:space="preserve"> </w:t>
      </w:r>
    </w:p>
    <w:p w14:paraId="41487D2F" w14:textId="330C2C95" w:rsidR="00024E53" w:rsidRDefault="00024E53" w:rsidP="00024E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Auto scaling group uses alarms and polices to determine scaling </w:t>
      </w:r>
    </w:p>
    <w:p w14:paraId="5353777C" w14:textId="0E4D2020" w:rsidR="00024E53" w:rsidRDefault="00024E53" w:rsidP="00B640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simple or step scaling adjustment can’t change capacity of the group above the max group size or below the min group size</w:t>
      </w:r>
    </w:p>
    <w:p w14:paraId="3FD622C6" w14:textId="52C39398" w:rsidR="00024E53" w:rsidRDefault="00024E53" w:rsidP="00024E53">
      <w:pPr>
        <w:ind w:left="360"/>
        <w:rPr>
          <w:lang w:val="en-US"/>
        </w:rPr>
      </w:pPr>
      <w:r>
        <w:rPr>
          <w:lang w:val="en-US"/>
        </w:rPr>
        <w:t xml:space="preserve">Predictive </w:t>
      </w:r>
      <w:proofErr w:type="gramStart"/>
      <w:r>
        <w:rPr>
          <w:lang w:val="en-US"/>
        </w:rPr>
        <w:t>scaling :</w:t>
      </w:r>
      <w:proofErr w:type="gramEnd"/>
      <w:r>
        <w:rPr>
          <w:lang w:val="en-US"/>
        </w:rPr>
        <w:t xml:space="preserve">- it looks at historic pattern and forecast them into the future to schedule change in the no of ec2 instance it uses machine </w:t>
      </w:r>
      <w:proofErr w:type="spellStart"/>
      <w:r>
        <w:rPr>
          <w:lang w:val="en-US"/>
        </w:rPr>
        <w:t>leraing</w:t>
      </w:r>
      <w:proofErr w:type="spellEnd"/>
      <w:r>
        <w:rPr>
          <w:lang w:val="en-US"/>
        </w:rPr>
        <w:t xml:space="preserve"> model to forecast daily and weekly pattern</w:t>
      </w:r>
    </w:p>
    <w:p w14:paraId="340209EF" w14:textId="57BA37F7" w:rsidR="00024E53" w:rsidRDefault="00024E53" w:rsidP="00024E53">
      <w:pPr>
        <w:ind w:left="360"/>
        <w:rPr>
          <w:lang w:val="en-US"/>
        </w:rPr>
      </w:pPr>
      <w:r>
        <w:rPr>
          <w:lang w:val="en-US"/>
        </w:rPr>
        <w:t xml:space="preserve">Target tracking </w:t>
      </w:r>
      <w:proofErr w:type="gramStart"/>
      <w:r>
        <w:rPr>
          <w:lang w:val="en-US"/>
        </w:rPr>
        <w:t>polices:-</w:t>
      </w:r>
      <w:proofErr w:type="gramEnd"/>
      <w:r>
        <w:rPr>
          <w:lang w:val="en-US"/>
        </w:rPr>
        <w:t xml:space="preserve"> Increase or decrease the current </w:t>
      </w:r>
      <w:proofErr w:type="spellStart"/>
      <w:r>
        <w:rPr>
          <w:lang w:val="en-US"/>
        </w:rPr>
        <w:t>capcity</w:t>
      </w:r>
      <w:proofErr w:type="spellEnd"/>
      <w:r>
        <w:rPr>
          <w:lang w:val="en-US"/>
        </w:rPr>
        <w:t xml:space="preserve"> of the group based on a target value for a specific metric this is similar to the way that your thermostat maintain the temp of your home </w:t>
      </w:r>
    </w:p>
    <w:p w14:paraId="1E01EDDA" w14:textId="699A21ED" w:rsidR="00024E53" w:rsidRDefault="00024E53" w:rsidP="00024E53">
      <w:pPr>
        <w:ind w:left="360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scaling :</w:t>
      </w:r>
      <w:proofErr w:type="gramEnd"/>
      <w:r>
        <w:rPr>
          <w:lang w:val="en-US"/>
        </w:rPr>
        <w:t xml:space="preserve">- Increase or decrease </w:t>
      </w:r>
      <w:r w:rsidR="00AE49D0">
        <w:rPr>
          <w:lang w:val="en-US"/>
        </w:rPr>
        <w:t>the current capacity of the group based on a set of scaling adjustment known as step adjustment that vary based on the size of the alarm breach</w:t>
      </w:r>
    </w:p>
    <w:p w14:paraId="5914801A" w14:textId="409543E8" w:rsidR="00AE49D0" w:rsidRDefault="00AE49D0" w:rsidP="00AE49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Does not support / wait for a cost-down timer </w:t>
      </w:r>
    </w:p>
    <w:p w14:paraId="395AE5D6" w14:textId="6681938D" w:rsidR="00AE49D0" w:rsidRDefault="00AE49D0" w:rsidP="00AE49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Support a warm-</w:t>
      </w:r>
      <w:proofErr w:type="spellStart"/>
      <w:r>
        <w:rPr>
          <w:lang w:val="en-US"/>
        </w:rPr>
        <w:t>uptimer</w:t>
      </w:r>
      <w:proofErr w:type="spellEnd"/>
      <w:r>
        <w:rPr>
          <w:lang w:val="en-US"/>
        </w:rPr>
        <w:t xml:space="preserve"> time taken by newly launch instance to be ready and contribute to the watched metric </w:t>
      </w:r>
    </w:p>
    <w:p w14:paraId="36F028CE" w14:textId="26145404" w:rsidR="00AE49D0" w:rsidRDefault="00AE49D0" w:rsidP="00AE49D0">
      <w:pPr>
        <w:rPr>
          <w:lang w:val="en-US"/>
        </w:rPr>
      </w:pPr>
      <w:r>
        <w:rPr>
          <w:lang w:val="en-US"/>
        </w:rPr>
        <w:t xml:space="preserve">Simple </w:t>
      </w:r>
      <w:proofErr w:type="gramStart"/>
      <w:r>
        <w:rPr>
          <w:lang w:val="en-US"/>
        </w:rPr>
        <w:t>scaling :</w:t>
      </w:r>
      <w:proofErr w:type="gramEnd"/>
      <w:r>
        <w:rPr>
          <w:lang w:val="en-US"/>
        </w:rPr>
        <w:t>-</w:t>
      </w:r>
    </w:p>
    <w:p w14:paraId="74E7EA40" w14:textId="099BC373" w:rsidR="00AE49D0" w:rsidRDefault="00AE49D0" w:rsidP="00AE49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Single adjustment (up or down) in response to an alarm (cooldown timer – 300 sec defaults)</w:t>
      </w:r>
    </w:p>
    <w:p w14:paraId="37A5CD13" w14:textId="7F847115" w:rsidR="00AE49D0" w:rsidRDefault="00AE49D0" w:rsidP="00AE49D0">
      <w:pPr>
        <w:rPr>
          <w:lang w:val="en-US"/>
        </w:rPr>
      </w:pPr>
      <w:r>
        <w:rPr>
          <w:lang w:val="en-US"/>
        </w:rPr>
        <w:t xml:space="preserve">Schedule </w:t>
      </w:r>
      <w:proofErr w:type="gramStart"/>
      <w:r>
        <w:rPr>
          <w:lang w:val="en-US"/>
        </w:rPr>
        <w:t>scaling:-</w:t>
      </w:r>
      <w:proofErr w:type="gramEnd"/>
    </w:p>
    <w:p w14:paraId="16F31E4E" w14:textId="0AF9C6AE" w:rsidR="00AE49D0" w:rsidRDefault="00AE49D0" w:rsidP="00AE49D0">
      <w:pPr>
        <w:rPr>
          <w:lang w:val="en-US"/>
        </w:rPr>
      </w:pPr>
      <w:r>
        <w:rPr>
          <w:lang w:val="en-US"/>
        </w:rPr>
        <w:t xml:space="preserve">Use for predictable load change </w:t>
      </w:r>
    </w:p>
    <w:p w14:paraId="2B47BB82" w14:textId="3FE1E6AC" w:rsidR="00AE49D0" w:rsidRPr="00AE49D0" w:rsidRDefault="00AE49D0" w:rsidP="00AE49D0">
      <w:pPr>
        <w:pStyle w:val="ListParagraph"/>
        <w:numPr>
          <w:ilvl w:val="0"/>
          <w:numId w:val="8"/>
        </w:numPr>
        <w:rPr>
          <w:lang w:val="en-US"/>
        </w:rPr>
      </w:pPr>
      <w:r w:rsidRPr="00AE49D0">
        <w:rPr>
          <w:lang w:val="en-US"/>
        </w:rPr>
        <w:t xml:space="preserve">You need to configure a schedule action for a scale out at a specific date/time and to a required capacity </w:t>
      </w:r>
    </w:p>
    <w:p w14:paraId="585B3A03" w14:textId="217EED52" w:rsidR="00AE49D0" w:rsidRPr="00AE49D0" w:rsidRDefault="00AE49D0" w:rsidP="00AE49D0">
      <w:pPr>
        <w:pStyle w:val="ListParagraph"/>
        <w:numPr>
          <w:ilvl w:val="0"/>
          <w:numId w:val="8"/>
        </w:numPr>
        <w:rPr>
          <w:lang w:val="en-US"/>
        </w:rPr>
      </w:pPr>
      <w:r w:rsidRPr="00AE49D0">
        <w:rPr>
          <w:lang w:val="en-US"/>
        </w:rPr>
        <w:t xml:space="preserve">A schedule action must have a unique date/time you cannot config two schedule activities at the same time/data </w:t>
      </w:r>
    </w:p>
    <w:sectPr w:rsidR="00AE49D0" w:rsidRPr="00AE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76B0"/>
    <w:multiLevelType w:val="hybridMultilevel"/>
    <w:tmpl w:val="08C4A0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14B7F"/>
    <w:multiLevelType w:val="hybridMultilevel"/>
    <w:tmpl w:val="008A0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1E32"/>
    <w:multiLevelType w:val="hybridMultilevel"/>
    <w:tmpl w:val="53D23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C7920"/>
    <w:multiLevelType w:val="hybridMultilevel"/>
    <w:tmpl w:val="094C0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A73C8"/>
    <w:multiLevelType w:val="hybridMultilevel"/>
    <w:tmpl w:val="5CAEF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15431"/>
    <w:multiLevelType w:val="hybridMultilevel"/>
    <w:tmpl w:val="3BF0B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A47A7"/>
    <w:multiLevelType w:val="hybridMultilevel"/>
    <w:tmpl w:val="0D5E4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A538B"/>
    <w:multiLevelType w:val="hybridMultilevel"/>
    <w:tmpl w:val="0D549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207987">
    <w:abstractNumId w:val="7"/>
  </w:num>
  <w:num w:numId="2" w16cid:durableId="1677003658">
    <w:abstractNumId w:val="6"/>
  </w:num>
  <w:num w:numId="3" w16cid:durableId="1223255738">
    <w:abstractNumId w:val="3"/>
  </w:num>
  <w:num w:numId="4" w16cid:durableId="1425496286">
    <w:abstractNumId w:val="1"/>
  </w:num>
  <w:num w:numId="5" w16cid:durableId="1535269931">
    <w:abstractNumId w:val="2"/>
  </w:num>
  <w:num w:numId="6" w16cid:durableId="461075822">
    <w:abstractNumId w:val="5"/>
  </w:num>
  <w:num w:numId="7" w16cid:durableId="301665577">
    <w:abstractNumId w:val="0"/>
  </w:num>
  <w:num w:numId="8" w16cid:durableId="1182545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E1"/>
    <w:rsid w:val="00024E53"/>
    <w:rsid w:val="00050A35"/>
    <w:rsid w:val="00096796"/>
    <w:rsid w:val="00224AE1"/>
    <w:rsid w:val="003D077A"/>
    <w:rsid w:val="003F2EFF"/>
    <w:rsid w:val="00523A26"/>
    <w:rsid w:val="005A4794"/>
    <w:rsid w:val="006F28F6"/>
    <w:rsid w:val="00775F63"/>
    <w:rsid w:val="00AE49D0"/>
    <w:rsid w:val="00B1575A"/>
    <w:rsid w:val="00B64079"/>
    <w:rsid w:val="00DE4DAF"/>
    <w:rsid w:val="00E677B3"/>
    <w:rsid w:val="00EC4EA2"/>
    <w:rsid w:val="00F4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819B"/>
  <w15:chartTrackingRefBased/>
  <w15:docId w15:val="{F99EA546-CB52-4937-89A5-D3409D3F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sagar sonule</cp:lastModifiedBy>
  <cp:revision>4</cp:revision>
  <dcterms:created xsi:type="dcterms:W3CDTF">2022-11-19T10:14:00Z</dcterms:created>
  <dcterms:modified xsi:type="dcterms:W3CDTF">2023-11-23T04:14:00Z</dcterms:modified>
</cp:coreProperties>
</file>