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Java keywords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https://en.wikipedia.org/wiki/List_of_Java_keywords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paragraph 5.1.2 and 5.1.3 here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https://docs.oracle.com/javase/specs/jls/se7/html/jls-5.html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[OPTIONAL]</w:t>
      </w:r>
      <w:r w:rsidDel="00000000" w:rsidR="00000000" w:rsidRPr="00000000">
        <w:rPr>
          <w:rtl w:val="0"/>
        </w:rPr>
        <w:t xml:space="preserve"> Read chapter 3 from Java: The Complete Reference - Herbert Schildt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Read about primitive types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Conversion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657225</wp:posOffset>
            </wp:positionH>
            <wp:positionV relativeFrom="paragraph">
              <wp:posOffset>104775</wp:posOffset>
            </wp:positionV>
            <wp:extent cx="5080580" cy="4110038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0580" cy="4110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List_of_Java_keywords" TargetMode="External"/><Relationship Id="rId7" Type="http://schemas.openxmlformats.org/officeDocument/2006/relationships/hyperlink" Target="https://docs.oracle.com/javase/specs/jls/se7/html/jls-5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