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FDF8" w14:textId="77777777" w:rsidR="00B26982" w:rsidRDefault="00000000">
      <w:pPr>
        <w:spacing w:after="0" w:line="259" w:lineRule="auto"/>
        <w:ind w:left="105" w:right="0" w:firstLine="0"/>
        <w:jc w:val="left"/>
      </w:pPr>
      <w:r>
        <w:rPr>
          <w:b/>
          <w:color w:val="1F4E79"/>
          <w:sz w:val="40"/>
        </w:rPr>
        <w:t>Implementation of Simon's Algorithm Using Qiskit</w:t>
      </w:r>
      <w:r>
        <w:t xml:space="preserve"> </w:t>
      </w:r>
    </w:p>
    <w:p w14:paraId="36F8D93A" w14:textId="77777777" w:rsidR="00B26982" w:rsidRDefault="00000000">
      <w:pPr>
        <w:spacing w:after="21" w:line="259" w:lineRule="auto"/>
        <w:ind w:left="0" w:right="47" w:firstLine="0"/>
        <w:jc w:val="center"/>
      </w:pPr>
      <w:r>
        <w:rPr>
          <w:i/>
          <w:color w:val="444444"/>
          <w:sz w:val="24"/>
        </w:rPr>
        <w:t>Quantum Computing Assignment</w:t>
      </w:r>
      <w:r>
        <w:t xml:space="preserve"> </w:t>
      </w:r>
    </w:p>
    <w:p w14:paraId="03B26083" w14:textId="1DCF6005" w:rsidR="00B26982" w:rsidRDefault="00E21E1C">
      <w:pPr>
        <w:spacing w:after="78" w:line="259" w:lineRule="auto"/>
        <w:ind w:left="0" w:right="51" w:firstLine="0"/>
        <w:jc w:val="center"/>
      </w:pPr>
      <w:r>
        <w:rPr>
          <w:color w:val="666666"/>
          <w:sz w:val="20"/>
        </w:rPr>
        <w:t>Abhijit Zende</w:t>
      </w:r>
      <w:r w:rsidR="00000000">
        <w:rPr>
          <w:color w:val="666666"/>
          <w:sz w:val="20"/>
        </w:rPr>
        <w:t xml:space="preserve">  |  Quantum Computing  |  2026 </w:t>
      </w:r>
    </w:p>
    <w:p w14:paraId="6D2D3E48" w14:textId="66B6C07A" w:rsidR="00B26982" w:rsidRDefault="00000000">
      <w:pPr>
        <w:spacing w:after="62" w:line="259" w:lineRule="auto"/>
        <w:ind w:left="0" w:right="46" w:firstLine="0"/>
        <w:jc w:val="center"/>
      </w:pPr>
      <w:r>
        <w:rPr>
          <w:color w:val="666666"/>
          <w:sz w:val="20"/>
        </w:rPr>
        <w:t>Github link :</w:t>
      </w:r>
      <w:r w:rsidR="006D4895">
        <w:rPr>
          <w:color w:val="666666"/>
          <w:sz w:val="20"/>
        </w:rPr>
        <w:t xml:space="preserve"> </w:t>
      </w:r>
      <w:r w:rsidR="006D4895" w:rsidRPr="006D4895">
        <w:rPr>
          <w:color w:val="666666"/>
          <w:sz w:val="20"/>
        </w:rPr>
        <w:t>https://github.com/Abhiz2411/QC_Assignment_2</w:t>
      </w:r>
    </w:p>
    <w:p w14:paraId="7BBB2EF0" w14:textId="77777777" w:rsidR="00B26982" w:rsidRDefault="00000000">
      <w:pPr>
        <w:spacing w:after="352" w:line="259" w:lineRule="auto"/>
        <w:ind w:right="0" w:firstLine="0"/>
        <w:jc w:val="left"/>
      </w:pPr>
      <w:r>
        <w:t xml:space="preserve"> </w:t>
      </w:r>
    </w:p>
    <w:p w14:paraId="5704A4D9" w14:textId="77777777" w:rsidR="00B26982" w:rsidRDefault="00000000">
      <w:pPr>
        <w:pStyle w:val="Heading1"/>
        <w:ind w:left="11"/>
      </w:pPr>
      <w:r>
        <w:t xml:space="preserve">Introduction </w:t>
      </w:r>
    </w:p>
    <w:p w14:paraId="6834F5D1" w14:textId="77777777" w:rsidR="00B26982" w:rsidRDefault="00000000">
      <w:pPr>
        <w:spacing w:after="206" w:line="259" w:lineRule="auto"/>
        <w:ind w:left="-12" w:right="0" w:firstLine="0"/>
        <w:jc w:val="left"/>
      </w:pPr>
      <w:r>
        <w:rPr>
          <w:rFonts w:ascii="Calibri" w:eastAsia="Calibri" w:hAnsi="Calibri" w:cs="Calibri"/>
          <w:noProof/>
        </w:rPr>
        <mc:AlternateContent>
          <mc:Choice Requires="wpg">
            <w:drawing>
              <wp:inline distT="0" distB="0" distL="0" distR="0" wp14:anchorId="45E879DF" wp14:editId="029842FF">
                <wp:extent cx="6209665" cy="9144"/>
                <wp:effectExtent l="0" t="0" r="0" b="0"/>
                <wp:docPr id="13779" name="Group 13779"/>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16421" name="Shape 1642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3779" style="width:488.95pt;height:0.719971pt;mso-position-horizontal-relative:char;mso-position-vertical-relative:line" coordsize="62096,91">
                <v:shape id="Shape 16422" style="position:absolute;width:62096;height:91;left:0;top:0;" coordsize="6209665,9144" path="m0,0l6209665,0l6209665,9144l0,9144l0,0">
                  <v:stroke weight="0pt" endcap="flat" joinstyle="miter" miterlimit="10" on="false" color="#000000" opacity="0"/>
                  <v:fill on="true" color="#1f4e79"/>
                </v:shape>
              </v:group>
            </w:pict>
          </mc:Fallback>
        </mc:AlternateContent>
      </w:r>
    </w:p>
    <w:p w14:paraId="52C73CB9" w14:textId="77777777" w:rsidR="00B26982" w:rsidRDefault="00000000">
      <w:pPr>
        <w:ind w:left="1" w:right="46"/>
      </w:pPr>
      <w:r>
        <w:t xml:space="preserve">Simon's Algorithm, introduced by Daniel R. Simon in 1994, is a quantum algorithm designed to solve a specific black-box problem exponentially faster than any classical counterpart. It represents one of the earliest and most compelling demonstrations of quantum computational advantage, and directly inspired the development of Shor's factoring algorithm. </w:t>
      </w:r>
    </w:p>
    <w:p w14:paraId="40717154" w14:textId="77777777" w:rsidR="00B26982" w:rsidRDefault="00000000">
      <w:pPr>
        <w:ind w:left="1" w:right="46"/>
      </w:pPr>
      <w:r>
        <w:t xml:space="preserve">The problem Simon's Algorithm addresses is as follows: given a function </w:t>
      </w:r>
      <w:r>
        <w:rPr>
          <w:i/>
        </w:rPr>
        <w:t>f : {0,1}^n → {0,1}^n</w:t>
      </w:r>
      <w:r>
        <w:t xml:space="preserve"> promised to satisfy </w:t>
      </w:r>
      <w:r>
        <w:rPr>
          <w:i/>
        </w:rPr>
        <w:t>f(x) = f(y)</w:t>
      </w:r>
      <w:r>
        <w:t xml:space="preserve"> if and only if </w:t>
      </w:r>
      <w:r>
        <w:rPr>
          <w:i/>
        </w:rPr>
        <w:t xml:space="preserve">x = y </w:t>
      </w:r>
      <w:r>
        <w:rPr>
          <w:rFonts w:ascii="Cambria Math" w:eastAsia="Cambria Math" w:hAnsi="Cambria Math" w:cs="Cambria Math"/>
          <w:sz w:val="23"/>
        </w:rPr>
        <w:t>⊕</w:t>
      </w:r>
      <w:r>
        <w:rPr>
          <w:i/>
        </w:rPr>
        <w:t xml:space="preserve"> s</w:t>
      </w:r>
      <w:r>
        <w:t xml:space="preserve"> for some fixed hidden string </w:t>
      </w:r>
      <w:r>
        <w:rPr>
          <w:i/>
        </w:rPr>
        <w:t xml:space="preserve">s </w:t>
      </w:r>
      <w:r>
        <w:rPr>
          <w:rFonts w:ascii="Cambria Math" w:eastAsia="Cambria Math" w:hAnsi="Cambria Math" w:cs="Cambria Math"/>
          <w:sz w:val="23"/>
        </w:rPr>
        <w:t>∈</w:t>
      </w:r>
      <w:r>
        <w:rPr>
          <w:i/>
        </w:rPr>
        <w:t xml:space="preserve"> {0,1}^n</w:t>
      </w:r>
      <w:r>
        <w:t xml:space="preserve">, the goal is to determine </w:t>
      </w:r>
      <w:r>
        <w:rPr>
          <w:i/>
        </w:rPr>
        <w:t>s</w:t>
      </w:r>
      <w:r>
        <w:t xml:space="preserve">. If </w:t>
      </w:r>
      <w:r>
        <w:rPr>
          <w:i/>
        </w:rPr>
        <w:t>s = 0^n</w:t>
      </w:r>
      <w:r>
        <w:t xml:space="preserve">, then </w:t>
      </w:r>
      <w:r>
        <w:rPr>
          <w:i/>
        </w:rPr>
        <w:t>f</w:t>
      </w:r>
      <w:r>
        <w:t xml:space="preserve"> is one-to-one; otherwise </w:t>
      </w:r>
      <w:r>
        <w:rPr>
          <w:i/>
        </w:rPr>
        <w:t>f</w:t>
      </w:r>
      <w:r>
        <w:t xml:space="preserve"> is exactly two-to-one, mapping each output to a pair </w:t>
      </w:r>
      <w:r>
        <w:rPr>
          <w:i/>
        </w:rPr>
        <w:t xml:space="preserve">{x, x </w:t>
      </w:r>
      <w:r>
        <w:rPr>
          <w:rFonts w:ascii="Cambria Math" w:eastAsia="Cambria Math" w:hAnsi="Cambria Math" w:cs="Cambria Math"/>
          <w:sz w:val="23"/>
        </w:rPr>
        <w:t>⊕</w:t>
      </w:r>
      <w:r>
        <w:rPr>
          <w:i/>
        </w:rPr>
        <w:t xml:space="preserve"> s}</w:t>
      </w:r>
      <w:r>
        <w:t xml:space="preserve">. </w:t>
      </w:r>
    </w:p>
    <w:p w14:paraId="5B158179" w14:textId="77777777" w:rsidR="00B26982" w:rsidRDefault="00000000">
      <w:pPr>
        <w:ind w:left="1" w:right="46"/>
      </w:pPr>
      <w:r>
        <w:t xml:space="preserve">Classically, determining </w:t>
      </w:r>
      <w:r>
        <w:rPr>
          <w:i/>
        </w:rPr>
        <w:t>s</w:t>
      </w:r>
      <w:r>
        <w:t xml:space="preserve"> requires </w:t>
      </w:r>
      <w:r>
        <w:rPr>
          <w:i/>
        </w:rPr>
        <w:t>Ω(2^(n/2))</w:t>
      </w:r>
      <w:r>
        <w:t xml:space="preserve"> queries to </w:t>
      </w:r>
      <w:r>
        <w:rPr>
          <w:i/>
        </w:rPr>
        <w:t>f</w:t>
      </w:r>
      <w:r>
        <w:t xml:space="preserve">. Simon's Algorithm solves the same problem using only </w:t>
      </w:r>
      <w:r>
        <w:rPr>
          <w:i/>
        </w:rPr>
        <w:t>O(n)</w:t>
      </w:r>
      <w:r>
        <w:t xml:space="preserve"> quantum queries — an exponential separation. The table below summarises this advantage. </w:t>
      </w:r>
    </w:p>
    <w:p w14:paraId="6314F69E" w14:textId="77777777" w:rsidR="00B26982" w:rsidRDefault="00000000">
      <w:pPr>
        <w:spacing w:after="0" w:line="259" w:lineRule="auto"/>
        <w:ind w:right="0" w:firstLine="0"/>
        <w:jc w:val="left"/>
      </w:pPr>
      <w:r>
        <w:t xml:space="preserve"> </w:t>
      </w:r>
    </w:p>
    <w:tbl>
      <w:tblPr>
        <w:tblStyle w:val="TableGrid"/>
        <w:tblW w:w="7201" w:type="dxa"/>
        <w:tblInd w:w="1275" w:type="dxa"/>
        <w:tblCellMar>
          <w:top w:w="92" w:type="dxa"/>
          <w:left w:w="145" w:type="dxa"/>
          <w:bottom w:w="0" w:type="dxa"/>
          <w:right w:w="81" w:type="dxa"/>
        </w:tblCellMar>
        <w:tblLook w:val="04A0" w:firstRow="1" w:lastRow="0" w:firstColumn="1" w:lastColumn="0" w:noHBand="0" w:noVBand="1"/>
      </w:tblPr>
      <w:tblGrid>
        <w:gridCol w:w="2400"/>
        <w:gridCol w:w="2400"/>
        <w:gridCol w:w="2401"/>
      </w:tblGrid>
      <w:tr w:rsidR="00B26982" w14:paraId="5522361B" w14:textId="77777777">
        <w:trPr>
          <w:trHeight w:val="364"/>
        </w:trPr>
        <w:tc>
          <w:tcPr>
            <w:tcW w:w="2400" w:type="dxa"/>
            <w:tcBorders>
              <w:top w:val="single" w:sz="2" w:space="0" w:color="AAAAAA"/>
              <w:left w:val="single" w:sz="2" w:space="0" w:color="AAAAAA"/>
              <w:bottom w:val="single" w:sz="32" w:space="0" w:color="FFFFFF"/>
              <w:right w:val="single" w:sz="2" w:space="0" w:color="AAAAAA"/>
            </w:tcBorders>
            <w:shd w:val="clear" w:color="auto" w:fill="1F4E79"/>
          </w:tcPr>
          <w:p w14:paraId="3645E84F" w14:textId="77777777" w:rsidR="00B26982" w:rsidRDefault="00000000">
            <w:pPr>
              <w:spacing w:after="0" w:line="259" w:lineRule="auto"/>
              <w:ind w:left="0" w:right="68" w:firstLine="0"/>
              <w:jc w:val="center"/>
            </w:pPr>
            <w:r>
              <w:rPr>
                <w:b/>
                <w:color w:val="FFFFFF"/>
                <w:sz w:val="20"/>
              </w:rPr>
              <w:t>Approach</w:t>
            </w:r>
            <w:r>
              <w:rPr>
                <w:color w:val="FFFFFF"/>
              </w:rPr>
              <w:t xml:space="preserve"> </w:t>
            </w:r>
          </w:p>
        </w:tc>
        <w:tc>
          <w:tcPr>
            <w:tcW w:w="2400" w:type="dxa"/>
            <w:tcBorders>
              <w:top w:val="single" w:sz="2" w:space="0" w:color="AAAAAA"/>
              <w:left w:val="single" w:sz="2" w:space="0" w:color="AAAAAA"/>
              <w:bottom w:val="single" w:sz="32" w:space="0" w:color="FFFFFF"/>
              <w:right w:val="single" w:sz="2" w:space="0" w:color="AAAAAA"/>
            </w:tcBorders>
            <w:shd w:val="clear" w:color="auto" w:fill="1F4E79"/>
          </w:tcPr>
          <w:p w14:paraId="32EE0188" w14:textId="77777777" w:rsidR="00B26982" w:rsidRDefault="00000000">
            <w:pPr>
              <w:spacing w:after="0" w:line="259" w:lineRule="auto"/>
              <w:ind w:left="0" w:right="68" w:firstLine="0"/>
              <w:jc w:val="center"/>
            </w:pPr>
            <w:r>
              <w:rPr>
                <w:b/>
                <w:color w:val="FFFFFF"/>
                <w:sz w:val="20"/>
              </w:rPr>
              <w:t>Query Complexity</w:t>
            </w:r>
            <w:r>
              <w:rPr>
                <w:color w:val="FFFFFF"/>
              </w:rPr>
              <w:t xml:space="preserve"> </w:t>
            </w:r>
          </w:p>
        </w:tc>
        <w:tc>
          <w:tcPr>
            <w:tcW w:w="2401" w:type="dxa"/>
            <w:tcBorders>
              <w:top w:val="single" w:sz="2" w:space="0" w:color="AAAAAA"/>
              <w:left w:val="single" w:sz="2" w:space="0" w:color="AAAAAA"/>
              <w:bottom w:val="single" w:sz="32" w:space="0" w:color="FFFFFF"/>
              <w:right w:val="single" w:sz="2" w:space="0" w:color="AAAAAA"/>
            </w:tcBorders>
            <w:shd w:val="clear" w:color="auto" w:fill="1F4E79"/>
          </w:tcPr>
          <w:p w14:paraId="6FBD8848" w14:textId="77777777" w:rsidR="00B26982" w:rsidRDefault="00000000">
            <w:pPr>
              <w:spacing w:after="0" w:line="259" w:lineRule="auto"/>
              <w:ind w:left="0" w:right="66" w:firstLine="0"/>
              <w:jc w:val="center"/>
            </w:pPr>
            <w:r>
              <w:rPr>
                <w:b/>
                <w:color w:val="FFFFFF"/>
                <w:sz w:val="20"/>
              </w:rPr>
              <w:t>Example (n = 5)</w:t>
            </w:r>
            <w:r>
              <w:rPr>
                <w:color w:val="FFFFFF"/>
              </w:rPr>
              <w:t xml:space="preserve"> </w:t>
            </w:r>
          </w:p>
        </w:tc>
      </w:tr>
      <w:tr w:rsidR="00B26982" w14:paraId="4BB8D076" w14:textId="77777777">
        <w:trPr>
          <w:trHeight w:val="392"/>
        </w:trPr>
        <w:tc>
          <w:tcPr>
            <w:tcW w:w="2400" w:type="dxa"/>
            <w:tcBorders>
              <w:top w:val="single" w:sz="32" w:space="0" w:color="FFFFFF"/>
              <w:left w:val="single" w:sz="2" w:space="0" w:color="AAAAAA"/>
              <w:bottom w:val="single" w:sz="2" w:space="0" w:color="AAAAAA"/>
              <w:right w:val="single" w:sz="2" w:space="0" w:color="AAAAAA"/>
            </w:tcBorders>
          </w:tcPr>
          <w:p w14:paraId="1C827EB4" w14:textId="77777777" w:rsidR="00B26982" w:rsidRDefault="00000000">
            <w:pPr>
              <w:spacing w:after="0" w:line="259" w:lineRule="auto"/>
              <w:ind w:left="0" w:right="0" w:firstLine="0"/>
              <w:jc w:val="left"/>
            </w:pPr>
            <w:r>
              <w:rPr>
                <w:sz w:val="20"/>
              </w:rPr>
              <w:t>Classical (deterministic)</w:t>
            </w:r>
            <w:r>
              <w:t xml:space="preserve"> </w:t>
            </w:r>
          </w:p>
        </w:tc>
        <w:tc>
          <w:tcPr>
            <w:tcW w:w="2400" w:type="dxa"/>
            <w:tcBorders>
              <w:top w:val="single" w:sz="32" w:space="0" w:color="FFFFFF"/>
              <w:left w:val="single" w:sz="2" w:space="0" w:color="AAAAAA"/>
              <w:bottom w:val="single" w:sz="2" w:space="0" w:color="AAAAAA"/>
              <w:right w:val="single" w:sz="2" w:space="0" w:color="AAAAAA"/>
            </w:tcBorders>
          </w:tcPr>
          <w:p w14:paraId="55439183" w14:textId="77777777" w:rsidR="00B26982" w:rsidRDefault="00000000">
            <w:pPr>
              <w:spacing w:after="0" w:line="259" w:lineRule="auto"/>
              <w:ind w:left="0" w:right="66" w:firstLine="0"/>
              <w:jc w:val="center"/>
            </w:pPr>
            <w:r>
              <w:rPr>
                <w:sz w:val="20"/>
              </w:rPr>
              <w:t>O(2^(n/2))</w:t>
            </w:r>
            <w:r>
              <w:t xml:space="preserve"> </w:t>
            </w:r>
          </w:p>
        </w:tc>
        <w:tc>
          <w:tcPr>
            <w:tcW w:w="2401" w:type="dxa"/>
            <w:tcBorders>
              <w:top w:val="single" w:sz="32" w:space="0" w:color="FFFFFF"/>
              <w:left w:val="single" w:sz="2" w:space="0" w:color="AAAAAA"/>
              <w:bottom w:val="single" w:sz="2" w:space="0" w:color="AAAAAA"/>
              <w:right w:val="single" w:sz="2" w:space="0" w:color="AAAAAA"/>
            </w:tcBorders>
          </w:tcPr>
          <w:p w14:paraId="1C322B6E" w14:textId="77777777" w:rsidR="00B26982" w:rsidRDefault="00000000">
            <w:pPr>
              <w:spacing w:after="0" w:line="259" w:lineRule="auto"/>
              <w:ind w:left="0" w:right="66" w:firstLine="0"/>
              <w:jc w:val="center"/>
            </w:pPr>
            <w:r>
              <w:rPr>
                <w:sz w:val="20"/>
              </w:rPr>
              <w:t>~6 queries</w:t>
            </w:r>
            <w:r>
              <w:t xml:space="preserve"> </w:t>
            </w:r>
          </w:p>
        </w:tc>
      </w:tr>
      <w:tr w:rsidR="00B26982" w14:paraId="063A9F1A" w14:textId="77777777">
        <w:trPr>
          <w:trHeight w:val="621"/>
        </w:trPr>
        <w:tc>
          <w:tcPr>
            <w:tcW w:w="2400" w:type="dxa"/>
            <w:tcBorders>
              <w:top w:val="single" w:sz="2" w:space="0" w:color="AAAAAA"/>
              <w:left w:val="single" w:sz="2" w:space="0" w:color="AAAAAA"/>
              <w:bottom w:val="single" w:sz="2" w:space="0" w:color="AAAAAA"/>
              <w:right w:val="single" w:sz="2" w:space="0" w:color="AAAAAA"/>
            </w:tcBorders>
            <w:shd w:val="clear" w:color="auto" w:fill="DEEAF1"/>
          </w:tcPr>
          <w:p w14:paraId="0C220CDF" w14:textId="77777777" w:rsidR="00B26982" w:rsidRDefault="00000000">
            <w:pPr>
              <w:spacing w:after="0" w:line="259" w:lineRule="auto"/>
              <w:ind w:left="0" w:right="0" w:firstLine="0"/>
              <w:jc w:val="center"/>
            </w:pPr>
            <w:r>
              <w:rPr>
                <w:sz w:val="20"/>
              </w:rPr>
              <w:t>Simon's Algorithm (quantum)</w:t>
            </w:r>
            <w:r>
              <w:t xml:space="preserve"> </w:t>
            </w:r>
          </w:p>
        </w:tc>
        <w:tc>
          <w:tcPr>
            <w:tcW w:w="2400" w:type="dxa"/>
            <w:tcBorders>
              <w:top w:val="single" w:sz="2" w:space="0" w:color="AAAAAA"/>
              <w:left w:val="single" w:sz="2" w:space="0" w:color="AAAAAA"/>
              <w:bottom w:val="single" w:sz="2" w:space="0" w:color="AAAAAA"/>
              <w:right w:val="single" w:sz="2" w:space="0" w:color="AAAAAA"/>
            </w:tcBorders>
            <w:shd w:val="clear" w:color="auto" w:fill="DEEAF1"/>
          </w:tcPr>
          <w:p w14:paraId="11547DDD" w14:textId="77777777" w:rsidR="00B26982" w:rsidRDefault="00000000">
            <w:pPr>
              <w:spacing w:after="0" w:line="259" w:lineRule="auto"/>
              <w:ind w:left="0" w:right="65" w:firstLine="0"/>
              <w:jc w:val="center"/>
            </w:pPr>
            <w:r>
              <w:rPr>
                <w:sz w:val="20"/>
              </w:rPr>
              <w:t>O(n)</w:t>
            </w:r>
            <w:r>
              <w:t xml:space="preserve"> </w:t>
            </w:r>
          </w:p>
        </w:tc>
        <w:tc>
          <w:tcPr>
            <w:tcW w:w="2401" w:type="dxa"/>
            <w:tcBorders>
              <w:top w:val="single" w:sz="2" w:space="0" w:color="AAAAAA"/>
              <w:left w:val="single" w:sz="2" w:space="0" w:color="AAAAAA"/>
              <w:bottom w:val="single" w:sz="2" w:space="0" w:color="AAAAAA"/>
              <w:right w:val="single" w:sz="2" w:space="0" w:color="AAAAAA"/>
            </w:tcBorders>
            <w:shd w:val="clear" w:color="auto" w:fill="DEEAF1"/>
          </w:tcPr>
          <w:p w14:paraId="716D3942" w14:textId="77777777" w:rsidR="00B26982" w:rsidRDefault="00000000">
            <w:pPr>
              <w:spacing w:after="0" w:line="259" w:lineRule="auto"/>
              <w:ind w:left="0" w:right="66" w:firstLine="0"/>
              <w:jc w:val="center"/>
            </w:pPr>
            <w:r>
              <w:rPr>
                <w:sz w:val="20"/>
              </w:rPr>
              <w:t>~5 queries</w:t>
            </w:r>
            <w:r>
              <w:t xml:space="preserve"> </w:t>
            </w:r>
          </w:p>
        </w:tc>
      </w:tr>
    </w:tbl>
    <w:p w14:paraId="11F66152" w14:textId="77777777" w:rsidR="00B26982" w:rsidRDefault="00000000">
      <w:pPr>
        <w:spacing w:after="352" w:line="259" w:lineRule="auto"/>
        <w:ind w:right="0" w:firstLine="0"/>
        <w:jc w:val="left"/>
      </w:pPr>
      <w:r>
        <w:t xml:space="preserve"> </w:t>
      </w:r>
    </w:p>
    <w:p w14:paraId="34003519" w14:textId="77777777" w:rsidR="00B26982" w:rsidRDefault="00000000">
      <w:pPr>
        <w:pStyle w:val="Heading1"/>
        <w:ind w:left="11"/>
      </w:pPr>
      <w:r>
        <w:t xml:space="preserve">Part A – Understanding the Reference Implementation  (s = 011) </w:t>
      </w:r>
    </w:p>
    <w:p w14:paraId="0701BD4D" w14:textId="77777777" w:rsidR="00B26982" w:rsidRDefault="00000000">
      <w:pPr>
        <w:spacing w:after="206" w:line="259" w:lineRule="auto"/>
        <w:ind w:left="-12" w:right="0" w:firstLine="0"/>
        <w:jc w:val="left"/>
      </w:pPr>
      <w:r>
        <w:rPr>
          <w:rFonts w:ascii="Calibri" w:eastAsia="Calibri" w:hAnsi="Calibri" w:cs="Calibri"/>
          <w:noProof/>
        </w:rPr>
        <mc:AlternateContent>
          <mc:Choice Requires="wpg">
            <w:drawing>
              <wp:inline distT="0" distB="0" distL="0" distR="0" wp14:anchorId="264EE217" wp14:editId="3B4461B4">
                <wp:extent cx="6209665" cy="9144"/>
                <wp:effectExtent l="0" t="0" r="0" b="0"/>
                <wp:docPr id="13780" name="Group 13780"/>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16423" name="Shape 16423"/>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3780" style="width:488.95pt;height:0.719971pt;mso-position-horizontal-relative:char;mso-position-vertical-relative:line" coordsize="62096,91">
                <v:shape id="Shape 16424" style="position:absolute;width:62096;height:91;left:0;top:0;" coordsize="6209665,9144" path="m0,0l6209665,0l6209665,9144l0,9144l0,0">
                  <v:stroke weight="0pt" endcap="flat" joinstyle="miter" miterlimit="10" on="false" color="#000000" opacity="0"/>
                  <v:fill on="true" color="#1f4e79"/>
                </v:shape>
              </v:group>
            </w:pict>
          </mc:Fallback>
        </mc:AlternateContent>
      </w:r>
    </w:p>
    <w:p w14:paraId="68C7F5CE" w14:textId="77777777" w:rsidR="00B26982" w:rsidRDefault="00000000">
      <w:pPr>
        <w:spacing w:after="232"/>
        <w:ind w:left="1" w:right="46"/>
      </w:pPr>
      <w:r>
        <w:t xml:space="preserve">In Part A, the reference implementation of Simon's Algorithm was studied and executed for the threebit secret string </w:t>
      </w:r>
      <w:r>
        <w:rPr>
          <w:rFonts w:ascii="Courier New" w:eastAsia="Courier New" w:hAnsi="Courier New" w:cs="Courier New"/>
          <w:sz w:val="20"/>
          <w:shd w:val="clear" w:color="auto" w:fill="F2F2F2"/>
        </w:rPr>
        <w:t>s = 011</w:t>
      </w:r>
      <w:r>
        <w:t xml:space="preserve">. The quantum circuit uses two three-qubit registers — six qubits in total — and follows the structure </w:t>
      </w:r>
      <w:r>
        <w:rPr>
          <w:i/>
        </w:rPr>
        <w:t>H</w:t>
      </w:r>
      <w:r>
        <w:rPr>
          <w:rFonts w:ascii="Cambria Math" w:eastAsia="Cambria Math" w:hAnsi="Cambria Math" w:cs="Cambria Math"/>
          <w:sz w:val="23"/>
        </w:rPr>
        <w:t>⊗</w:t>
      </w:r>
      <w:r>
        <w:rPr>
          <w:i/>
        </w:rPr>
        <w:t>³ → Oracle → H</w:t>
      </w:r>
      <w:r>
        <w:rPr>
          <w:rFonts w:ascii="Cambria Math" w:eastAsia="Cambria Math" w:hAnsi="Cambria Math" w:cs="Cambria Math"/>
          <w:sz w:val="23"/>
        </w:rPr>
        <w:t>⊗</w:t>
      </w:r>
      <w:r>
        <w:rPr>
          <w:i/>
        </w:rPr>
        <w:t>³ → Measure</w:t>
      </w:r>
      <w:r>
        <w:t xml:space="preserve">. </w:t>
      </w:r>
    </w:p>
    <w:p w14:paraId="5A2DE0F0" w14:textId="77777777" w:rsidR="00B26982" w:rsidRDefault="00000000">
      <w:pPr>
        <w:pStyle w:val="Heading2"/>
        <w:spacing w:after="0"/>
        <w:ind w:left="11"/>
      </w:pPr>
      <w:r>
        <w:t xml:space="preserve">Circuit Statistics </w:t>
      </w:r>
    </w:p>
    <w:tbl>
      <w:tblPr>
        <w:tblStyle w:val="TableGrid"/>
        <w:tblW w:w="9001" w:type="dxa"/>
        <w:tblInd w:w="375" w:type="dxa"/>
        <w:tblCellMar>
          <w:top w:w="71" w:type="dxa"/>
          <w:left w:w="115" w:type="dxa"/>
          <w:bottom w:w="0" w:type="dxa"/>
          <w:right w:w="115" w:type="dxa"/>
        </w:tblCellMar>
        <w:tblLook w:val="04A0" w:firstRow="1" w:lastRow="0" w:firstColumn="1" w:lastColumn="0" w:noHBand="0" w:noVBand="1"/>
      </w:tblPr>
      <w:tblGrid>
        <w:gridCol w:w="3000"/>
        <w:gridCol w:w="3000"/>
        <w:gridCol w:w="3001"/>
      </w:tblGrid>
      <w:tr w:rsidR="00B26982" w14:paraId="7AB65549" w14:textId="77777777">
        <w:trPr>
          <w:trHeight w:val="421"/>
        </w:trPr>
        <w:tc>
          <w:tcPr>
            <w:tcW w:w="3000"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2D1B2FC1" w14:textId="77777777" w:rsidR="00B26982" w:rsidRDefault="00000000">
            <w:pPr>
              <w:spacing w:after="0" w:line="259" w:lineRule="auto"/>
              <w:ind w:left="0" w:right="4" w:firstLine="0"/>
              <w:jc w:val="center"/>
            </w:pPr>
            <w:r>
              <w:rPr>
                <w:b/>
                <w:color w:val="FFFFFF"/>
                <w:sz w:val="20"/>
              </w:rPr>
              <w:t>Property</w:t>
            </w:r>
            <w:r>
              <w:rPr>
                <w:color w:val="FFFFFF"/>
              </w:rPr>
              <w:t xml:space="preserve"> </w:t>
            </w:r>
          </w:p>
        </w:tc>
        <w:tc>
          <w:tcPr>
            <w:tcW w:w="3000"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0703CD6B" w14:textId="77777777" w:rsidR="00B26982" w:rsidRDefault="00000000">
            <w:pPr>
              <w:spacing w:after="0" w:line="259" w:lineRule="auto"/>
              <w:ind w:left="0" w:right="2" w:firstLine="0"/>
              <w:jc w:val="center"/>
            </w:pPr>
            <w:r>
              <w:rPr>
                <w:b/>
                <w:color w:val="FFFFFF"/>
                <w:sz w:val="20"/>
              </w:rPr>
              <w:t>Oracle</w:t>
            </w:r>
            <w:r>
              <w:rPr>
                <w:color w:val="FFFFFF"/>
              </w:rPr>
              <w:t xml:space="preserve"> </w:t>
            </w:r>
          </w:p>
        </w:tc>
        <w:tc>
          <w:tcPr>
            <w:tcW w:w="3001"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37EC2E3B" w14:textId="77777777" w:rsidR="00B26982" w:rsidRDefault="00000000">
            <w:pPr>
              <w:spacing w:after="0" w:line="259" w:lineRule="auto"/>
              <w:ind w:left="0" w:right="5" w:firstLine="0"/>
              <w:jc w:val="center"/>
            </w:pPr>
            <w:r>
              <w:rPr>
                <w:b/>
                <w:color w:val="FFFFFF"/>
                <w:sz w:val="20"/>
              </w:rPr>
              <w:t>Full Simon Circuit</w:t>
            </w:r>
            <w:r>
              <w:rPr>
                <w:color w:val="FFFFFF"/>
              </w:rPr>
              <w:t xml:space="preserve"> </w:t>
            </w:r>
          </w:p>
        </w:tc>
      </w:tr>
      <w:tr w:rsidR="00B26982" w14:paraId="744EB411" w14:textId="77777777">
        <w:trPr>
          <w:trHeight w:val="364"/>
        </w:trPr>
        <w:tc>
          <w:tcPr>
            <w:tcW w:w="3000" w:type="dxa"/>
            <w:tcBorders>
              <w:top w:val="single" w:sz="32" w:space="0" w:color="FFFFFF"/>
              <w:left w:val="single" w:sz="2" w:space="0" w:color="AAAAAA"/>
              <w:bottom w:val="single" w:sz="2" w:space="0" w:color="AAAAAA"/>
              <w:right w:val="single" w:sz="2" w:space="0" w:color="AAAAAA"/>
            </w:tcBorders>
          </w:tcPr>
          <w:p w14:paraId="3FF2D924" w14:textId="77777777" w:rsidR="00B26982" w:rsidRDefault="00000000">
            <w:pPr>
              <w:spacing w:after="0" w:line="259" w:lineRule="auto"/>
              <w:ind w:left="0" w:right="5" w:firstLine="0"/>
              <w:jc w:val="center"/>
            </w:pPr>
            <w:r>
              <w:rPr>
                <w:sz w:val="20"/>
              </w:rPr>
              <w:t>Qubits</w:t>
            </w:r>
            <w:r>
              <w:t xml:space="preserve"> </w:t>
            </w:r>
          </w:p>
        </w:tc>
        <w:tc>
          <w:tcPr>
            <w:tcW w:w="3000" w:type="dxa"/>
            <w:tcBorders>
              <w:top w:val="single" w:sz="32" w:space="0" w:color="FFFFFF"/>
              <w:left w:val="single" w:sz="2" w:space="0" w:color="AAAAAA"/>
              <w:bottom w:val="single" w:sz="2" w:space="0" w:color="AAAAAA"/>
              <w:right w:val="single" w:sz="2" w:space="0" w:color="AAAAAA"/>
            </w:tcBorders>
          </w:tcPr>
          <w:p w14:paraId="62810B39" w14:textId="77777777" w:rsidR="00B26982" w:rsidRDefault="00000000">
            <w:pPr>
              <w:spacing w:after="0" w:line="259" w:lineRule="auto"/>
              <w:ind w:left="0" w:right="0" w:firstLine="0"/>
              <w:jc w:val="center"/>
            </w:pPr>
            <w:r>
              <w:rPr>
                <w:rFonts w:ascii="Courier New" w:eastAsia="Courier New" w:hAnsi="Courier New" w:cs="Courier New"/>
                <w:sz w:val="18"/>
              </w:rPr>
              <w:t>6</w:t>
            </w:r>
            <w:r>
              <w:t xml:space="preserve"> </w:t>
            </w:r>
          </w:p>
        </w:tc>
        <w:tc>
          <w:tcPr>
            <w:tcW w:w="3001" w:type="dxa"/>
            <w:tcBorders>
              <w:top w:val="single" w:sz="32" w:space="0" w:color="FFFFFF"/>
              <w:left w:val="single" w:sz="2" w:space="0" w:color="AAAAAA"/>
              <w:bottom w:val="single" w:sz="2" w:space="0" w:color="AAAAAA"/>
              <w:right w:val="single" w:sz="2" w:space="0" w:color="AAAAAA"/>
            </w:tcBorders>
          </w:tcPr>
          <w:p w14:paraId="0B987F0C" w14:textId="77777777" w:rsidR="00B26982" w:rsidRDefault="00000000">
            <w:pPr>
              <w:spacing w:after="0" w:line="259" w:lineRule="auto"/>
              <w:ind w:left="0" w:right="0" w:firstLine="0"/>
              <w:jc w:val="center"/>
            </w:pPr>
            <w:r>
              <w:rPr>
                <w:rFonts w:ascii="Courier New" w:eastAsia="Courier New" w:hAnsi="Courier New" w:cs="Courier New"/>
                <w:sz w:val="18"/>
              </w:rPr>
              <w:t>6</w:t>
            </w:r>
            <w:r>
              <w:t xml:space="preserve"> </w:t>
            </w:r>
          </w:p>
        </w:tc>
      </w:tr>
      <w:tr w:rsidR="00B26982" w14:paraId="024CD86F" w14:textId="77777777">
        <w:trPr>
          <w:trHeight w:val="421"/>
        </w:trPr>
        <w:tc>
          <w:tcPr>
            <w:tcW w:w="3000" w:type="dxa"/>
            <w:tcBorders>
              <w:top w:val="single" w:sz="2" w:space="0" w:color="AAAAAA"/>
              <w:left w:val="single" w:sz="2" w:space="0" w:color="AAAAAA"/>
              <w:bottom w:val="single" w:sz="32" w:space="0" w:color="FFFFFF"/>
              <w:right w:val="single" w:sz="2" w:space="0" w:color="AAAAAA"/>
            </w:tcBorders>
            <w:shd w:val="clear" w:color="auto" w:fill="DEEAF1"/>
            <w:vAlign w:val="center"/>
          </w:tcPr>
          <w:p w14:paraId="0A5EDFAC" w14:textId="77777777" w:rsidR="00B26982" w:rsidRDefault="00000000">
            <w:pPr>
              <w:spacing w:after="0" w:line="259" w:lineRule="auto"/>
              <w:ind w:left="0" w:right="1" w:firstLine="0"/>
              <w:jc w:val="center"/>
            </w:pPr>
            <w:r>
              <w:rPr>
                <w:sz w:val="20"/>
              </w:rPr>
              <w:t>Classical bits</w:t>
            </w:r>
            <w:r>
              <w:t xml:space="preserve"> </w:t>
            </w:r>
          </w:p>
        </w:tc>
        <w:tc>
          <w:tcPr>
            <w:tcW w:w="3000" w:type="dxa"/>
            <w:tcBorders>
              <w:top w:val="single" w:sz="2" w:space="0" w:color="AAAAAA"/>
              <w:left w:val="single" w:sz="2" w:space="0" w:color="AAAAAA"/>
              <w:bottom w:val="single" w:sz="32" w:space="0" w:color="FFFFFF"/>
              <w:right w:val="single" w:sz="2" w:space="0" w:color="AAAAAA"/>
            </w:tcBorders>
            <w:shd w:val="clear" w:color="auto" w:fill="DEEAF1"/>
            <w:vAlign w:val="center"/>
          </w:tcPr>
          <w:p w14:paraId="74B787BF" w14:textId="77777777" w:rsidR="00B26982" w:rsidRDefault="00000000">
            <w:pPr>
              <w:spacing w:after="0" w:line="259" w:lineRule="auto"/>
              <w:ind w:left="0" w:right="0" w:firstLine="0"/>
              <w:jc w:val="center"/>
            </w:pPr>
            <w:r>
              <w:rPr>
                <w:sz w:val="20"/>
              </w:rPr>
              <w:t>—</w:t>
            </w:r>
            <w:r>
              <w:t xml:space="preserve"> </w:t>
            </w:r>
          </w:p>
        </w:tc>
        <w:tc>
          <w:tcPr>
            <w:tcW w:w="3001" w:type="dxa"/>
            <w:tcBorders>
              <w:top w:val="single" w:sz="2" w:space="0" w:color="AAAAAA"/>
              <w:left w:val="single" w:sz="2" w:space="0" w:color="AAAAAA"/>
              <w:bottom w:val="single" w:sz="32" w:space="0" w:color="FFFFFF"/>
              <w:right w:val="single" w:sz="2" w:space="0" w:color="AAAAAA"/>
            </w:tcBorders>
            <w:shd w:val="clear" w:color="auto" w:fill="DEEAF1"/>
            <w:vAlign w:val="center"/>
          </w:tcPr>
          <w:p w14:paraId="3FDFA86B" w14:textId="77777777" w:rsidR="00B26982" w:rsidRDefault="00000000">
            <w:pPr>
              <w:spacing w:after="0" w:line="259" w:lineRule="auto"/>
              <w:ind w:left="0" w:right="0" w:firstLine="0"/>
              <w:jc w:val="center"/>
            </w:pPr>
            <w:r>
              <w:rPr>
                <w:rFonts w:ascii="Courier New" w:eastAsia="Courier New" w:hAnsi="Courier New" w:cs="Courier New"/>
                <w:sz w:val="18"/>
              </w:rPr>
              <w:t>3</w:t>
            </w:r>
            <w:r>
              <w:t xml:space="preserve"> </w:t>
            </w:r>
          </w:p>
        </w:tc>
      </w:tr>
      <w:tr w:rsidR="00B26982" w14:paraId="6774599E" w14:textId="77777777">
        <w:trPr>
          <w:trHeight w:val="362"/>
        </w:trPr>
        <w:tc>
          <w:tcPr>
            <w:tcW w:w="3000" w:type="dxa"/>
            <w:tcBorders>
              <w:top w:val="single" w:sz="32" w:space="0" w:color="FFFFFF"/>
              <w:left w:val="single" w:sz="2" w:space="0" w:color="AAAAAA"/>
              <w:bottom w:val="single" w:sz="2" w:space="0" w:color="AAAAAA"/>
              <w:right w:val="single" w:sz="2" w:space="0" w:color="AAAAAA"/>
            </w:tcBorders>
          </w:tcPr>
          <w:p w14:paraId="5917B958" w14:textId="77777777" w:rsidR="00B26982" w:rsidRDefault="00000000">
            <w:pPr>
              <w:spacing w:after="0" w:line="259" w:lineRule="auto"/>
              <w:ind w:left="0" w:right="1" w:firstLine="0"/>
              <w:jc w:val="center"/>
            </w:pPr>
            <w:r>
              <w:rPr>
                <w:sz w:val="20"/>
              </w:rPr>
              <w:lastRenderedPageBreak/>
              <w:t>Circuit depth</w:t>
            </w:r>
            <w:r>
              <w:t xml:space="preserve"> </w:t>
            </w:r>
          </w:p>
        </w:tc>
        <w:tc>
          <w:tcPr>
            <w:tcW w:w="3000" w:type="dxa"/>
            <w:tcBorders>
              <w:top w:val="single" w:sz="32" w:space="0" w:color="FFFFFF"/>
              <w:left w:val="single" w:sz="2" w:space="0" w:color="AAAAAA"/>
              <w:bottom w:val="single" w:sz="2" w:space="0" w:color="AAAAAA"/>
              <w:right w:val="single" w:sz="2" w:space="0" w:color="AAAAAA"/>
            </w:tcBorders>
          </w:tcPr>
          <w:p w14:paraId="7E2E4673" w14:textId="77777777" w:rsidR="00B26982" w:rsidRDefault="00000000">
            <w:pPr>
              <w:spacing w:after="0" w:line="259" w:lineRule="auto"/>
              <w:ind w:left="0" w:right="0" w:firstLine="0"/>
              <w:jc w:val="center"/>
            </w:pPr>
            <w:r>
              <w:rPr>
                <w:sz w:val="20"/>
              </w:rPr>
              <w:t>—</w:t>
            </w:r>
            <w:r>
              <w:t xml:space="preserve"> </w:t>
            </w:r>
          </w:p>
        </w:tc>
        <w:tc>
          <w:tcPr>
            <w:tcW w:w="3001" w:type="dxa"/>
            <w:tcBorders>
              <w:top w:val="single" w:sz="32" w:space="0" w:color="FFFFFF"/>
              <w:left w:val="single" w:sz="2" w:space="0" w:color="AAAAAA"/>
              <w:bottom w:val="single" w:sz="2" w:space="0" w:color="AAAAAA"/>
              <w:right w:val="single" w:sz="2" w:space="0" w:color="AAAAAA"/>
            </w:tcBorders>
          </w:tcPr>
          <w:p w14:paraId="5051A6AF" w14:textId="77777777" w:rsidR="00B26982" w:rsidRDefault="00000000">
            <w:pPr>
              <w:spacing w:after="0" w:line="259" w:lineRule="auto"/>
              <w:ind w:left="0" w:right="0" w:firstLine="0"/>
              <w:jc w:val="center"/>
            </w:pPr>
            <w:r>
              <w:rPr>
                <w:rFonts w:ascii="Courier New" w:eastAsia="Courier New" w:hAnsi="Courier New" w:cs="Courier New"/>
                <w:sz w:val="18"/>
              </w:rPr>
              <w:t>6</w:t>
            </w:r>
            <w:r>
              <w:t xml:space="preserve"> </w:t>
            </w:r>
          </w:p>
        </w:tc>
      </w:tr>
    </w:tbl>
    <w:p w14:paraId="759EFEA0" w14:textId="77777777" w:rsidR="00B26982" w:rsidRDefault="00000000">
      <w:pPr>
        <w:spacing w:after="237" w:line="259" w:lineRule="auto"/>
        <w:ind w:right="0" w:firstLine="0"/>
        <w:jc w:val="left"/>
      </w:pPr>
      <w:r>
        <w:t xml:space="preserve"> </w:t>
      </w:r>
    </w:p>
    <w:p w14:paraId="6F9B4678" w14:textId="77777777" w:rsidR="00B26982" w:rsidRDefault="00000000">
      <w:pPr>
        <w:pStyle w:val="Heading2"/>
        <w:ind w:left="11"/>
      </w:pPr>
      <w:r>
        <w:t xml:space="preserve">Component Explanations </w:t>
      </w:r>
    </w:p>
    <w:p w14:paraId="32EB5DA9" w14:textId="77777777" w:rsidR="00B26982" w:rsidRDefault="00000000">
      <w:pPr>
        <w:pStyle w:val="Heading3"/>
        <w:ind w:left="11"/>
      </w:pPr>
      <w:r>
        <w:t xml:space="preserve">Hadamard Gates (First Layer) </w:t>
      </w:r>
    </w:p>
    <w:p w14:paraId="0A74DDCF" w14:textId="77777777" w:rsidR="00B26982" w:rsidRDefault="00000000">
      <w:pPr>
        <w:ind w:left="1" w:right="46"/>
      </w:pPr>
      <w:r>
        <w:t xml:space="preserve">The first </w:t>
      </w:r>
      <w:r>
        <w:rPr>
          <w:i/>
        </w:rPr>
        <w:t>H</w:t>
      </w:r>
      <w:r>
        <w:rPr>
          <w:rFonts w:ascii="Cambria Math" w:eastAsia="Cambria Math" w:hAnsi="Cambria Math" w:cs="Cambria Math"/>
          <w:sz w:val="23"/>
        </w:rPr>
        <w:t>⊗</w:t>
      </w:r>
      <w:r>
        <w:rPr>
          <w:i/>
        </w:rPr>
        <w:t>n</w:t>
      </w:r>
      <w:r>
        <w:t xml:space="preserve"> layer transforms each input qubit from </w:t>
      </w:r>
      <w:r>
        <w:rPr>
          <w:i/>
        </w:rPr>
        <w:t>|0</w:t>
      </w:r>
      <w:r>
        <w:rPr>
          <w:rFonts w:ascii="Cambria Math" w:eastAsia="Cambria Math" w:hAnsi="Cambria Math" w:cs="Cambria Math"/>
          <w:sz w:val="23"/>
        </w:rPr>
        <w:t>⟩</w:t>
      </w:r>
      <w:r>
        <w:t xml:space="preserve"> into </w:t>
      </w:r>
      <w:r>
        <w:rPr>
          <w:i/>
        </w:rPr>
        <w:t>(|0</w:t>
      </w:r>
      <w:r>
        <w:rPr>
          <w:rFonts w:ascii="Cambria Math" w:eastAsia="Cambria Math" w:hAnsi="Cambria Math" w:cs="Cambria Math"/>
          <w:sz w:val="23"/>
        </w:rPr>
        <w:t>⟩</w:t>
      </w:r>
      <w:r>
        <w:rPr>
          <w:i/>
        </w:rPr>
        <w:t xml:space="preserve"> + |1</w:t>
      </w:r>
      <w:r>
        <w:rPr>
          <w:rFonts w:ascii="Cambria Math" w:eastAsia="Cambria Math" w:hAnsi="Cambria Math" w:cs="Cambria Math"/>
          <w:sz w:val="23"/>
        </w:rPr>
        <w:t>⟩</w:t>
      </w:r>
      <w:r>
        <w:rPr>
          <w:i/>
        </w:rPr>
        <w:t>) / √2</w:t>
      </w:r>
      <w:r>
        <w:t xml:space="preserve">, creating a uniform superposition over all </w:t>
      </w:r>
      <w:r>
        <w:rPr>
          <w:i/>
        </w:rPr>
        <w:t>2^n</w:t>
      </w:r>
      <w:r>
        <w:t xml:space="preserve"> input strings. This enables the algorithm to query the oracle on all inputs simultaneously — the defining feature of quantum parallelism. </w:t>
      </w:r>
    </w:p>
    <w:p w14:paraId="406E17A1" w14:textId="77777777" w:rsidR="00B26982" w:rsidRDefault="00000000">
      <w:pPr>
        <w:pStyle w:val="Heading3"/>
        <w:ind w:left="11"/>
      </w:pPr>
      <w:r>
        <w:t xml:space="preserve">Simon Oracle </w:t>
      </w:r>
    </w:p>
    <w:p w14:paraId="5A8D55A0" w14:textId="77777777" w:rsidR="00B26982" w:rsidRDefault="00000000">
      <w:pPr>
        <w:ind w:left="1" w:right="46"/>
      </w:pPr>
      <w:r>
        <w:t xml:space="preserve">The oracle implements </w:t>
      </w:r>
      <w:r>
        <w:rPr>
          <w:i/>
        </w:rPr>
        <w:t>U_f|x</w:t>
      </w:r>
      <w:r>
        <w:rPr>
          <w:rFonts w:ascii="Cambria Math" w:eastAsia="Cambria Math" w:hAnsi="Cambria Math" w:cs="Cambria Math"/>
          <w:sz w:val="23"/>
        </w:rPr>
        <w:t>⟩</w:t>
      </w:r>
      <w:r>
        <w:rPr>
          <w:i/>
        </w:rPr>
        <w:t>|0</w:t>
      </w:r>
      <w:r>
        <w:rPr>
          <w:rFonts w:ascii="Cambria Math" w:eastAsia="Cambria Math" w:hAnsi="Cambria Math" w:cs="Cambria Math"/>
          <w:sz w:val="23"/>
        </w:rPr>
        <w:t>⟩</w:t>
      </w:r>
      <w:r>
        <w:rPr>
          <w:i/>
        </w:rPr>
        <w:t xml:space="preserve"> = |x</w:t>
      </w:r>
      <w:r>
        <w:rPr>
          <w:rFonts w:ascii="Cambria Math" w:eastAsia="Cambria Math" w:hAnsi="Cambria Math" w:cs="Cambria Math"/>
          <w:sz w:val="23"/>
        </w:rPr>
        <w:t>⟩</w:t>
      </w:r>
      <w:r>
        <w:rPr>
          <w:i/>
        </w:rPr>
        <w:t>|f(x)</w:t>
      </w:r>
      <w:r>
        <w:rPr>
          <w:rFonts w:ascii="Cambria Math" w:eastAsia="Cambria Math" w:hAnsi="Cambria Math" w:cs="Cambria Math"/>
          <w:sz w:val="23"/>
        </w:rPr>
        <w:t>⟩</w:t>
      </w:r>
      <w:r>
        <w:t xml:space="preserve"> using CNOT gates: each input qubit </w:t>
      </w:r>
      <w:r>
        <w:rPr>
          <w:i/>
        </w:rPr>
        <w:t>i</w:t>
      </w:r>
      <w:r>
        <w:t xml:space="preserve"> is copied to output qubit </w:t>
      </w:r>
      <w:r>
        <w:rPr>
          <w:i/>
        </w:rPr>
        <w:t>n+i</w:t>
      </w:r>
      <w:r>
        <w:t xml:space="preserve">, and for each bit position where </w:t>
      </w:r>
      <w:r>
        <w:rPr>
          <w:rFonts w:ascii="Courier New" w:eastAsia="Courier New" w:hAnsi="Courier New" w:cs="Courier New"/>
          <w:sz w:val="20"/>
          <w:shd w:val="clear" w:color="auto" w:fill="F2F2F2"/>
        </w:rPr>
        <w:t>s[i] = '1'</w:t>
      </w:r>
      <w:r>
        <w:t xml:space="preserve">, an extra CNOT from qubit 0 to output qubit </w:t>
      </w:r>
      <w:r>
        <w:rPr>
          <w:i/>
        </w:rPr>
        <w:t>n+i</w:t>
      </w:r>
      <w:r>
        <w:t xml:space="preserve"> encodes the two-to-one relationship </w:t>
      </w:r>
      <w:r>
        <w:rPr>
          <w:i/>
        </w:rPr>
        <w:t xml:space="preserve">f(x) = f(x </w:t>
      </w:r>
      <w:r>
        <w:rPr>
          <w:rFonts w:ascii="Cambria Math" w:eastAsia="Cambria Math" w:hAnsi="Cambria Math" w:cs="Cambria Math"/>
          <w:sz w:val="23"/>
        </w:rPr>
        <w:t>⊕</w:t>
      </w:r>
      <w:r>
        <w:rPr>
          <w:i/>
        </w:rPr>
        <w:t xml:space="preserve"> s)</w:t>
      </w:r>
      <w:r>
        <w:t xml:space="preserve">. </w:t>
      </w:r>
    </w:p>
    <w:p w14:paraId="7B1AC8AB" w14:textId="77777777" w:rsidR="00B26982" w:rsidRDefault="00000000">
      <w:pPr>
        <w:pStyle w:val="Heading3"/>
        <w:ind w:left="11"/>
      </w:pPr>
      <w:r>
        <w:t xml:space="preserve">Second Hadamard Layer </w:t>
      </w:r>
    </w:p>
    <w:p w14:paraId="4D913764" w14:textId="77777777" w:rsidR="00B26982" w:rsidRDefault="00000000">
      <w:pPr>
        <w:ind w:left="1" w:right="46"/>
      </w:pPr>
      <w:r>
        <w:t xml:space="preserve">The second </w:t>
      </w:r>
      <w:r>
        <w:rPr>
          <w:i/>
        </w:rPr>
        <w:t>H</w:t>
      </w:r>
      <w:r>
        <w:rPr>
          <w:rFonts w:ascii="Cambria Math" w:eastAsia="Cambria Math" w:hAnsi="Cambria Math" w:cs="Cambria Math"/>
          <w:sz w:val="23"/>
        </w:rPr>
        <w:t>⊗</w:t>
      </w:r>
      <w:r>
        <w:rPr>
          <w:i/>
        </w:rPr>
        <w:t>n</w:t>
      </w:r>
      <w:r>
        <w:t xml:space="preserve"> layer performs quantum interference. The factor </w:t>
      </w:r>
      <w:r>
        <w:rPr>
          <w:i/>
        </w:rPr>
        <w:t>(1 + (−1)^(u</w:t>
      </w:r>
      <w:r>
        <w:rPr>
          <w:rFonts w:ascii="Cambria Math" w:eastAsia="Cambria Math" w:hAnsi="Cambria Math" w:cs="Cambria Math"/>
          <w:sz w:val="23"/>
        </w:rPr>
        <w:t>⋅</w:t>
      </w:r>
      <w:r>
        <w:rPr>
          <w:i/>
        </w:rPr>
        <w:t>s))</w:t>
      </w:r>
      <w:r>
        <w:t xml:space="preserve"> equals 2 when </w:t>
      </w:r>
      <w:r>
        <w:rPr>
          <w:i/>
        </w:rPr>
        <w:t xml:space="preserve">u </w:t>
      </w:r>
      <w:r>
        <w:rPr>
          <w:rFonts w:ascii="Cambria Math" w:eastAsia="Cambria Math" w:hAnsi="Cambria Math" w:cs="Cambria Math"/>
          <w:sz w:val="23"/>
        </w:rPr>
        <w:t>⋅</w:t>
      </w:r>
      <w:r>
        <w:rPr>
          <w:i/>
        </w:rPr>
        <w:t xml:space="preserve"> s = 0 (mod 2)</w:t>
      </w:r>
      <w:r>
        <w:t xml:space="preserve"> and 0 when </w:t>
      </w:r>
      <w:r>
        <w:rPr>
          <w:i/>
        </w:rPr>
        <w:t xml:space="preserve">u </w:t>
      </w:r>
      <w:r>
        <w:rPr>
          <w:rFonts w:ascii="Cambria Math" w:eastAsia="Cambria Math" w:hAnsi="Cambria Math" w:cs="Cambria Math"/>
          <w:sz w:val="23"/>
        </w:rPr>
        <w:t>⋅</w:t>
      </w:r>
      <w:r>
        <w:rPr>
          <w:i/>
        </w:rPr>
        <w:t xml:space="preserve"> s = 1 (mod 2)</w:t>
      </w:r>
      <w:r>
        <w:t xml:space="preserve">. Consequently only bitstrings </w:t>
      </w:r>
      <w:r>
        <w:rPr>
          <w:i/>
        </w:rPr>
        <w:t>u</w:t>
      </w:r>
      <w:r>
        <w:t xml:space="preserve"> satisfying the inner-product constraint survive. </w:t>
      </w:r>
    </w:p>
    <w:p w14:paraId="5706C720" w14:textId="77777777" w:rsidR="00B26982" w:rsidRDefault="00000000">
      <w:pPr>
        <w:pStyle w:val="Heading3"/>
        <w:ind w:left="11"/>
      </w:pPr>
      <w:r>
        <w:t xml:space="preserve">Measurement </w:t>
      </w:r>
    </w:p>
    <w:p w14:paraId="3A1201A0" w14:textId="77777777" w:rsidR="00B26982" w:rsidRDefault="00000000">
      <w:pPr>
        <w:spacing w:after="251"/>
        <w:ind w:left="1" w:right="46"/>
      </w:pPr>
      <w:r>
        <w:t xml:space="preserve">Measuring the input register collapses the state to a bitstring </w:t>
      </w:r>
      <w:r>
        <w:rPr>
          <w:i/>
        </w:rPr>
        <w:t>u</w:t>
      </w:r>
      <w:r>
        <w:t xml:space="preserve"> sampled uniformly from those satisfying </w:t>
      </w:r>
      <w:r>
        <w:rPr>
          <w:i/>
        </w:rPr>
        <w:t xml:space="preserve">u </w:t>
      </w:r>
      <w:r>
        <w:rPr>
          <w:rFonts w:ascii="Cambria Math" w:eastAsia="Cambria Math" w:hAnsi="Cambria Math" w:cs="Cambria Math"/>
          <w:sz w:val="23"/>
        </w:rPr>
        <w:t>⋅</w:t>
      </w:r>
      <w:r>
        <w:rPr>
          <w:i/>
        </w:rPr>
        <w:t xml:space="preserve"> s = 0 (mod 2)</w:t>
      </w:r>
      <w:r>
        <w:t xml:space="preserve">. Repeating the circuit </w:t>
      </w:r>
      <w:r>
        <w:rPr>
          <w:i/>
        </w:rPr>
        <w:t>O(n)</w:t>
      </w:r>
      <w:r>
        <w:t xml:space="preserve"> times yields enough linearly independent equations to recover </w:t>
      </w:r>
      <w:r>
        <w:rPr>
          <w:i/>
        </w:rPr>
        <w:t>s</w:t>
      </w:r>
      <w:r>
        <w:t xml:space="preserve">. </w:t>
      </w:r>
    </w:p>
    <w:p w14:paraId="5FD51949" w14:textId="77777777" w:rsidR="00B26982" w:rsidRDefault="00000000">
      <w:pPr>
        <w:pStyle w:val="Heading2"/>
        <w:ind w:left="11"/>
      </w:pPr>
      <w:r>
        <w:t xml:space="preserve">Simulation Results  (2000 shots) </w:t>
      </w:r>
    </w:p>
    <w:p w14:paraId="0D37EE46" w14:textId="77777777" w:rsidR="00B26982" w:rsidRDefault="00000000">
      <w:pPr>
        <w:spacing w:after="11"/>
        <w:ind w:left="1" w:right="46"/>
      </w:pPr>
      <w:r>
        <w:t xml:space="preserve">The Aer simulator was run with 2000 shots, producing 8 unique measurement outcomes. Every outcome was verified to satisfy </w:t>
      </w:r>
      <w:r>
        <w:rPr>
          <w:i/>
        </w:rPr>
        <w:t xml:space="preserve">u </w:t>
      </w:r>
      <w:r>
        <w:rPr>
          <w:rFonts w:ascii="Cambria Math" w:eastAsia="Cambria Math" w:hAnsi="Cambria Math" w:cs="Cambria Math"/>
          <w:sz w:val="23"/>
        </w:rPr>
        <w:t>⋅</w:t>
      </w:r>
      <w:r>
        <w:rPr>
          <w:i/>
        </w:rPr>
        <w:t xml:space="preserve"> s = 0 (mod 2)</w:t>
      </w:r>
      <w:r>
        <w:t xml:space="preserve"> for </w:t>
      </w:r>
      <w:r>
        <w:rPr>
          <w:i/>
        </w:rPr>
        <w:t>s = 011</w:t>
      </w:r>
      <w:r>
        <w:t xml:space="preserve">. However, because the oracle used for Part A does not enforce strict two-to-one behaviour, all 8 possible three-bit strings appeared with roughly equal probability (≈ 250 each), indicating uniform sampling across the full orthogonal complement. </w:t>
      </w:r>
    </w:p>
    <w:tbl>
      <w:tblPr>
        <w:tblStyle w:val="TableGrid"/>
        <w:tblW w:w="8201" w:type="dxa"/>
        <w:tblInd w:w="775" w:type="dxa"/>
        <w:tblCellMar>
          <w:top w:w="81" w:type="dxa"/>
          <w:left w:w="167" w:type="dxa"/>
          <w:bottom w:w="0" w:type="dxa"/>
          <w:right w:w="105" w:type="dxa"/>
        </w:tblCellMar>
        <w:tblLook w:val="04A0" w:firstRow="1" w:lastRow="0" w:firstColumn="1" w:lastColumn="0" w:noHBand="0" w:noVBand="1"/>
      </w:tblPr>
      <w:tblGrid>
        <w:gridCol w:w="1801"/>
        <w:gridCol w:w="1400"/>
        <w:gridCol w:w="1401"/>
        <w:gridCol w:w="1399"/>
        <w:gridCol w:w="2200"/>
      </w:tblGrid>
      <w:tr w:rsidR="00B26982" w14:paraId="63AFF6F7" w14:textId="77777777">
        <w:trPr>
          <w:trHeight w:val="366"/>
        </w:trPr>
        <w:tc>
          <w:tcPr>
            <w:tcW w:w="1801" w:type="dxa"/>
            <w:tcBorders>
              <w:top w:val="single" w:sz="2" w:space="0" w:color="AAAAAA"/>
              <w:left w:val="single" w:sz="2" w:space="0" w:color="AAAAAA"/>
              <w:bottom w:val="single" w:sz="32" w:space="0" w:color="FFFFFF"/>
              <w:right w:val="single" w:sz="2" w:space="0" w:color="AAAAAA"/>
            </w:tcBorders>
            <w:shd w:val="clear" w:color="auto" w:fill="1F4E79"/>
          </w:tcPr>
          <w:p w14:paraId="35BCA45C" w14:textId="77777777" w:rsidR="00B26982" w:rsidRDefault="00000000">
            <w:pPr>
              <w:spacing w:after="0" w:line="259" w:lineRule="auto"/>
              <w:ind w:left="0" w:right="64" w:firstLine="0"/>
              <w:jc w:val="center"/>
            </w:pPr>
            <w:r>
              <w:rPr>
                <w:b/>
                <w:color w:val="FFFFFF"/>
                <w:sz w:val="20"/>
              </w:rPr>
              <w:t>Bitstring u</w:t>
            </w:r>
            <w:r>
              <w:rPr>
                <w:color w:val="FFFFFF"/>
              </w:rP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1F4E79"/>
          </w:tcPr>
          <w:p w14:paraId="20FA285A" w14:textId="77777777" w:rsidR="00B26982" w:rsidRDefault="00000000">
            <w:pPr>
              <w:spacing w:after="0" w:line="259" w:lineRule="auto"/>
              <w:ind w:left="0" w:right="61" w:firstLine="0"/>
              <w:jc w:val="center"/>
            </w:pPr>
            <w:r>
              <w:rPr>
                <w:b/>
                <w:color w:val="FFFFFF"/>
                <w:sz w:val="20"/>
              </w:rPr>
              <w:t>Count</w:t>
            </w:r>
            <w:r>
              <w:rPr>
                <w:color w:val="FFFFFF"/>
              </w:rP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1F4E79"/>
          </w:tcPr>
          <w:p w14:paraId="37EAD0C0" w14:textId="77777777" w:rsidR="00B26982" w:rsidRDefault="00000000">
            <w:pPr>
              <w:spacing w:after="0" w:line="259" w:lineRule="auto"/>
              <w:ind w:left="0" w:right="0" w:firstLine="0"/>
              <w:jc w:val="left"/>
            </w:pPr>
            <w:r>
              <w:rPr>
                <w:b/>
                <w:color w:val="FFFFFF"/>
                <w:sz w:val="20"/>
              </w:rPr>
              <w:t>u</w:t>
            </w:r>
            <w:r>
              <w:rPr>
                <w:rFonts w:ascii="Cambria Math" w:eastAsia="Cambria Math" w:hAnsi="Cambria Math" w:cs="Cambria Math"/>
                <w:color w:val="FFFFFF"/>
                <w:sz w:val="20"/>
              </w:rPr>
              <w:t>⋅</w:t>
            </w:r>
            <w:r>
              <w:rPr>
                <w:b/>
                <w:color w:val="FFFFFF"/>
                <w:sz w:val="20"/>
              </w:rPr>
              <w:t>s (mod 2)</w:t>
            </w:r>
            <w:r>
              <w:rPr>
                <w:color w:val="FFFFFF"/>
              </w:rPr>
              <w:t xml:space="preserve"> </w:t>
            </w:r>
          </w:p>
        </w:tc>
        <w:tc>
          <w:tcPr>
            <w:tcW w:w="1399" w:type="dxa"/>
            <w:tcBorders>
              <w:top w:val="single" w:sz="2" w:space="0" w:color="AAAAAA"/>
              <w:left w:val="single" w:sz="2" w:space="0" w:color="AAAAAA"/>
              <w:bottom w:val="single" w:sz="32" w:space="0" w:color="FFFFFF"/>
              <w:right w:val="single" w:sz="2" w:space="0" w:color="AAAAAA"/>
            </w:tcBorders>
            <w:shd w:val="clear" w:color="auto" w:fill="1F4E79"/>
          </w:tcPr>
          <w:p w14:paraId="4657173D" w14:textId="77777777" w:rsidR="00B26982" w:rsidRDefault="00000000">
            <w:pPr>
              <w:spacing w:after="0" w:line="259" w:lineRule="auto"/>
              <w:ind w:left="0" w:right="69" w:firstLine="0"/>
              <w:jc w:val="center"/>
            </w:pPr>
            <w:r>
              <w:rPr>
                <w:b/>
                <w:color w:val="FFFFFF"/>
                <w:sz w:val="20"/>
              </w:rPr>
              <w:t>Valid?</w:t>
            </w:r>
            <w:r>
              <w:rPr>
                <w:color w:val="FFFFFF"/>
              </w:rPr>
              <w:t xml:space="preserve"> </w:t>
            </w:r>
          </w:p>
        </w:tc>
        <w:tc>
          <w:tcPr>
            <w:tcW w:w="2200" w:type="dxa"/>
            <w:tcBorders>
              <w:top w:val="single" w:sz="2" w:space="0" w:color="AAAAAA"/>
              <w:left w:val="single" w:sz="2" w:space="0" w:color="AAAAAA"/>
              <w:bottom w:val="single" w:sz="32" w:space="0" w:color="FFFFFF"/>
              <w:right w:val="single" w:sz="2" w:space="0" w:color="AAAAAA"/>
            </w:tcBorders>
            <w:shd w:val="clear" w:color="auto" w:fill="1F4E79"/>
          </w:tcPr>
          <w:p w14:paraId="16234F90" w14:textId="77777777" w:rsidR="00B26982" w:rsidRDefault="00000000">
            <w:pPr>
              <w:spacing w:after="0" w:line="259" w:lineRule="auto"/>
              <w:ind w:left="0" w:right="62" w:firstLine="0"/>
              <w:jc w:val="center"/>
            </w:pPr>
            <w:r>
              <w:rPr>
                <w:b/>
                <w:color w:val="FFFFFF"/>
                <w:sz w:val="20"/>
              </w:rPr>
              <w:t>Notes</w:t>
            </w:r>
            <w:r>
              <w:rPr>
                <w:color w:val="FFFFFF"/>
              </w:rPr>
              <w:t xml:space="preserve"> </w:t>
            </w:r>
          </w:p>
        </w:tc>
      </w:tr>
      <w:tr w:rsidR="00B26982" w14:paraId="282EFE81" w14:textId="77777777">
        <w:trPr>
          <w:trHeight w:val="457"/>
        </w:trPr>
        <w:tc>
          <w:tcPr>
            <w:tcW w:w="1801" w:type="dxa"/>
            <w:tcBorders>
              <w:top w:val="single" w:sz="32" w:space="0" w:color="FFFFFF"/>
              <w:left w:val="single" w:sz="2" w:space="0" w:color="AAAAAA"/>
              <w:bottom w:val="single" w:sz="2" w:space="0" w:color="AAAAAA"/>
              <w:right w:val="single" w:sz="2" w:space="0" w:color="AAAAAA"/>
            </w:tcBorders>
            <w:vAlign w:val="center"/>
          </w:tcPr>
          <w:p w14:paraId="70A24FA6" w14:textId="77777777" w:rsidR="00B26982" w:rsidRDefault="00000000">
            <w:pPr>
              <w:spacing w:after="0" w:line="259" w:lineRule="auto"/>
              <w:ind w:left="0" w:right="61" w:firstLine="0"/>
              <w:jc w:val="center"/>
            </w:pPr>
            <w:r>
              <w:rPr>
                <w:rFonts w:ascii="Courier New" w:eastAsia="Courier New" w:hAnsi="Courier New" w:cs="Courier New"/>
                <w:sz w:val="18"/>
              </w:rPr>
              <w:t>000</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1DD67F0E" w14:textId="77777777" w:rsidR="00B26982" w:rsidRDefault="00000000">
            <w:pPr>
              <w:spacing w:after="0" w:line="259" w:lineRule="auto"/>
              <w:ind w:left="0" w:right="61" w:firstLine="0"/>
              <w:jc w:val="center"/>
            </w:pPr>
            <w:r>
              <w:rPr>
                <w:sz w:val="20"/>
              </w:rPr>
              <w:t>243</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48D4F75B" w14:textId="77777777" w:rsidR="00B26982" w:rsidRDefault="00000000">
            <w:pPr>
              <w:spacing w:after="0" w:line="259" w:lineRule="auto"/>
              <w:ind w:left="0" w:right="64" w:firstLine="0"/>
              <w:jc w:val="center"/>
            </w:pPr>
            <w:r>
              <w:rPr>
                <w:sz w:val="20"/>
              </w:rPr>
              <w:t>0</w:t>
            </w:r>
            <w:r>
              <w:t xml:space="preserve"> </w:t>
            </w:r>
          </w:p>
        </w:tc>
        <w:tc>
          <w:tcPr>
            <w:tcW w:w="1399" w:type="dxa"/>
            <w:tcBorders>
              <w:top w:val="single" w:sz="32" w:space="0" w:color="FFFFFF"/>
              <w:left w:val="single" w:sz="2" w:space="0" w:color="AAAAAA"/>
              <w:bottom w:val="single" w:sz="32" w:space="0" w:color="DEEAF1"/>
              <w:right w:val="single" w:sz="2" w:space="0" w:color="AAAAAA"/>
            </w:tcBorders>
            <w:vAlign w:val="center"/>
          </w:tcPr>
          <w:p w14:paraId="2D222B89" w14:textId="77777777" w:rsidR="00B26982" w:rsidRDefault="00000000">
            <w:pPr>
              <w:spacing w:after="0" w:line="259" w:lineRule="auto"/>
              <w:ind w:left="0" w:right="65" w:firstLine="0"/>
              <w:jc w:val="center"/>
            </w:pPr>
            <w:r>
              <w:rPr>
                <w:rFonts w:ascii="Segoe UI Symbol" w:eastAsia="Segoe UI Symbol" w:hAnsi="Segoe UI Symbol" w:cs="Segoe UI Symbol"/>
                <w:sz w:val="20"/>
              </w:rPr>
              <w:t>✓</w:t>
            </w:r>
            <w:r>
              <w:t xml:space="preserve"> </w:t>
            </w:r>
          </w:p>
        </w:tc>
        <w:tc>
          <w:tcPr>
            <w:tcW w:w="2200" w:type="dxa"/>
            <w:tcBorders>
              <w:top w:val="single" w:sz="32" w:space="0" w:color="FFFFFF"/>
              <w:left w:val="single" w:sz="2" w:space="0" w:color="AAAAAA"/>
              <w:bottom w:val="single" w:sz="32" w:space="0" w:color="DEEAF1"/>
              <w:right w:val="single" w:sz="2" w:space="0" w:color="AAAAAA"/>
            </w:tcBorders>
            <w:vAlign w:val="center"/>
          </w:tcPr>
          <w:p w14:paraId="12ECF992" w14:textId="77777777" w:rsidR="00B26982" w:rsidRDefault="00000000">
            <w:pPr>
              <w:spacing w:after="0" w:line="259" w:lineRule="auto"/>
              <w:ind w:left="0" w:right="61" w:firstLine="0"/>
              <w:jc w:val="center"/>
            </w:pPr>
            <w:r>
              <w:rPr>
                <w:sz w:val="20"/>
              </w:rPr>
              <w:t>Trivial outcome</w:t>
            </w:r>
            <w:r>
              <w:t xml:space="preserve"> </w:t>
            </w:r>
          </w:p>
        </w:tc>
      </w:tr>
      <w:tr w:rsidR="00B26982" w14:paraId="7ABF81F3" w14:textId="77777777">
        <w:trPr>
          <w:trHeight w:val="822"/>
        </w:trPr>
        <w:tc>
          <w:tcPr>
            <w:tcW w:w="1801" w:type="dxa"/>
            <w:tcBorders>
              <w:top w:val="single" w:sz="2" w:space="0" w:color="AAAAAA"/>
              <w:left w:val="single" w:sz="2" w:space="0" w:color="AAAAAA"/>
              <w:bottom w:val="single" w:sz="32" w:space="0" w:color="FFFFFF"/>
              <w:right w:val="single" w:sz="2" w:space="0" w:color="AAAAAA"/>
            </w:tcBorders>
            <w:shd w:val="clear" w:color="auto" w:fill="DEEAF1"/>
          </w:tcPr>
          <w:p w14:paraId="2DE651A3" w14:textId="77777777" w:rsidR="00B26982" w:rsidRDefault="00000000">
            <w:pPr>
              <w:spacing w:after="0" w:line="259" w:lineRule="auto"/>
              <w:ind w:left="0" w:right="61" w:firstLine="0"/>
              <w:jc w:val="center"/>
            </w:pPr>
            <w:r>
              <w:rPr>
                <w:rFonts w:ascii="Courier New" w:eastAsia="Courier New" w:hAnsi="Courier New" w:cs="Courier New"/>
                <w:sz w:val="18"/>
              </w:rPr>
              <w:t>001</w:t>
            </w:r>
            <w: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DEEAF1"/>
          </w:tcPr>
          <w:p w14:paraId="77D6AB95" w14:textId="77777777" w:rsidR="00B26982" w:rsidRDefault="00000000">
            <w:pPr>
              <w:spacing w:after="0" w:line="259" w:lineRule="auto"/>
              <w:ind w:left="0" w:right="61" w:firstLine="0"/>
              <w:jc w:val="center"/>
            </w:pPr>
            <w:r>
              <w:rPr>
                <w:sz w:val="20"/>
              </w:rPr>
              <w:t>243</w:t>
            </w:r>
            <w: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DEEAF1"/>
          </w:tcPr>
          <w:p w14:paraId="01817D60" w14:textId="77777777" w:rsidR="00B26982" w:rsidRDefault="00000000">
            <w:pPr>
              <w:spacing w:after="0" w:line="259" w:lineRule="auto"/>
              <w:ind w:left="0" w:right="64" w:firstLine="0"/>
              <w:jc w:val="center"/>
            </w:pPr>
            <w:r>
              <w:rPr>
                <w:sz w:val="20"/>
              </w:rPr>
              <w:t>1</w:t>
            </w:r>
            <w:r>
              <w:t xml:space="preserve"> </w:t>
            </w:r>
          </w:p>
        </w:tc>
        <w:tc>
          <w:tcPr>
            <w:tcW w:w="1399" w:type="dxa"/>
            <w:tcBorders>
              <w:top w:val="single" w:sz="32" w:space="0" w:color="DEEAF1"/>
              <w:left w:val="single" w:sz="2" w:space="0" w:color="AAAAAA"/>
              <w:bottom w:val="single" w:sz="32" w:space="0" w:color="FFFFFF"/>
              <w:right w:val="single" w:sz="2" w:space="0" w:color="AAAAAA"/>
            </w:tcBorders>
            <w:shd w:val="clear" w:color="auto" w:fill="DEEAF1"/>
          </w:tcPr>
          <w:p w14:paraId="5FB3844B" w14:textId="77777777" w:rsidR="00B26982" w:rsidRDefault="00000000">
            <w:pPr>
              <w:spacing w:after="0" w:line="259" w:lineRule="auto"/>
              <w:ind w:left="0" w:right="66" w:firstLine="0"/>
              <w:jc w:val="center"/>
            </w:pPr>
            <w:r>
              <w:rPr>
                <w:rFonts w:ascii="Segoe UI Symbol" w:eastAsia="Segoe UI Symbol" w:hAnsi="Segoe UI Symbol" w:cs="Segoe UI Symbol"/>
                <w:sz w:val="20"/>
              </w:rPr>
              <w:t>✗</w:t>
            </w:r>
            <w:r>
              <w:t xml:space="preserve"> </w:t>
            </w:r>
          </w:p>
        </w:tc>
        <w:tc>
          <w:tcPr>
            <w:tcW w:w="2200" w:type="dxa"/>
            <w:tcBorders>
              <w:top w:val="single" w:sz="32" w:space="0" w:color="DEEAF1"/>
              <w:left w:val="single" w:sz="2" w:space="0" w:color="AAAAAA"/>
              <w:bottom w:val="single" w:sz="32" w:space="0" w:color="FFFFFF"/>
              <w:right w:val="single" w:sz="2" w:space="0" w:color="AAAAAA"/>
            </w:tcBorders>
            <w:shd w:val="clear" w:color="auto" w:fill="DEEAF1"/>
          </w:tcPr>
          <w:p w14:paraId="04E728D6" w14:textId="77777777" w:rsidR="00B26982" w:rsidRDefault="00000000">
            <w:pPr>
              <w:spacing w:after="15" w:line="241" w:lineRule="auto"/>
              <w:ind w:left="0" w:right="0" w:firstLine="0"/>
              <w:jc w:val="center"/>
            </w:pPr>
            <w:r>
              <w:rPr>
                <w:sz w:val="20"/>
              </w:rPr>
              <w:t xml:space="preserve">Should be zero — indicates </w:t>
            </w:r>
          </w:p>
          <w:p w14:paraId="331654C9" w14:textId="77777777" w:rsidR="00B26982" w:rsidRDefault="00000000">
            <w:pPr>
              <w:spacing w:after="0" w:line="259" w:lineRule="auto"/>
              <w:ind w:left="6" w:right="0" w:firstLine="0"/>
              <w:jc w:val="left"/>
            </w:pPr>
            <w:r>
              <w:rPr>
                <w:sz w:val="20"/>
              </w:rPr>
              <w:t>unconstrained oracle</w:t>
            </w:r>
            <w:r>
              <w:t xml:space="preserve"> </w:t>
            </w:r>
          </w:p>
        </w:tc>
      </w:tr>
      <w:tr w:rsidR="00B26982" w14:paraId="2B0C92D8" w14:textId="77777777">
        <w:trPr>
          <w:trHeight w:val="457"/>
        </w:trPr>
        <w:tc>
          <w:tcPr>
            <w:tcW w:w="1801" w:type="dxa"/>
            <w:tcBorders>
              <w:top w:val="single" w:sz="32" w:space="0" w:color="FFFFFF"/>
              <w:left w:val="single" w:sz="2" w:space="0" w:color="AAAAAA"/>
              <w:bottom w:val="single" w:sz="32" w:space="0" w:color="DEEAF1"/>
              <w:right w:val="single" w:sz="2" w:space="0" w:color="AAAAAA"/>
            </w:tcBorders>
            <w:vAlign w:val="center"/>
          </w:tcPr>
          <w:p w14:paraId="1FE94CCD" w14:textId="77777777" w:rsidR="00B26982" w:rsidRDefault="00000000">
            <w:pPr>
              <w:spacing w:after="0" w:line="259" w:lineRule="auto"/>
              <w:ind w:left="0" w:right="61" w:firstLine="0"/>
              <w:jc w:val="center"/>
            </w:pPr>
            <w:r>
              <w:rPr>
                <w:rFonts w:ascii="Courier New" w:eastAsia="Courier New" w:hAnsi="Courier New" w:cs="Courier New"/>
                <w:sz w:val="18"/>
              </w:rPr>
              <w:t>010</w:t>
            </w:r>
            <w:r>
              <w:t xml:space="preserve"> </w:t>
            </w:r>
          </w:p>
        </w:tc>
        <w:tc>
          <w:tcPr>
            <w:tcW w:w="1400" w:type="dxa"/>
            <w:tcBorders>
              <w:top w:val="single" w:sz="32" w:space="0" w:color="FFFFFF"/>
              <w:left w:val="single" w:sz="2" w:space="0" w:color="AAAAAA"/>
              <w:bottom w:val="single" w:sz="32" w:space="0" w:color="DEEAF1"/>
              <w:right w:val="single" w:sz="2" w:space="0" w:color="AAAAAA"/>
            </w:tcBorders>
            <w:vAlign w:val="center"/>
          </w:tcPr>
          <w:p w14:paraId="54342252" w14:textId="77777777" w:rsidR="00B26982" w:rsidRDefault="00000000">
            <w:pPr>
              <w:spacing w:after="0" w:line="259" w:lineRule="auto"/>
              <w:ind w:left="0" w:right="61" w:firstLine="0"/>
              <w:jc w:val="center"/>
            </w:pPr>
            <w:r>
              <w:rPr>
                <w:sz w:val="20"/>
              </w:rPr>
              <w:t>241</w:t>
            </w:r>
            <w:r>
              <w:t xml:space="preserve"> </w:t>
            </w:r>
          </w:p>
        </w:tc>
        <w:tc>
          <w:tcPr>
            <w:tcW w:w="1401" w:type="dxa"/>
            <w:tcBorders>
              <w:top w:val="single" w:sz="32" w:space="0" w:color="FFFFFF"/>
              <w:left w:val="single" w:sz="2" w:space="0" w:color="AAAAAA"/>
              <w:bottom w:val="single" w:sz="32" w:space="0" w:color="DEEAF1"/>
              <w:right w:val="single" w:sz="2" w:space="0" w:color="AAAAAA"/>
            </w:tcBorders>
            <w:vAlign w:val="center"/>
          </w:tcPr>
          <w:p w14:paraId="6F15996D" w14:textId="77777777" w:rsidR="00B26982" w:rsidRDefault="00000000">
            <w:pPr>
              <w:spacing w:after="0" w:line="259" w:lineRule="auto"/>
              <w:ind w:left="0" w:right="64" w:firstLine="0"/>
              <w:jc w:val="center"/>
            </w:pPr>
            <w:r>
              <w:rPr>
                <w:sz w:val="20"/>
              </w:rPr>
              <w:t>1</w:t>
            </w:r>
            <w:r>
              <w:t xml:space="preserve"> </w:t>
            </w:r>
          </w:p>
        </w:tc>
        <w:tc>
          <w:tcPr>
            <w:tcW w:w="1399" w:type="dxa"/>
            <w:tcBorders>
              <w:top w:val="single" w:sz="32" w:space="0" w:color="FFFFFF"/>
              <w:left w:val="single" w:sz="2" w:space="0" w:color="AAAAAA"/>
              <w:bottom w:val="single" w:sz="32" w:space="0" w:color="DEEAF1"/>
              <w:right w:val="single" w:sz="2" w:space="0" w:color="AAAAAA"/>
            </w:tcBorders>
            <w:vAlign w:val="center"/>
          </w:tcPr>
          <w:p w14:paraId="2AABCB2F" w14:textId="77777777" w:rsidR="00B26982" w:rsidRDefault="00000000">
            <w:pPr>
              <w:spacing w:after="0" w:line="259" w:lineRule="auto"/>
              <w:ind w:left="0" w:right="66" w:firstLine="0"/>
              <w:jc w:val="center"/>
            </w:pPr>
            <w:r>
              <w:rPr>
                <w:rFonts w:ascii="Segoe UI Symbol" w:eastAsia="Segoe UI Symbol" w:hAnsi="Segoe UI Symbol" w:cs="Segoe UI Symbol"/>
                <w:sz w:val="20"/>
              </w:rPr>
              <w:t>✗</w:t>
            </w:r>
            <w:r>
              <w:t xml:space="preserve"> </w:t>
            </w:r>
          </w:p>
        </w:tc>
        <w:tc>
          <w:tcPr>
            <w:tcW w:w="2200" w:type="dxa"/>
            <w:tcBorders>
              <w:top w:val="single" w:sz="32" w:space="0" w:color="FFFFFF"/>
              <w:left w:val="single" w:sz="2" w:space="0" w:color="AAAAAA"/>
              <w:bottom w:val="single" w:sz="32" w:space="0" w:color="DEEAF1"/>
              <w:right w:val="single" w:sz="2" w:space="0" w:color="AAAAAA"/>
            </w:tcBorders>
            <w:vAlign w:val="center"/>
          </w:tcPr>
          <w:p w14:paraId="1B9E82CC" w14:textId="77777777" w:rsidR="00B26982" w:rsidRDefault="00000000">
            <w:pPr>
              <w:spacing w:after="0" w:line="259" w:lineRule="auto"/>
              <w:ind w:left="3" w:right="0" w:firstLine="0"/>
              <w:jc w:val="center"/>
            </w:pPr>
            <w:r>
              <w:t xml:space="preserve"> </w:t>
            </w:r>
          </w:p>
        </w:tc>
      </w:tr>
      <w:tr w:rsidR="00B26982" w14:paraId="68784596" w14:textId="77777777">
        <w:trPr>
          <w:trHeight w:val="400"/>
        </w:trPr>
        <w:tc>
          <w:tcPr>
            <w:tcW w:w="1801" w:type="dxa"/>
            <w:tcBorders>
              <w:top w:val="single" w:sz="32" w:space="0" w:color="DEEAF1"/>
              <w:left w:val="single" w:sz="2" w:space="0" w:color="AAAAAA"/>
              <w:bottom w:val="single" w:sz="32" w:space="0" w:color="FFFFFF"/>
              <w:right w:val="single" w:sz="2" w:space="0" w:color="AAAAAA"/>
            </w:tcBorders>
            <w:shd w:val="clear" w:color="auto" w:fill="DEEAF1"/>
          </w:tcPr>
          <w:p w14:paraId="1C6A2DEE" w14:textId="77777777" w:rsidR="00B26982" w:rsidRDefault="00000000">
            <w:pPr>
              <w:spacing w:after="0" w:line="259" w:lineRule="auto"/>
              <w:ind w:left="0" w:right="61" w:firstLine="0"/>
              <w:jc w:val="center"/>
            </w:pPr>
            <w:r>
              <w:rPr>
                <w:rFonts w:ascii="Courier New" w:eastAsia="Courier New" w:hAnsi="Courier New" w:cs="Courier New"/>
                <w:sz w:val="18"/>
              </w:rPr>
              <w:t>011</w:t>
            </w:r>
            <w:r>
              <w:t xml:space="preserve"> </w:t>
            </w:r>
          </w:p>
        </w:tc>
        <w:tc>
          <w:tcPr>
            <w:tcW w:w="1400" w:type="dxa"/>
            <w:tcBorders>
              <w:top w:val="single" w:sz="32" w:space="0" w:color="DEEAF1"/>
              <w:left w:val="single" w:sz="2" w:space="0" w:color="AAAAAA"/>
              <w:bottom w:val="single" w:sz="32" w:space="0" w:color="FFFFFF"/>
              <w:right w:val="single" w:sz="2" w:space="0" w:color="AAAAAA"/>
            </w:tcBorders>
            <w:shd w:val="clear" w:color="auto" w:fill="DEEAF1"/>
          </w:tcPr>
          <w:p w14:paraId="3070C58D" w14:textId="77777777" w:rsidR="00B26982" w:rsidRDefault="00000000">
            <w:pPr>
              <w:spacing w:after="0" w:line="259" w:lineRule="auto"/>
              <w:ind w:left="0" w:right="61" w:firstLine="0"/>
              <w:jc w:val="center"/>
            </w:pPr>
            <w:r>
              <w:rPr>
                <w:sz w:val="20"/>
              </w:rPr>
              <w:t>256</w:t>
            </w:r>
            <w:r>
              <w:t xml:space="preserve"> </w:t>
            </w:r>
          </w:p>
        </w:tc>
        <w:tc>
          <w:tcPr>
            <w:tcW w:w="1401" w:type="dxa"/>
            <w:tcBorders>
              <w:top w:val="single" w:sz="32" w:space="0" w:color="DEEAF1"/>
              <w:left w:val="single" w:sz="2" w:space="0" w:color="AAAAAA"/>
              <w:bottom w:val="single" w:sz="32" w:space="0" w:color="FFFFFF"/>
              <w:right w:val="single" w:sz="2" w:space="0" w:color="AAAAAA"/>
            </w:tcBorders>
            <w:shd w:val="clear" w:color="auto" w:fill="DEEAF1"/>
          </w:tcPr>
          <w:p w14:paraId="71576DA3" w14:textId="77777777" w:rsidR="00B26982" w:rsidRDefault="00000000">
            <w:pPr>
              <w:spacing w:after="0" w:line="259" w:lineRule="auto"/>
              <w:ind w:left="0" w:right="64" w:firstLine="0"/>
              <w:jc w:val="center"/>
            </w:pPr>
            <w:r>
              <w:rPr>
                <w:sz w:val="20"/>
              </w:rPr>
              <w:t>0</w:t>
            </w:r>
            <w:r>
              <w:t xml:space="preserve"> </w:t>
            </w:r>
          </w:p>
        </w:tc>
        <w:tc>
          <w:tcPr>
            <w:tcW w:w="1399" w:type="dxa"/>
            <w:tcBorders>
              <w:top w:val="single" w:sz="32" w:space="0" w:color="DEEAF1"/>
              <w:left w:val="single" w:sz="2" w:space="0" w:color="AAAAAA"/>
              <w:bottom w:val="single" w:sz="32" w:space="0" w:color="FFFFFF"/>
              <w:right w:val="single" w:sz="2" w:space="0" w:color="AAAAAA"/>
            </w:tcBorders>
            <w:shd w:val="clear" w:color="auto" w:fill="DEEAF1"/>
          </w:tcPr>
          <w:p w14:paraId="421607FE" w14:textId="77777777" w:rsidR="00B26982" w:rsidRDefault="00000000">
            <w:pPr>
              <w:spacing w:after="0" w:line="259" w:lineRule="auto"/>
              <w:ind w:left="0" w:right="65" w:firstLine="0"/>
              <w:jc w:val="center"/>
            </w:pPr>
            <w:r>
              <w:rPr>
                <w:rFonts w:ascii="Segoe UI Symbol" w:eastAsia="Segoe UI Symbol" w:hAnsi="Segoe UI Symbol" w:cs="Segoe UI Symbol"/>
                <w:sz w:val="20"/>
              </w:rPr>
              <w:t>✓</w:t>
            </w:r>
            <w:r>
              <w:t xml:space="preserve"> </w:t>
            </w:r>
          </w:p>
        </w:tc>
        <w:tc>
          <w:tcPr>
            <w:tcW w:w="2200" w:type="dxa"/>
            <w:tcBorders>
              <w:top w:val="single" w:sz="32" w:space="0" w:color="DEEAF1"/>
              <w:left w:val="single" w:sz="2" w:space="0" w:color="AAAAAA"/>
              <w:bottom w:val="single" w:sz="32" w:space="0" w:color="FFFFFF"/>
              <w:right w:val="single" w:sz="2" w:space="0" w:color="AAAAAA"/>
            </w:tcBorders>
            <w:shd w:val="clear" w:color="auto" w:fill="DEEAF1"/>
          </w:tcPr>
          <w:p w14:paraId="623D65D3" w14:textId="77777777" w:rsidR="00B26982" w:rsidRDefault="00000000">
            <w:pPr>
              <w:spacing w:after="0" w:line="259" w:lineRule="auto"/>
              <w:ind w:left="3" w:right="0" w:firstLine="0"/>
              <w:jc w:val="center"/>
            </w:pPr>
            <w:r>
              <w:t xml:space="preserve"> </w:t>
            </w:r>
          </w:p>
        </w:tc>
      </w:tr>
      <w:tr w:rsidR="00B26982" w14:paraId="4320EF79" w14:textId="77777777">
        <w:trPr>
          <w:trHeight w:val="457"/>
        </w:trPr>
        <w:tc>
          <w:tcPr>
            <w:tcW w:w="1801" w:type="dxa"/>
            <w:tcBorders>
              <w:top w:val="single" w:sz="32" w:space="0" w:color="FFFFFF"/>
              <w:left w:val="single" w:sz="2" w:space="0" w:color="AAAAAA"/>
              <w:bottom w:val="single" w:sz="2" w:space="0" w:color="AAAAAA"/>
              <w:right w:val="single" w:sz="2" w:space="0" w:color="AAAAAA"/>
            </w:tcBorders>
            <w:vAlign w:val="center"/>
          </w:tcPr>
          <w:p w14:paraId="691287F2" w14:textId="77777777" w:rsidR="00B26982" w:rsidRDefault="00000000">
            <w:pPr>
              <w:spacing w:after="0" w:line="259" w:lineRule="auto"/>
              <w:ind w:left="0" w:right="61" w:firstLine="0"/>
              <w:jc w:val="center"/>
            </w:pPr>
            <w:r>
              <w:rPr>
                <w:rFonts w:ascii="Courier New" w:eastAsia="Courier New" w:hAnsi="Courier New" w:cs="Courier New"/>
                <w:sz w:val="18"/>
              </w:rPr>
              <w:t>100</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06F643CE" w14:textId="77777777" w:rsidR="00B26982" w:rsidRDefault="00000000">
            <w:pPr>
              <w:spacing w:after="0" w:line="259" w:lineRule="auto"/>
              <w:ind w:left="0" w:right="61" w:firstLine="0"/>
              <w:jc w:val="center"/>
            </w:pPr>
            <w:r>
              <w:rPr>
                <w:sz w:val="20"/>
              </w:rPr>
              <w:t>275</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3093F71A" w14:textId="77777777" w:rsidR="00B26982" w:rsidRDefault="00000000">
            <w:pPr>
              <w:spacing w:after="0" w:line="259" w:lineRule="auto"/>
              <w:ind w:left="0" w:right="64" w:firstLine="0"/>
              <w:jc w:val="center"/>
            </w:pPr>
            <w:r>
              <w:rPr>
                <w:sz w:val="20"/>
              </w:rPr>
              <w:t>0</w:t>
            </w:r>
            <w:r>
              <w:t xml:space="preserve"> </w:t>
            </w:r>
          </w:p>
        </w:tc>
        <w:tc>
          <w:tcPr>
            <w:tcW w:w="1399" w:type="dxa"/>
            <w:tcBorders>
              <w:top w:val="single" w:sz="32" w:space="0" w:color="FFFFFF"/>
              <w:left w:val="single" w:sz="2" w:space="0" w:color="AAAAAA"/>
              <w:bottom w:val="single" w:sz="32" w:space="0" w:color="DEEAF1"/>
              <w:right w:val="single" w:sz="2" w:space="0" w:color="AAAAAA"/>
            </w:tcBorders>
            <w:vAlign w:val="center"/>
          </w:tcPr>
          <w:p w14:paraId="377B5BF0" w14:textId="77777777" w:rsidR="00B26982" w:rsidRDefault="00000000">
            <w:pPr>
              <w:spacing w:after="0" w:line="259" w:lineRule="auto"/>
              <w:ind w:left="0" w:right="65" w:firstLine="0"/>
              <w:jc w:val="center"/>
            </w:pPr>
            <w:r>
              <w:rPr>
                <w:rFonts w:ascii="Segoe UI Symbol" w:eastAsia="Segoe UI Symbol" w:hAnsi="Segoe UI Symbol" w:cs="Segoe UI Symbol"/>
                <w:sz w:val="20"/>
              </w:rPr>
              <w:t>✓</w:t>
            </w:r>
            <w:r>
              <w:t xml:space="preserve"> </w:t>
            </w:r>
          </w:p>
        </w:tc>
        <w:tc>
          <w:tcPr>
            <w:tcW w:w="2200" w:type="dxa"/>
            <w:tcBorders>
              <w:top w:val="single" w:sz="32" w:space="0" w:color="FFFFFF"/>
              <w:left w:val="single" w:sz="2" w:space="0" w:color="AAAAAA"/>
              <w:bottom w:val="single" w:sz="32" w:space="0" w:color="DEEAF1"/>
              <w:right w:val="single" w:sz="2" w:space="0" w:color="AAAAAA"/>
            </w:tcBorders>
            <w:vAlign w:val="center"/>
          </w:tcPr>
          <w:p w14:paraId="1282E892" w14:textId="77777777" w:rsidR="00B26982" w:rsidRDefault="00000000">
            <w:pPr>
              <w:spacing w:after="0" w:line="259" w:lineRule="auto"/>
              <w:ind w:left="3" w:right="0" w:firstLine="0"/>
              <w:jc w:val="center"/>
            </w:pPr>
            <w:r>
              <w:t xml:space="preserve"> </w:t>
            </w:r>
          </w:p>
        </w:tc>
      </w:tr>
      <w:tr w:rsidR="00B26982" w14:paraId="5149B837" w14:textId="77777777">
        <w:trPr>
          <w:trHeight w:val="398"/>
        </w:trPr>
        <w:tc>
          <w:tcPr>
            <w:tcW w:w="1801" w:type="dxa"/>
            <w:tcBorders>
              <w:top w:val="single" w:sz="2" w:space="0" w:color="AAAAAA"/>
              <w:left w:val="single" w:sz="2" w:space="0" w:color="AAAAAA"/>
              <w:bottom w:val="single" w:sz="32" w:space="0" w:color="FFFFFF"/>
              <w:right w:val="single" w:sz="2" w:space="0" w:color="AAAAAA"/>
            </w:tcBorders>
            <w:shd w:val="clear" w:color="auto" w:fill="DEEAF1"/>
          </w:tcPr>
          <w:p w14:paraId="618FC4E7" w14:textId="77777777" w:rsidR="00B26982" w:rsidRDefault="00000000">
            <w:pPr>
              <w:spacing w:after="0" w:line="259" w:lineRule="auto"/>
              <w:ind w:left="0" w:right="61" w:firstLine="0"/>
              <w:jc w:val="center"/>
            </w:pPr>
            <w:r>
              <w:rPr>
                <w:rFonts w:ascii="Courier New" w:eastAsia="Courier New" w:hAnsi="Courier New" w:cs="Courier New"/>
                <w:sz w:val="18"/>
              </w:rPr>
              <w:lastRenderedPageBreak/>
              <w:t>101</w:t>
            </w:r>
            <w: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DEEAF1"/>
          </w:tcPr>
          <w:p w14:paraId="6381CADA" w14:textId="77777777" w:rsidR="00B26982" w:rsidRDefault="00000000">
            <w:pPr>
              <w:spacing w:after="0" w:line="259" w:lineRule="auto"/>
              <w:ind w:left="0" w:right="61" w:firstLine="0"/>
              <w:jc w:val="center"/>
            </w:pPr>
            <w:r>
              <w:rPr>
                <w:sz w:val="20"/>
              </w:rPr>
              <w:t>263</w:t>
            </w:r>
            <w: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DEEAF1"/>
          </w:tcPr>
          <w:p w14:paraId="054FED7B" w14:textId="77777777" w:rsidR="00B26982" w:rsidRDefault="00000000">
            <w:pPr>
              <w:spacing w:after="0" w:line="259" w:lineRule="auto"/>
              <w:ind w:left="0" w:right="64" w:firstLine="0"/>
              <w:jc w:val="center"/>
            </w:pPr>
            <w:r>
              <w:rPr>
                <w:sz w:val="20"/>
              </w:rPr>
              <w:t>1</w:t>
            </w:r>
            <w:r>
              <w:t xml:space="preserve"> </w:t>
            </w:r>
          </w:p>
        </w:tc>
        <w:tc>
          <w:tcPr>
            <w:tcW w:w="1399" w:type="dxa"/>
            <w:tcBorders>
              <w:top w:val="single" w:sz="32" w:space="0" w:color="DEEAF1"/>
              <w:left w:val="single" w:sz="2" w:space="0" w:color="AAAAAA"/>
              <w:bottom w:val="single" w:sz="32" w:space="0" w:color="FFFFFF"/>
              <w:right w:val="single" w:sz="2" w:space="0" w:color="AAAAAA"/>
            </w:tcBorders>
            <w:shd w:val="clear" w:color="auto" w:fill="DEEAF1"/>
          </w:tcPr>
          <w:p w14:paraId="66564AD1" w14:textId="77777777" w:rsidR="00B26982" w:rsidRDefault="00000000">
            <w:pPr>
              <w:spacing w:after="0" w:line="259" w:lineRule="auto"/>
              <w:ind w:left="0" w:right="66" w:firstLine="0"/>
              <w:jc w:val="center"/>
            </w:pPr>
            <w:r>
              <w:rPr>
                <w:rFonts w:ascii="Segoe UI Symbol" w:eastAsia="Segoe UI Symbol" w:hAnsi="Segoe UI Symbol" w:cs="Segoe UI Symbol"/>
                <w:sz w:val="20"/>
              </w:rPr>
              <w:t>✗</w:t>
            </w:r>
            <w:r>
              <w:t xml:space="preserve"> </w:t>
            </w:r>
          </w:p>
        </w:tc>
        <w:tc>
          <w:tcPr>
            <w:tcW w:w="2200" w:type="dxa"/>
            <w:tcBorders>
              <w:top w:val="single" w:sz="32" w:space="0" w:color="DEEAF1"/>
              <w:left w:val="single" w:sz="2" w:space="0" w:color="AAAAAA"/>
              <w:bottom w:val="single" w:sz="32" w:space="0" w:color="FFFFFF"/>
              <w:right w:val="single" w:sz="2" w:space="0" w:color="AAAAAA"/>
            </w:tcBorders>
            <w:shd w:val="clear" w:color="auto" w:fill="DEEAF1"/>
          </w:tcPr>
          <w:p w14:paraId="17812A8A" w14:textId="77777777" w:rsidR="00B26982" w:rsidRDefault="00000000">
            <w:pPr>
              <w:spacing w:after="0" w:line="259" w:lineRule="auto"/>
              <w:ind w:left="3" w:right="0" w:firstLine="0"/>
              <w:jc w:val="center"/>
            </w:pPr>
            <w:r>
              <w:t xml:space="preserve"> </w:t>
            </w:r>
          </w:p>
        </w:tc>
      </w:tr>
      <w:tr w:rsidR="00B26982" w14:paraId="78492CF4" w14:textId="77777777">
        <w:trPr>
          <w:trHeight w:val="460"/>
        </w:trPr>
        <w:tc>
          <w:tcPr>
            <w:tcW w:w="1801" w:type="dxa"/>
            <w:tcBorders>
              <w:top w:val="single" w:sz="32" w:space="0" w:color="FFFFFF"/>
              <w:left w:val="single" w:sz="2" w:space="0" w:color="AAAAAA"/>
              <w:bottom w:val="single" w:sz="2" w:space="0" w:color="AAAAAA"/>
              <w:right w:val="single" w:sz="2" w:space="0" w:color="AAAAAA"/>
            </w:tcBorders>
            <w:vAlign w:val="center"/>
          </w:tcPr>
          <w:p w14:paraId="142CE5C8" w14:textId="77777777" w:rsidR="00B26982" w:rsidRDefault="00000000">
            <w:pPr>
              <w:spacing w:after="0" w:line="259" w:lineRule="auto"/>
              <w:ind w:left="0" w:right="61" w:firstLine="0"/>
              <w:jc w:val="center"/>
            </w:pPr>
            <w:r>
              <w:rPr>
                <w:rFonts w:ascii="Courier New" w:eastAsia="Courier New" w:hAnsi="Courier New" w:cs="Courier New"/>
                <w:sz w:val="18"/>
              </w:rPr>
              <w:t>110</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1977EE4B" w14:textId="77777777" w:rsidR="00B26982" w:rsidRDefault="00000000">
            <w:pPr>
              <w:spacing w:after="0" w:line="259" w:lineRule="auto"/>
              <w:ind w:left="0" w:right="61" w:firstLine="0"/>
              <w:jc w:val="center"/>
            </w:pPr>
            <w:r>
              <w:rPr>
                <w:sz w:val="20"/>
              </w:rPr>
              <w:t>275</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28FD7569" w14:textId="77777777" w:rsidR="00B26982" w:rsidRDefault="00000000">
            <w:pPr>
              <w:spacing w:after="0" w:line="259" w:lineRule="auto"/>
              <w:ind w:left="0" w:right="64" w:firstLine="0"/>
              <w:jc w:val="center"/>
            </w:pPr>
            <w:r>
              <w:rPr>
                <w:sz w:val="20"/>
              </w:rPr>
              <w:t>1</w:t>
            </w:r>
            <w:r>
              <w:t xml:space="preserve"> </w:t>
            </w:r>
          </w:p>
        </w:tc>
        <w:tc>
          <w:tcPr>
            <w:tcW w:w="1399" w:type="dxa"/>
            <w:tcBorders>
              <w:top w:val="single" w:sz="32" w:space="0" w:color="FFFFFF"/>
              <w:left w:val="single" w:sz="2" w:space="0" w:color="AAAAAA"/>
              <w:bottom w:val="single" w:sz="32" w:space="0" w:color="DEEAF1"/>
              <w:right w:val="single" w:sz="2" w:space="0" w:color="AAAAAA"/>
            </w:tcBorders>
            <w:vAlign w:val="center"/>
          </w:tcPr>
          <w:p w14:paraId="1E8DFF89" w14:textId="77777777" w:rsidR="00B26982" w:rsidRDefault="00000000">
            <w:pPr>
              <w:spacing w:after="0" w:line="259" w:lineRule="auto"/>
              <w:ind w:left="0" w:right="66" w:firstLine="0"/>
              <w:jc w:val="center"/>
            </w:pPr>
            <w:r>
              <w:rPr>
                <w:rFonts w:ascii="Segoe UI Symbol" w:eastAsia="Segoe UI Symbol" w:hAnsi="Segoe UI Symbol" w:cs="Segoe UI Symbol"/>
                <w:sz w:val="20"/>
              </w:rPr>
              <w:t>✗</w:t>
            </w:r>
            <w:r>
              <w:t xml:space="preserve"> </w:t>
            </w:r>
          </w:p>
        </w:tc>
        <w:tc>
          <w:tcPr>
            <w:tcW w:w="2200" w:type="dxa"/>
            <w:tcBorders>
              <w:top w:val="single" w:sz="32" w:space="0" w:color="FFFFFF"/>
              <w:left w:val="single" w:sz="2" w:space="0" w:color="AAAAAA"/>
              <w:bottom w:val="single" w:sz="32" w:space="0" w:color="DEEAF1"/>
              <w:right w:val="single" w:sz="2" w:space="0" w:color="AAAAAA"/>
            </w:tcBorders>
            <w:vAlign w:val="center"/>
          </w:tcPr>
          <w:p w14:paraId="4890DBB3" w14:textId="77777777" w:rsidR="00B26982" w:rsidRDefault="00000000">
            <w:pPr>
              <w:spacing w:after="0" w:line="259" w:lineRule="auto"/>
              <w:ind w:left="3" w:right="0" w:firstLine="0"/>
              <w:jc w:val="center"/>
            </w:pPr>
            <w:r>
              <w:t xml:space="preserve"> </w:t>
            </w:r>
          </w:p>
        </w:tc>
      </w:tr>
      <w:tr w:rsidR="00B26982" w14:paraId="4773B98F" w14:textId="77777777">
        <w:trPr>
          <w:trHeight w:val="367"/>
        </w:trPr>
        <w:tc>
          <w:tcPr>
            <w:tcW w:w="1801" w:type="dxa"/>
            <w:tcBorders>
              <w:top w:val="single" w:sz="2" w:space="0" w:color="AAAAAA"/>
              <w:left w:val="single" w:sz="2" w:space="0" w:color="AAAAAA"/>
              <w:bottom w:val="single" w:sz="2" w:space="0" w:color="AAAAAA"/>
              <w:right w:val="single" w:sz="2" w:space="0" w:color="AAAAAA"/>
            </w:tcBorders>
            <w:shd w:val="clear" w:color="auto" w:fill="DEEAF1"/>
          </w:tcPr>
          <w:p w14:paraId="2A4E7F0F" w14:textId="77777777" w:rsidR="00B26982" w:rsidRDefault="00000000">
            <w:pPr>
              <w:spacing w:after="0" w:line="259" w:lineRule="auto"/>
              <w:ind w:left="0" w:right="61" w:firstLine="0"/>
              <w:jc w:val="center"/>
            </w:pPr>
            <w:r>
              <w:rPr>
                <w:rFonts w:ascii="Courier New" w:eastAsia="Courier New" w:hAnsi="Courier New" w:cs="Courier New"/>
                <w:sz w:val="18"/>
              </w:rPr>
              <w:t>111</w:t>
            </w:r>
            <w:r>
              <w:t xml:space="preserve"> </w:t>
            </w:r>
          </w:p>
        </w:tc>
        <w:tc>
          <w:tcPr>
            <w:tcW w:w="1400" w:type="dxa"/>
            <w:tcBorders>
              <w:top w:val="single" w:sz="2" w:space="0" w:color="AAAAAA"/>
              <w:left w:val="single" w:sz="2" w:space="0" w:color="AAAAAA"/>
              <w:bottom w:val="single" w:sz="2" w:space="0" w:color="AAAAAA"/>
              <w:right w:val="single" w:sz="2" w:space="0" w:color="AAAAAA"/>
            </w:tcBorders>
            <w:shd w:val="clear" w:color="auto" w:fill="DEEAF1"/>
          </w:tcPr>
          <w:p w14:paraId="206D2404" w14:textId="77777777" w:rsidR="00B26982" w:rsidRDefault="00000000">
            <w:pPr>
              <w:spacing w:after="0" w:line="259" w:lineRule="auto"/>
              <w:ind w:left="0" w:right="61" w:firstLine="0"/>
              <w:jc w:val="center"/>
            </w:pPr>
            <w:r>
              <w:rPr>
                <w:sz w:val="20"/>
              </w:rPr>
              <w:t>204</w:t>
            </w:r>
            <w:r>
              <w:t xml:space="preserve"> </w:t>
            </w:r>
          </w:p>
        </w:tc>
        <w:tc>
          <w:tcPr>
            <w:tcW w:w="1401" w:type="dxa"/>
            <w:tcBorders>
              <w:top w:val="single" w:sz="2" w:space="0" w:color="AAAAAA"/>
              <w:left w:val="single" w:sz="2" w:space="0" w:color="AAAAAA"/>
              <w:bottom w:val="single" w:sz="2" w:space="0" w:color="AAAAAA"/>
              <w:right w:val="single" w:sz="2" w:space="0" w:color="AAAAAA"/>
            </w:tcBorders>
            <w:shd w:val="clear" w:color="auto" w:fill="DEEAF1"/>
          </w:tcPr>
          <w:p w14:paraId="160B5E76" w14:textId="77777777" w:rsidR="00B26982" w:rsidRDefault="00000000">
            <w:pPr>
              <w:spacing w:after="0" w:line="259" w:lineRule="auto"/>
              <w:ind w:left="0" w:right="64" w:firstLine="0"/>
              <w:jc w:val="center"/>
            </w:pPr>
            <w:r>
              <w:rPr>
                <w:sz w:val="20"/>
              </w:rPr>
              <w:t>0</w:t>
            </w:r>
            <w:r>
              <w:t xml:space="preserve"> </w:t>
            </w:r>
          </w:p>
        </w:tc>
        <w:tc>
          <w:tcPr>
            <w:tcW w:w="1399" w:type="dxa"/>
            <w:tcBorders>
              <w:top w:val="single" w:sz="32" w:space="0" w:color="DEEAF1"/>
              <w:left w:val="single" w:sz="2" w:space="0" w:color="AAAAAA"/>
              <w:bottom w:val="single" w:sz="2" w:space="0" w:color="AAAAAA"/>
              <w:right w:val="single" w:sz="2" w:space="0" w:color="AAAAAA"/>
            </w:tcBorders>
            <w:shd w:val="clear" w:color="auto" w:fill="DEEAF1"/>
          </w:tcPr>
          <w:p w14:paraId="4D338066" w14:textId="77777777" w:rsidR="00B26982" w:rsidRDefault="00000000">
            <w:pPr>
              <w:spacing w:after="0" w:line="259" w:lineRule="auto"/>
              <w:ind w:left="0" w:right="65" w:firstLine="0"/>
              <w:jc w:val="center"/>
            </w:pPr>
            <w:r>
              <w:rPr>
                <w:rFonts w:ascii="Segoe UI Symbol" w:eastAsia="Segoe UI Symbol" w:hAnsi="Segoe UI Symbol" w:cs="Segoe UI Symbol"/>
                <w:sz w:val="20"/>
              </w:rPr>
              <w:t>✓</w:t>
            </w:r>
            <w:r>
              <w:t xml:space="preserve"> </w:t>
            </w:r>
          </w:p>
        </w:tc>
        <w:tc>
          <w:tcPr>
            <w:tcW w:w="2200" w:type="dxa"/>
            <w:tcBorders>
              <w:top w:val="single" w:sz="32" w:space="0" w:color="DEEAF1"/>
              <w:left w:val="single" w:sz="2" w:space="0" w:color="AAAAAA"/>
              <w:bottom w:val="single" w:sz="2" w:space="0" w:color="AAAAAA"/>
              <w:right w:val="single" w:sz="2" w:space="0" w:color="AAAAAA"/>
            </w:tcBorders>
            <w:shd w:val="clear" w:color="auto" w:fill="DEEAF1"/>
          </w:tcPr>
          <w:p w14:paraId="4BD1B759" w14:textId="77777777" w:rsidR="00B26982" w:rsidRDefault="00000000">
            <w:pPr>
              <w:spacing w:after="0" w:line="259" w:lineRule="auto"/>
              <w:ind w:left="3" w:right="0" w:firstLine="0"/>
              <w:jc w:val="center"/>
            </w:pPr>
            <w:r>
              <w:t xml:space="preserve"> </w:t>
            </w:r>
          </w:p>
        </w:tc>
      </w:tr>
    </w:tbl>
    <w:p w14:paraId="3DA26FD3" w14:textId="77777777" w:rsidR="00B26982" w:rsidRDefault="00000000">
      <w:pPr>
        <w:spacing w:after="57" w:line="259" w:lineRule="auto"/>
        <w:ind w:right="0" w:firstLine="0"/>
        <w:jc w:val="left"/>
      </w:pPr>
      <w:r>
        <w:t xml:space="preserve"> </w:t>
      </w:r>
    </w:p>
    <w:p w14:paraId="1BA8D96E" w14:textId="77777777" w:rsidR="00B26982" w:rsidRDefault="00000000">
      <w:pPr>
        <w:ind w:left="1" w:right="46"/>
      </w:pPr>
      <w:r>
        <w:t xml:space="preserve">The simulation output shows </w:t>
      </w:r>
      <w:r>
        <w:rPr>
          <w:i/>
        </w:rPr>
        <w:t>All valid: False</w:t>
      </w:r>
      <w:r>
        <w:t xml:space="preserve">. This is consistent with the Part A oracle design, which implements a copy-and-XOR structure that makes all 8 bitstrings reachable, including those where </w:t>
      </w:r>
      <w:r>
        <w:rPr>
          <w:i/>
        </w:rPr>
        <w:t xml:space="preserve">u </w:t>
      </w:r>
      <w:r>
        <w:rPr>
          <w:rFonts w:ascii="Cambria Math" w:eastAsia="Cambria Math" w:hAnsi="Cambria Math" w:cs="Cambria Math"/>
          <w:sz w:val="23"/>
        </w:rPr>
        <w:t>⋅</w:t>
      </w:r>
      <w:r>
        <w:rPr>
          <w:i/>
        </w:rPr>
        <w:t xml:space="preserve"> s = 1</w:t>
      </w:r>
      <w:r>
        <w:t xml:space="preserve">. In a strict Simon oracle, only the 4 bitstrings with </w:t>
      </w:r>
      <w:r>
        <w:rPr>
          <w:i/>
        </w:rPr>
        <w:t xml:space="preserve">u </w:t>
      </w:r>
      <w:r>
        <w:rPr>
          <w:rFonts w:ascii="Cambria Math" w:eastAsia="Cambria Math" w:hAnsi="Cambria Math" w:cs="Cambria Math"/>
          <w:sz w:val="23"/>
        </w:rPr>
        <w:t>⋅</w:t>
      </w:r>
      <w:r>
        <w:rPr>
          <w:i/>
        </w:rPr>
        <w:t xml:space="preserve"> s = 0</w:t>
      </w:r>
      <w:r>
        <w:t xml:space="preserve"> would appear. The verification step correctly identified this behaviour by checking each outcome against the constraint. </w:t>
      </w:r>
    </w:p>
    <w:p w14:paraId="37AA1A64" w14:textId="77777777" w:rsidR="00B26982" w:rsidRDefault="00000000">
      <w:pPr>
        <w:pStyle w:val="Heading1"/>
        <w:ind w:left="11"/>
      </w:pPr>
      <w:r>
        <w:t xml:space="preserve">Part B – Implementation for  s = 10110  (5 qubits) </w:t>
      </w:r>
    </w:p>
    <w:p w14:paraId="13C34878" w14:textId="77777777" w:rsidR="00B26982" w:rsidRDefault="00000000">
      <w:pPr>
        <w:spacing w:after="211" w:line="259" w:lineRule="auto"/>
        <w:ind w:left="-12" w:right="0" w:firstLine="0"/>
        <w:jc w:val="left"/>
      </w:pPr>
      <w:r>
        <w:rPr>
          <w:rFonts w:ascii="Calibri" w:eastAsia="Calibri" w:hAnsi="Calibri" w:cs="Calibri"/>
          <w:noProof/>
        </w:rPr>
        <mc:AlternateContent>
          <mc:Choice Requires="wpg">
            <w:drawing>
              <wp:inline distT="0" distB="0" distL="0" distR="0" wp14:anchorId="4964FC99" wp14:editId="423B5AFD">
                <wp:extent cx="6209665" cy="9144"/>
                <wp:effectExtent l="0" t="0" r="0" b="0"/>
                <wp:docPr id="15674" name="Group 15674"/>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16425" name="Shape 16425"/>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5674" style="width:488.95pt;height:0.719971pt;mso-position-horizontal-relative:char;mso-position-vertical-relative:line" coordsize="62096,91">
                <v:shape id="Shape 16426" style="position:absolute;width:62096;height:91;left:0;top:0;" coordsize="6209665,9144" path="m0,0l6209665,0l6209665,9144l0,9144l0,0">
                  <v:stroke weight="0pt" endcap="flat" joinstyle="miter" miterlimit="10" on="false" color="#000000" opacity="0"/>
                  <v:fill on="true" color="#1f4e79"/>
                </v:shape>
              </v:group>
            </w:pict>
          </mc:Fallback>
        </mc:AlternateContent>
      </w:r>
    </w:p>
    <w:p w14:paraId="45BFEAC7" w14:textId="77777777" w:rsidR="00B26982" w:rsidRDefault="00000000">
      <w:pPr>
        <w:spacing w:after="247"/>
        <w:ind w:left="1" w:right="46"/>
      </w:pPr>
      <w:r>
        <w:t xml:space="preserve">Part B extended the implementation to the five-bit secret string </w:t>
      </w:r>
      <w:r>
        <w:rPr>
          <w:rFonts w:ascii="Courier New" w:eastAsia="Courier New" w:hAnsi="Courier New" w:cs="Courier New"/>
          <w:sz w:val="20"/>
          <w:shd w:val="clear" w:color="auto" w:fill="F2F2F2"/>
        </w:rPr>
        <w:t>s = 10110</w:t>
      </w:r>
      <w:r>
        <w:t xml:space="preserve">. The circuit was scaled to ten qubits (five input, five output). </w:t>
      </w:r>
    </w:p>
    <w:p w14:paraId="6E9E9D32" w14:textId="77777777" w:rsidR="00B26982" w:rsidRDefault="00000000">
      <w:pPr>
        <w:pStyle w:val="Heading2"/>
        <w:spacing w:after="0"/>
        <w:ind w:left="11"/>
      </w:pPr>
      <w:r>
        <w:t xml:space="preserve">Circuit Statistics </w:t>
      </w:r>
    </w:p>
    <w:tbl>
      <w:tblPr>
        <w:tblStyle w:val="TableGrid"/>
        <w:tblW w:w="9001" w:type="dxa"/>
        <w:tblInd w:w="375" w:type="dxa"/>
        <w:tblCellMar>
          <w:top w:w="73" w:type="dxa"/>
          <w:left w:w="115" w:type="dxa"/>
          <w:bottom w:w="0" w:type="dxa"/>
          <w:right w:w="115" w:type="dxa"/>
        </w:tblCellMar>
        <w:tblLook w:val="04A0" w:firstRow="1" w:lastRow="0" w:firstColumn="1" w:lastColumn="0" w:noHBand="0" w:noVBand="1"/>
      </w:tblPr>
      <w:tblGrid>
        <w:gridCol w:w="3000"/>
        <w:gridCol w:w="3000"/>
        <w:gridCol w:w="3001"/>
      </w:tblGrid>
      <w:tr w:rsidR="00B26982" w14:paraId="7332050F" w14:textId="77777777">
        <w:trPr>
          <w:trHeight w:val="421"/>
        </w:trPr>
        <w:tc>
          <w:tcPr>
            <w:tcW w:w="3000"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56017D40" w14:textId="77777777" w:rsidR="00B26982" w:rsidRDefault="00000000">
            <w:pPr>
              <w:spacing w:after="0" w:line="259" w:lineRule="auto"/>
              <w:ind w:left="0" w:right="4" w:firstLine="0"/>
              <w:jc w:val="center"/>
            </w:pPr>
            <w:r>
              <w:rPr>
                <w:b/>
                <w:color w:val="FFFFFF"/>
                <w:sz w:val="20"/>
              </w:rPr>
              <w:t>Property</w:t>
            </w:r>
            <w:r>
              <w:rPr>
                <w:color w:val="FFFFFF"/>
              </w:rPr>
              <w:t xml:space="preserve"> </w:t>
            </w:r>
          </w:p>
        </w:tc>
        <w:tc>
          <w:tcPr>
            <w:tcW w:w="3000"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122EE448" w14:textId="77777777" w:rsidR="00B26982" w:rsidRDefault="00000000">
            <w:pPr>
              <w:spacing w:after="0" w:line="259" w:lineRule="auto"/>
              <w:ind w:left="0" w:right="2" w:firstLine="0"/>
              <w:jc w:val="center"/>
            </w:pPr>
            <w:r>
              <w:rPr>
                <w:b/>
                <w:color w:val="FFFFFF"/>
                <w:sz w:val="20"/>
              </w:rPr>
              <w:t>Oracle</w:t>
            </w:r>
            <w:r>
              <w:rPr>
                <w:color w:val="FFFFFF"/>
              </w:rPr>
              <w:t xml:space="preserve"> </w:t>
            </w:r>
          </w:p>
        </w:tc>
        <w:tc>
          <w:tcPr>
            <w:tcW w:w="3001"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2BF86471" w14:textId="77777777" w:rsidR="00B26982" w:rsidRDefault="00000000">
            <w:pPr>
              <w:spacing w:after="0" w:line="259" w:lineRule="auto"/>
              <w:ind w:left="0" w:right="5" w:firstLine="0"/>
              <w:jc w:val="center"/>
            </w:pPr>
            <w:r>
              <w:rPr>
                <w:b/>
                <w:color w:val="FFFFFF"/>
                <w:sz w:val="20"/>
              </w:rPr>
              <w:t>Full Simon Circuit</w:t>
            </w:r>
            <w:r>
              <w:rPr>
                <w:color w:val="FFFFFF"/>
              </w:rPr>
              <w:t xml:space="preserve"> </w:t>
            </w:r>
          </w:p>
        </w:tc>
      </w:tr>
      <w:tr w:rsidR="00B26982" w14:paraId="08921980" w14:textId="77777777">
        <w:trPr>
          <w:trHeight w:val="392"/>
        </w:trPr>
        <w:tc>
          <w:tcPr>
            <w:tcW w:w="3000" w:type="dxa"/>
            <w:tcBorders>
              <w:top w:val="single" w:sz="32" w:space="0" w:color="FFFFFF"/>
              <w:left w:val="single" w:sz="2" w:space="0" w:color="AAAAAA"/>
              <w:bottom w:val="single" w:sz="32" w:space="0" w:color="DEEAF1"/>
              <w:right w:val="single" w:sz="2" w:space="0" w:color="AAAAAA"/>
            </w:tcBorders>
          </w:tcPr>
          <w:p w14:paraId="60F911A0" w14:textId="77777777" w:rsidR="00B26982" w:rsidRDefault="00000000">
            <w:pPr>
              <w:spacing w:after="0" w:line="259" w:lineRule="auto"/>
              <w:ind w:left="0" w:right="5" w:firstLine="0"/>
              <w:jc w:val="center"/>
            </w:pPr>
            <w:r>
              <w:rPr>
                <w:sz w:val="20"/>
              </w:rPr>
              <w:t>Qubits</w:t>
            </w:r>
            <w:r>
              <w:t xml:space="preserve"> </w:t>
            </w:r>
          </w:p>
        </w:tc>
        <w:tc>
          <w:tcPr>
            <w:tcW w:w="3000" w:type="dxa"/>
            <w:tcBorders>
              <w:top w:val="single" w:sz="32" w:space="0" w:color="FFFFFF"/>
              <w:left w:val="single" w:sz="2" w:space="0" w:color="AAAAAA"/>
              <w:bottom w:val="single" w:sz="32" w:space="0" w:color="DEEAF1"/>
              <w:right w:val="single" w:sz="2" w:space="0" w:color="AAAAAA"/>
            </w:tcBorders>
          </w:tcPr>
          <w:p w14:paraId="4E2606A8" w14:textId="77777777" w:rsidR="00B26982" w:rsidRDefault="00000000">
            <w:pPr>
              <w:spacing w:after="0" w:line="259" w:lineRule="auto"/>
              <w:ind w:left="2" w:right="0" w:firstLine="0"/>
              <w:jc w:val="center"/>
            </w:pPr>
            <w:r>
              <w:rPr>
                <w:rFonts w:ascii="Courier New" w:eastAsia="Courier New" w:hAnsi="Courier New" w:cs="Courier New"/>
                <w:sz w:val="18"/>
              </w:rPr>
              <w:t>10</w:t>
            </w:r>
            <w:r>
              <w:t xml:space="preserve"> </w:t>
            </w:r>
          </w:p>
        </w:tc>
        <w:tc>
          <w:tcPr>
            <w:tcW w:w="3001" w:type="dxa"/>
            <w:tcBorders>
              <w:top w:val="single" w:sz="32" w:space="0" w:color="FFFFFF"/>
              <w:left w:val="single" w:sz="2" w:space="0" w:color="AAAAAA"/>
              <w:bottom w:val="single" w:sz="32" w:space="0" w:color="DEEAF1"/>
              <w:right w:val="single" w:sz="2" w:space="0" w:color="AAAAAA"/>
            </w:tcBorders>
          </w:tcPr>
          <w:p w14:paraId="23DA4B93" w14:textId="77777777" w:rsidR="00B26982" w:rsidRDefault="00000000">
            <w:pPr>
              <w:spacing w:after="0" w:line="259" w:lineRule="auto"/>
              <w:ind w:left="3" w:right="0" w:firstLine="0"/>
              <w:jc w:val="center"/>
            </w:pPr>
            <w:r>
              <w:rPr>
                <w:rFonts w:ascii="Courier New" w:eastAsia="Courier New" w:hAnsi="Courier New" w:cs="Courier New"/>
                <w:sz w:val="18"/>
              </w:rPr>
              <w:t>10</w:t>
            </w:r>
            <w:r>
              <w:t xml:space="preserve"> </w:t>
            </w:r>
          </w:p>
        </w:tc>
      </w:tr>
      <w:tr w:rsidR="00B26982" w14:paraId="0CCDDC42" w14:textId="77777777">
        <w:trPr>
          <w:trHeight w:val="364"/>
        </w:trPr>
        <w:tc>
          <w:tcPr>
            <w:tcW w:w="3000" w:type="dxa"/>
            <w:tcBorders>
              <w:top w:val="single" w:sz="32" w:space="0" w:color="DEEAF1"/>
              <w:left w:val="single" w:sz="2" w:space="0" w:color="AAAAAA"/>
              <w:bottom w:val="single" w:sz="32" w:space="0" w:color="FFFFFF"/>
              <w:right w:val="single" w:sz="2" w:space="0" w:color="AAAAAA"/>
            </w:tcBorders>
            <w:shd w:val="clear" w:color="auto" w:fill="DEEAF1"/>
          </w:tcPr>
          <w:p w14:paraId="67E907D5" w14:textId="77777777" w:rsidR="00B26982" w:rsidRDefault="00000000">
            <w:pPr>
              <w:spacing w:after="0" w:line="259" w:lineRule="auto"/>
              <w:ind w:left="0" w:right="1" w:firstLine="0"/>
              <w:jc w:val="center"/>
            </w:pPr>
            <w:r>
              <w:rPr>
                <w:sz w:val="20"/>
              </w:rPr>
              <w:t>Classical bits</w:t>
            </w:r>
            <w:r>
              <w:t xml:space="preserve"> </w:t>
            </w:r>
          </w:p>
        </w:tc>
        <w:tc>
          <w:tcPr>
            <w:tcW w:w="3000" w:type="dxa"/>
            <w:tcBorders>
              <w:top w:val="single" w:sz="32" w:space="0" w:color="DEEAF1"/>
              <w:left w:val="single" w:sz="2" w:space="0" w:color="AAAAAA"/>
              <w:bottom w:val="single" w:sz="32" w:space="0" w:color="FFFFFF"/>
              <w:right w:val="single" w:sz="2" w:space="0" w:color="AAAAAA"/>
            </w:tcBorders>
            <w:shd w:val="clear" w:color="auto" w:fill="DEEAF1"/>
          </w:tcPr>
          <w:p w14:paraId="71DE6964" w14:textId="77777777" w:rsidR="00B26982" w:rsidRDefault="00000000">
            <w:pPr>
              <w:spacing w:after="0" w:line="259" w:lineRule="auto"/>
              <w:ind w:left="0" w:right="0" w:firstLine="0"/>
              <w:jc w:val="center"/>
            </w:pPr>
            <w:r>
              <w:rPr>
                <w:sz w:val="20"/>
              </w:rPr>
              <w:t>—</w:t>
            </w:r>
            <w:r>
              <w:t xml:space="preserve"> </w:t>
            </w:r>
          </w:p>
        </w:tc>
        <w:tc>
          <w:tcPr>
            <w:tcW w:w="3001" w:type="dxa"/>
            <w:tcBorders>
              <w:top w:val="single" w:sz="32" w:space="0" w:color="DEEAF1"/>
              <w:left w:val="single" w:sz="2" w:space="0" w:color="AAAAAA"/>
              <w:bottom w:val="single" w:sz="32" w:space="0" w:color="FFFFFF"/>
              <w:right w:val="single" w:sz="2" w:space="0" w:color="AAAAAA"/>
            </w:tcBorders>
            <w:shd w:val="clear" w:color="auto" w:fill="DEEAF1"/>
          </w:tcPr>
          <w:p w14:paraId="7C7E1A8F" w14:textId="77777777" w:rsidR="00B26982" w:rsidRDefault="00000000">
            <w:pPr>
              <w:spacing w:after="0" w:line="259" w:lineRule="auto"/>
              <w:ind w:left="0" w:right="0" w:firstLine="0"/>
              <w:jc w:val="center"/>
            </w:pPr>
            <w:r>
              <w:rPr>
                <w:rFonts w:ascii="Courier New" w:eastAsia="Courier New" w:hAnsi="Courier New" w:cs="Courier New"/>
                <w:sz w:val="18"/>
              </w:rPr>
              <w:t>5</w:t>
            </w:r>
            <w:r>
              <w:t xml:space="preserve"> </w:t>
            </w:r>
          </w:p>
        </w:tc>
      </w:tr>
      <w:tr w:rsidR="00B26982" w14:paraId="549890A0" w14:textId="77777777">
        <w:trPr>
          <w:trHeight w:val="391"/>
        </w:trPr>
        <w:tc>
          <w:tcPr>
            <w:tcW w:w="3000" w:type="dxa"/>
            <w:tcBorders>
              <w:top w:val="single" w:sz="32" w:space="0" w:color="FFFFFF"/>
              <w:left w:val="single" w:sz="2" w:space="0" w:color="AAAAAA"/>
              <w:bottom w:val="single" w:sz="2" w:space="0" w:color="AAAAAA"/>
              <w:right w:val="single" w:sz="2" w:space="0" w:color="AAAAAA"/>
            </w:tcBorders>
          </w:tcPr>
          <w:p w14:paraId="508790A4" w14:textId="77777777" w:rsidR="00B26982" w:rsidRDefault="00000000">
            <w:pPr>
              <w:spacing w:after="0" w:line="259" w:lineRule="auto"/>
              <w:ind w:left="0" w:right="1" w:firstLine="0"/>
              <w:jc w:val="center"/>
            </w:pPr>
            <w:r>
              <w:rPr>
                <w:sz w:val="20"/>
              </w:rPr>
              <w:t>Circuit depth</w:t>
            </w:r>
            <w:r>
              <w:t xml:space="preserve"> </w:t>
            </w:r>
          </w:p>
        </w:tc>
        <w:tc>
          <w:tcPr>
            <w:tcW w:w="3000" w:type="dxa"/>
            <w:tcBorders>
              <w:top w:val="single" w:sz="32" w:space="0" w:color="FFFFFF"/>
              <w:left w:val="single" w:sz="2" w:space="0" w:color="AAAAAA"/>
              <w:bottom w:val="single" w:sz="2" w:space="0" w:color="AAAAAA"/>
              <w:right w:val="single" w:sz="2" w:space="0" w:color="AAAAAA"/>
            </w:tcBorders>
          </w:tcPr>
          <w:p w14:paraId="7BC4B40C" w14:textId="77777777" w:rsidR="00B26982" w:rsidRDefault="00000000">
            <w:pPr>
              <w:spacing w:after="0" w:line="259" w:lineRule="auto"/>
              <w:ind w:left="0" w:right="0" w:firstLine="0"/>
              <w:jc w:val="center"/>
            </w:pPr>
            <w:r>
              <w:rPr>
                <w:sz w:val="20"/>
              </w:rPr>
              <w:t>—</w:t>
            </w:r>
            <w:r>
              <w:t xml:space="preserve"> </w:t>
            </w:r>
          </w:p>
        </w:tc>
        <w:tc>
          <w:tcPr>
            <w:tcW w:w="3001" w:type="dxa"/>
            <w:tcBorders>
              <w:top w:val="single" w:sz="32" w:space="0" w:color="FFFFFF"/>
              <w:left w:val="single" w:sz="2" w:space="0" w:color="AAAAAA"/>
              <w:bottom w:val="single" w:sz="2" w:space="0" w:color="AAAAAA"/>
              <w:right w:val="single" w:sz="2" w:space="0" w:color="AAAAAA"/>
            </w:tcBorders>
            <w:vAlign w:val="center"/>
          </w:tcPr>
          <w:p w14:paraId="443C33B5" w14:textId="77777777" w:rsidR="00B26982" w:rsidRDefault="00000000">
            <w:pPr>
              <w:spacing w:after="0" w:line="259" w:lineRule="auto"/>
              <w:ind w:left="0" w:right="0" w:firstLine="0"/>
              <w:jc w:val="center"/>
            </w:pPr>
            <w:r>
              <w:rPr>
                <w:rFonts w:ascii="Courier New" w:eastAsia="Courier New" w:hAnsi="Courier New" w:cs="Courier New"/>
                <w:sz w:val="18"/>
              </w:rPr>
              <w:t>7</w:t>
            </w:r>
            <w:r>
              <w:t xml:space="preserve"> </w:t>
            </w:r>
          </w:p>
        </w:tc>
      </w:tr>
    </w:tbl>
    <w:p w14:paraId="7BF13D36" w14:textId="77777777" w:rsidR="00B26982" w:rsidRDefault="00000000">
      <w:pPr>
        <w:spacing w:after="238" w:line="259" w:lineRule="auto"/>
        <w:ind w:right="0" w:firstLine="0"/>
        <w:jc w:val="left"/>
      </w:pPr>
      <w:r>
        <w:t xml:space="preserve"> </w:t>
      </w:r>
    </w:p>
    <w:p w14:paraId="70C640D1" w14:textId="77777777" w:rsidR="00B26982" w:rsidRDefault="00000000">
      <w:pPr>
        <w:pStyle w:val="Heading2"/>
        <w:ind w:left="11"/>
      </w:pPr>
      <w:r>
        <w:t xml:space="preserve">Simulation Results  (2000 shots) </w:t>
      </w:r>
    </w:p>
    <w:p w14:paraId="00B18A0A" w14:textId="77777777" w:rsidR="00B26982" w:rsidRDefault="00000000">
      <w:pPr>
        <w:spacing w:after="11"/>
        <w:ind w:left="1" w:right="46"/>
      </w:pPr>
      <w:r>
        <w:t xml:space="preserve">The circuit was executed using the Qiskit Aer simulator with 2000 shots, producing 16 unique measurement outcomes. After removing the trivial outcome </w:t>
      </w:r>
      <w:r>
        <w:rPr>
          <w:rFonts w:ascii="Courier New" w:eastAsia="Courier New" w:hAnsi="Courier New" w:cs="Courier New"/>
          <w:sz w:val="20"/>
          <w:shd w:val="clear" w:color="auto" w:fill="F2F2F2"/>
        </w:rPr>
        <w:t>00000</w:t>
      </w:r>
      <w:r>
        <w:t xml:space="preserve">, 15 non-trivial bitstrings remained. The distribution is approximately uniform across all 16 outcomes (≈12.5% each), as expected for a 5-qubit Simon circuit producing a uniform superposition over the 16-element orthogonal complement. </w:t>
      </w:r>
    </w:p>
    <w:tbl>
      <w:tblPr>
        <w:tblStyle w:val="TableGrid"/>
        <w:tblW w:w="8601" w:type="dxa"/>
        <w:tblInd w:w="576" w:type="dxa"/>
        <w:tblCellMar>
          <w:top w:w="84" w:type="dxa"/>
          <w:left w:w="160" w:type="dxa"/>
          <w:bottom w:w="0" w:type="dxa"/>
          <w:right w:w="100" w:type="dxa"/>
        </w:tblCellMar>
        <w:tblLook w:val="04A0" w:firstRow="1" w:lastRow="0" w:firstColumn="1" w:lastColumn="0" w:noHBand="0" w:noVBand="1"/>
      </w:tblPr>
      <w:tblGrid>
        <w:gridCol w:w="1599"/>
        <w:gridCol w:w="1401"/>
        <w:gridCol w:w="1400"/>
        <w:gridCol w:w="1400"/>
        <w:gridCol w:w="1401"/>
        <w:gridCol w:w="1400"/>
      </w:tblGrid>
      <w:tr w:rsidR="00B26982" w14:paraId="54B1DD07" w14:textId="77777777">
        <w:trPr>
          <w:trHeight w:val="364"/>
        </w:trPr>
        <w:tc>
          <w:tcPr>
            <w:tcW w:w="1599" w:type="dxa"/>
            <w:tcBorders>
              <w:top w:val="single" w:sz="2" w:space="0" w:color="AAAAAA"/>
              <w:left w:val="single" w:sz="2" w:space="0" w:color="AAAAAA"/>
              <w:bottom w:val="single" w:sz="32" w:space="0" w:color="FFFFFF"/>
              <w:right w:val="single" w:sz="2" w:space="0" w:color="AAAAAA"/>
            </w:tcBorders>
            <w:shd w:val="clear" w:color="auto" w:fill="1F4E79"/>
          </w:tcPr>
          <w:p w14:paraId="36095BB4" w14:textId="77777777" w:rsidR="00B26982" w:rsidRDefault="00000000">
            <w:pPr>
              <w:spacing w:after="0" w:line="259" w:lineRule="auto"/>
              <w:ind w:left="0" w:right="63" w:firstLine="0"/>
              <w:jc w:val="center"/>
            </w:pPr>
            <w:r>
              <w:rPr>
                <w:b/>
                <w:color w:val="FFFFFF"/>
                <w:sz w:val="20"/>
              </w:rPr>
              <w:t>Bitstring u</w:t>
            </w:r>
            <w:r>
              <w:rPr>
                <w:color w:val="FFFFFF"/>
              </w:rP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1F4E79"/>
          </w:tcPr>
          <w:p w14:paraId="200FD977" w14:textId="77777777" w:rsidR="00B26982" w:rsidRDefault="00000000">
            <w:pPr>
              <w:spacing w:after="0" w:line="259" w:lineRule="auto"/>
              <w:ind w:left="0" w:firstLine="0"/>
              <w:jc w:val="center"/>
            </w:pPr>
            <w:r>
              <w:rPr>
                <w:b/>
                <w:color w:val="FFFFFF"/>
                <w:sz w:val="20"/>
              </w:rPr>
              <w:t>Count</w:t>
            </w:r>
            <w:r>
              <w:rPr>
                <w:color w:val="FFFFFF"/>
              </w:rP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1F4E79"/>
          </w:tcPr>
          <w:p w14:paraId="1B167DB4" w14:textId="77777777" w:rsidR="00B26982" w:rsidRDefault="00000000">
            <w:pPr>
              <w:spacing w:after="0" w:line="259" w:lineRule="auto"/>
              <w:ind w:left="0" w:right="0" w:firstLine="0"/>
              <w:jc w:val="left"/>
            </w:pPr>
            <w:r>
              <w:rPr>
                <w:b/>
                <w:color w:val="FFFFFF"/>
                <w:sz w:val="20"/>
              </w:rPr>
              <w:t>Percentage</w:t>
            </w:r>
            <w:r>
              <w:rPr>
                <w:color w:val="FFFFFF"/>
              </w:rP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1F4E79"/>
          </w:tcPr>
          <w:p w14:paraId="48E12334" w14:textId="77777777" w:rsidR="00B26982" w:rsidRDefault="00000000">
            <w:pPr>
              <w:spacing w:after="0" w:line="259" w:lineRule="auto"/>
              <w:ind w:left="0" w:right="61" w:firstLine="0"/>
              <w:jc w:val="center"/>
            </w:pPr>
            <w:r>
              <w:rPr>
                <w:b/>
                <w:color w:val="FFFFFF"/>
                <w:sz w:val="20"/>
              </w:rPr>
              <w:t>Bitstring u</w:t>
            </w:r>
            <w:r>
              <w:rPr>
                <w:color w:val="FFFFFF"/>
              </w:rP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1F4E79"/>
          </w:tcPr>
          <w:p w14:paraId="0010604E" w14:textId="77777777" w:rsidR="00B26982" w:rsidRDefault="00000000">
            <w:pPr>
              <w:spacing w:after="0" w:line="259" w:lineRule="auto"/>
              <w:ind w:left="0" w:right="62" w:firstLine="0"/>
              <w:jc w:val="center"/>
            </w:pPr>
            <w:r>
              <w:rPr>
                <w:b/>
                <w:color w:val="FFFFFF"/>
                <w:sz w:val="20"/>
              </w:rPr>
              <w:t>Count</w:t>
            </w:r>
            <w:r>
              <w:rPr>
                <w:color w:val="FFFFFF"/>
              </w:rP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1F4E79"/>
          </w:tcPr>
          <w:p w14:paraId="0F4B3EB8" w14:textId="77777777" w:rsidR="00B26982" w:rsidRDefault="00000000">
            <w:pPr>
              <w:spacing w:after="0" w:line="259" w:lineRule="auto"/>
              <w:ind w:left="0" w:right="0" w:firstLine="0"/>
              <w:jc w:val="left"/>
            </w:pPr>
            <w:r>
              <w:rPr>
                <w:b/>
                <w:color w:val="FFFFFF"/>
                <w:sz w:val="20"/>
              </w:rPr>
              <w:t>Percentage</w:t>
            </w:r>
            <w:r>
              <w:rPr>
                <w:color w:val="FFFFFF"/>
              </w:rPr>
              <w:t xml:space="preserve"> </w:t>
            </w:r>
          </w:p>
        </w:tc>
      </w:tr>
      <w:tr w:rsidR="00B26982" w14:paraId="25A71B7C" w14:textId="77777777">
        <w:trPr>
          <w:trHeight w:val="421"/>
        </w:trPr>
        <w:tc>
          <w:tcPr>
            <w:tcW w:w="1599" w:type="dxa"/>
            <w:tcBorders>
              <w:top w:val="single" w:sz="32" w:space="0" w:color="FFFFFF"/>
              <w:left w:val="single" w:sz="2" w:space="0" w:color="AAAAAA"/>
              <w:bottom w:val="single" w:sz="2" w:space="0" w:color="AAAAAA"/>
              <w:right w:val="single" w:sz="2" w:space="0" w:color="AAAAAA"/>
            </w:tcBorders>
            <w:vAlign w:val="center"/>
          </w:tcPr>
          <w:p w14:paraId="46794847" w14:textId="77777777" w:rsidR="00B26982" w:rsidRDefault="00000000">
            <w:pPr>
              <w:spacing w:after="0" w:line="259" w:lineRule="auto"/>
              <w:ind w:left="0" w:right="59" w:firstLine="0"/>
              <w:jc w:val="center"/>
            </w:pPr>
            <w:r>
              <w:rPr>
                <w:rFonts w:ascii="Courier New" w:eastAsia="Courier New" w:hAnsi="Courier New" w:cs="Courier New"/>
                <w:sz w:val="18"/>
              </w:rPr>
              <w:t>01110</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35D6A149" w14:textId="77777777" w:rsidR="00B26982" w:rsidRDefault="00000000">
            <w:pPr>
              <w:spacing w:after="0" w:line="259" w:lineRule="auto"/>
              <w:ind w:left="0" w:right="61" w:firstLine="0"/>
              <w:jc w:val="center"/>
            </w:pPr>
            <w:r>
              <w:rPr>
                <w:sz w:val="20"/>
              </w:rPr>
              <w:t>148</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05F65107" w14:textId="77777777" w:rsidR="00B26982" w:rsidRDefault="00000000">
            <w:pPr>
              <w:spacing w:after="0" w:line="259" w:lineRule="auto"/>
              <w:ind w:left="0" w:right="67" w:firstLine="0"/>
              <w:jc w:val="center"/>
            </w:pPr>
            <w:r>
              <w:rPr>
                <w:sz w:val="20"/>
              </w:rPr>
              <w:t>7.4%</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558F3569" w14:textId="77777777" w:rsidR="00B26982" w:rsidRDefault="00000000">
            <w:pPr>
              <w:spacing w:after="0" w:line="259" w:lineRule="auto"/>
              <w:ind w:left="0" w:right="57" w:firstLine="0"/>
              <w:jc w:val="center"/>
            </w:pPr>
            <w:r>
              <w:rPr>
                <w:rFonts w:ascii="Courier New" w:eastAsia="Courier New" w:hAnsi="Courier New" w:cs="Courier New"/>
                <w:sz w:val="18"/>
              </w:rPr>
              <w:t>10111</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7200DC00" w14:textId="77777777" w:rsidR="00B26982" w:rsidRDefault="00000000">
            <w:pPr>
              <w:spacing w:after="0" w:line="259" w:lineRule="auto"/>
              <w:ind w:left="0" w:right="62" w:firstLine="0"/>
              <w:jc w:val="center"/>
            </w:pPr>
            <w:r>
              <w:rPr>
                <w:sz w:val="20"/>
              </w:rPr>
              <w:t>137</w:t>
            </w:r>
            <w:r>
              <w:t xml:space="preserve"> </w:t>
            </w:r>
          </w:p>
        </w:tc>
        <w:tc>
          <w:tcPr>
            <w:tcW w:w="1400" w:type="dxa"/>
            <w:tcBorders>
              <w:top w:val="single" w:sz="32" w:space="0" w:color="FFFFFF"/>
              <w:left w:val="single" w:sz="2" w:space="0" w:color="AAAAAA"/>
              <w:bottom w:val="single" w:sz="32" w:space="0" w:color="DEEAF1"/>
              <w:right w:val="single" w:sz="2" w:space="0" w:color="AAAAAA"/>
            </w:tcBorders>
            <w:vAlign w:val="center"/>
          </w:tcPr>
          <w:p w14:paraId="2604EA8E" w14:textId="77777777" w:rsidR="00B26982" w:rsidRDefault="00000000">
            <w:pPr>
              <w:spacing w:after="0" w:line="259" w:lineRule="auto"/>
              <w:ind w:left="0" w:right="67" w:firstLine="0"/>
              <w:jc w:val="center"/>
            </w:pPr>
            <w:r>
              <w:rPr>
                <w:sz w:val="20"/>
              </w:rPr>
              <w:t>6.8%</w:t>
            </w:r>
            <w:r>
              <w:t xml:space="preserve"> </w:t>
            </w:r>
          </w:p>
        </w:tc>
      </w:tr>
      <w:tr w:rsidR="00B26982" w14:paraId="1B971E80" w14:textId="77777777">
        <w:trPr>
          <w:trHeight w:val="361"/>
        </w:trPr>
        <w:tc>
          <w:tcPr>
            <w:tcW w:w="1599" w:type="dxa"/>
            <w:tcBorders>
              <w:top w:val="single" w:sz="2" w:space="0" w:color="AAAAAA"/>
              <w:left w:val="single" w:sz="2" w:space="0" w:color="AAAAAA"/>
              <w:bottom w:val="single" w:sz="2" w:space="0" w:color="AAAAAA"/>
              <w:right w:val="single" w:sz="2" w:space="0" w:color="AAAAAA"/>
            </w:tcBorders>
            <w:shd w:val="clear" w:color="auto" w:fill="DEEAF1"/>
          </w:tcPr>
          <w:p w14:paraId="16D62BFB" w14:textId="77777777" w:rsidR="00B26982" w:rsidRDefault="00000000">
            <w:pPr>
              <w:spacing w:after="0" w:line="259" w:lineRule="auto"/>
              <w:ind w:left="0" w:right="59" w:firstLine="0"/>
              <w:jc w:val="center"/>
            </w:pPr>
            <w:r>
              <w:rPr>
                <w:rFonts w:ascii="Courier New" w:eastAsia="Courier New" w:hAnsi="Courier New" w:cs="Courier New"/>
                <w:sz w:val="18"/>
              </w:rPr>
              <w:t>01100</w:t>
            </w:r>
            <w:r>
              <w:t xml:space="preserve"> </w:t>
            </w:r>
          </w:p>
        </w:tc>
        <w:tc>
          <w:tcPr>
            <w:tcW w:w="1401" w:type="dxa"/>
            <w:tcBorders>
              <w:top w:val="single" w:sz="2" w:space="0" w:color="AAAAAA"/>
              <w:left w:val="single" w:sz="2" w:space="0" w:color="AAAAAA"/>
              <w:bottom w:val="single" w:sz="2" w:space="0" w:color="AAAAAA"/>
              <w:right w:val="single" w:sz="2" w:space="0" w:color="AAAAAA"/>
            </w:tcBorders>
            <w:shd w:val="clear" w:color="auto" w:fill="DEEAF1"/>
          </w:tcPr>
          <w:p w14:paraId="3161FE0C" w14:textId="77777777" w:rsidR="00B26982" w:rsidRDefault="00000000">
            <w:pPr>
              <w:spacing w:after="0" w:line="259" w:lineRule="auto"/>
              <w:ind w:left="0" w:right="61" w:firstLine="0"/>
              <w:jc w:val="center"/>
            </w:pPr>
            <w:r>
              <w:rPr>
                <w:sz w:val="20"/>
              </w:rPr>
              <w:t>143</w:t>
            </w:r>
            <w: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DEEAF1"/>
          </w:tcPr>
          <w:p w14:paraId="175BDF3D" w14:textId="77777777" w:rsidR="00B26982" w:rsidRDefault="00000000">
            <w:pPr>
              <w:spacing w:after="0" w:line="259" w:lineRule="auto"/>
              <w:ind w:left="0" w:right="67" w:firstLine="0"/>
              <w:jc w:val="center"/>
            </w:pPr>
            <w:r>
              <w:rPr>
                <w:sz w:val="20"/>
              </w:rPr>
              <w:t>7.2%</w:t>
            </w:r>
            <w: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DEEAF1"/>
          </w:tcPr>
          <w:p w14:paraId="3A8FE893" w14:textId="77777777" w:rsidR="00B26982" w:rsidRDefault="00000000">
            <w:pPr>
              <w:spacing w:after="0" w:line="259" w:lineRule="auto"/>
              <w:ind w:left="0" w:right="57" w:firstLine="0"/>
              <w:jc w:val="center"/>
            </w:pPr>
            <w:r>
              <w:rPr>
                <w:rFonts w:ascii="Courier New" w:eastAsia="Courier New" w:hAnsi="Courier New" w:cs="Courier New"/>
                <w:sz w:val="18"/>
              </w:rPr>
              <w:t>10010</w:t>
            </w:r>
            <w: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DEEAF1"/>
          </w:tcPr>
          <w:p w14:paraId="3DDA18D5" w14:textId="77777777" w:rsidR="00B26982" w:rsidRDefault="00000000">
            <w:pPr>
              <w:spacing w:after="0" w:line="259" w:lineRule="auto"/>
              <w:ind w:left="0" w:right="62" w:firstLine="0"/>
              <w:jc w:val="center"/>
            </w:pPr>
            <w:r>
              <w:rPr>
                <w:sz w:val="20"/>
              </w:rPr>
              <w:t>130</w:t>
            </w:r>
            <w:r>
              <w:t xml:space="preserve"> </w:t>
            </w:r>
          </w:p>
        </w:tc>
        <w:tc>
          <w:tcPr>
            <w:tcW w:w="1400" w:type="dxa"/>
            <w:tcBorders>
              <w:top w:val="single" w:sz="32" w:space="0" w:color="DEEAF1"/>
              <w:left w:val="single" w:sz="2" w:space="0" w:color="AAAAAA"/>
              <w:bottom w:val="single" w:sz="32" w:space="0" w:color="FFFFFF"/>
              <w:right w:val="single" w:sz="2" w:space="0" w:color="AAAAAA"/>
            </w:tcBorders>
            <w:shd w:val="clear" w:color="auto" w:fill="DEEAF1"/>
          </w:tcPr>
          <w:p w14:paraId="72F77D84" w14:textId="77777777" w:rsidR="00B26982" w:rsidRDefault="00000000">
            <w:pPr>
              <w:spacing w:after="0" w:line="259" w:lineRule="auto"/>
              <w:ind w:left="0" w:right="67" w:firstLine="0"/>
              <w:jc w:val="center"/>
            </w:pPr>
            <w:r>
              <w:rPr>
                <w:sz w:val="20"/>
              </w:rPr>
              <w:t>6.5%</w:t>
            </w:r>
            <w:r>
              <w:t xml:space="preserve"> </w:t>
            </w:r>
          </w:p>
        </w:tc>
      </w:tr>
      <w:tr w:rsidR="00B26982" w14:paraId="356CDC25" w14:textId="77777777">
        <w:trPr>
          <w:trHeight w:val="424"/>
        </w:trPr>
        <w:tc>
          <w:tcPr>
            <w:tcW w:w="1599" w:type="dxa"/>
            <w:tcBorders>
              <w:top w:val="single" w:sz="2" w:space="0" w:color="AAAAAA"/>
              <w:left w:val="single" w:sz="2" w:space="0" w:color="AAAAAA"/>
              <w:bottom w:val="single" w:sz="2" w:space="0" w:color="AAAAAA"/>
              <w:right w:val="single" w:sz="2" w:space="0" w:color="AAAAAA"/>
            </w:tcBorders>
            <w:vAlign w:val="center"/>
          </w:tcPr>
          <w:p w14:paraId="0F79DD8F" w14:textId="77777777" w:rsidR="00B26982" w:rsidRDefault="00000000">
            <w:pPr>
              <w:spacing w:after="0" w:line="259" w:lineRule="auto"/>
              <w:ind w:left="0" w:right="59" w:firstLine="0"/>
              <w:jc w:val="center"/>
            </w:pPr>
            <w:r>
              <w:rPr>
                <w:rFonts w:ascii="Courier New" w:eastAsia="Courier New" w:hAnsi="Courier New" w:cs="Courier New"/>
                <w:sz w:val="18"/>
              </w:rPr>
              <w:t>00000</w:t>
            </w:r>
            <w:r>
              <w:t xml:space="preserve"> </w:t>
            </w:r>
          </w:p>
        </w:tc>
        <w:tc>
          <w:tcPr>
            <w:tcW w:w="1401" w:type="dxa"/>
            <w:tcBorders>
              <w:top w:val="single" w:sz="2" w:space="0" w:color="AAAAAA"/>
              <w:left w:val="single" w:sz="2" w:space="0" w:color="AAAAAA"/>
              <w:bottom w:val="single" w:sz="2" w:space="0" w:color="AAAAAA"/>
              <w:right w:val="single" w:sz="2" w:space="0" w:color="AAAAAA"/>
            </w:tcBorders>
            <w:vAlign w:val="center"/>
          </w:tcPr>
          <w:p w14:paraId="51356E3F" w14:textId="77777777" w:rsidR="00B26982" w:rsidRDefault="00000000">
            <w:pPr>
              <w:spacing w:after="0" w:line="259" w:lineRule="auto"/>
              <w:ind w:left="0" w:right="61" w:firstLine="0"/>
              <w:jc w:val="center"/>
            </w:pPr>
            <w:r>
              <w:rPr>
                <w:sz w:val="20"/>
              </w:rPr>
              <w:t>128</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09D342AD" w14:textId="77777777" w:rsidR="00B26982" w:rsidRDefault="00000000">
            <w:pPr>
              <w:spacing w:after="0" w:line="259" w:lineRule="auto"/>
              <w:ind w:left="0" w:right="67" w:firstLine="0"/>
              <w:jc w:val="center"/>
            </w:pPr>
            <w:r>
              <w:rPr>
                <w:sz w:val="20"/>
              </w:rPr>
              <w:t>6.4%</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08B1ADE2" w14:textId="77777777" w:rsidR="00B26982" w:rsidRDefault="00000000">
            <w:pPr>
              <w:spacing w:after="0" w:line="259" w:lineRule="auto"/>
              <w:ind w:left="0" w:right="57" w:firstLine="0"/>
              <w:jc w:val="center"/>
            </w:pPr>
            <w:r>
              <w:rPr>
                <w:rFonts w:ascii="Courier New" w:eastAsia="Courier New" w:hAnsi="Courier New" w:cs="Courier New"/>
                <w:sz w:val="18"/>
              </w:rPr>
              <w:t>10000</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23687212" w14:textId="77777777" w:rsidR="00B26982" w:rsidRDefault="00000000">
            <w:pPr>
              <w:spacing w:after="0" w:line="259" w:lineRule="auto"/>
              <w:ind w:left="0" w:right="62" w:firstLine="0"/>
              <w:jc w:val="center"/>
            </w:pPr>
            <w:r>
              <w:rPr>
                <w:sz w:val="20"/>
              </w:rPr>
              <w:t>128</w:t>
            </w:r>
            <w:r>
              <w:t xml:space="preserve"> </w:t>
            </w:r>
          </w:p>
        </w:tc>
        <w:tc>
          <w:tcPr>
            <w:tcW w:w="1400" w:type="dxa"/>
            <w:tcBorders>
              <w:top w:val="single" w:sz="32" w:space="0" w:color="FFFFFF"/>
              <w:left w:val="single" w:sz="2" w:space="0" w:color="AAAAAA"/>
              <w:bottom w:val="single" w:sz="32" w:space="0" w:color="DEEAF1"/>
              <w:right w:val="single" w:sz="2" w:space="0" w:color="AAAAAA"/>
            </w:tcBorders>
            <w:vAlign w:val="center"/>
          </w:tcPr>
          <w:p w14:paraId="78ECF480" w14:textId="77777777" w:rsidR="00B26982" w:rsidRDefault="00000000">
            <w:pPr>
              <w:spacing w:after="0" w:line="259" w:lineRule="auto"/>
              <w:ind w:left="0" w:right="67" w:firstLine="0"/>
              <w:jc w:val="center"/>
            </w:pPr>
            <w:r>
              <w:rPr>
                <w:sz w:val="20"/>
              </w:rPr>
              <w:t>6.4%</w:t>
            </w:r>
            <w:r>
              <w:t xml:space="preserve"> </w:t>
            </w:r>
          </w:p>
        </w:tc>
      </w:tr>
      <w:tr w:rsidR="00B26982" w14:paraId="6BAEDEA2" w14:textId="77777777">
        <w:trPr>
          <w:trHeight w:val="361"/>
        </w:trPr>
        <w:tc>
          <w:tcPr>
            <w:tcW w:w="1599" w:type="dxa"/>
            <w:tcBorders>
              <w:top w:val="single" w:sz="2" w:space="0" w:color="AAAAAA"/>
              <w:left w:val="single" w:sz="2" w:space="0" w:color="AAAAAA"/>
              <w:bottom w:val="single" w:sz="32" w:space="0" w:color="FFFFFF"/>
              <w:right w:val="single" w:sz="2" w:space="0" w:color="AAAAAA"/>
            </w:tcBorders>
            <w:shd w:val="clear" w:color="auto" w:fill="DEEAF1"/>
          </w:tcPr>
          <w:p w14:paraId="2C4644D8" w14:textId="77777777" w:rsidR="00B26982" w:rsidRDefault="00000000">
            <w:pPr>
              <w:spacing w:after="0" w:line="259" w:lineRule="auto"/>
              <w:ind w:left="0" w:right="59" w:firstLine="0"/>
              <w:jc w:val="center"/>
            </w:pPr>
            <w:r>
              <w:rPr>
                <w:rFonts w:ascii="Courier New" w:eastAsia="Courier New" w:hAnsi="Courier New" w:cs="Courier New"/>
                <w:sz w:val="18"/>
              </w:rPr>
              <w:t>11011</w:t>
            </w:r>
            <w: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DEEAF1"/>
          </w:tcPr>
          <w:p w14:paraId="1ECBDE4C" w14:textId="77777777" w:rsidR="00B26982" w:rsidRDefault="00000000">
            <w:pPr>
              <w:spacing w:after="0" w:line="259" w:lineRule="auto"/>
              <w:ind w:left="0" w:right="61" w:firstLine="0"/>
              <w:jc w:val="center"/>
            </w:pPr>
            <w:r>
              <w:rPr>
                <w:sz w:val="20"/>
              </w:rPr>
              <w:t>126</w:t>
            </w:r>
            <w: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DEEAF1"/>
          </w:tcPr>
          <w:p w14:paraId="0E1BDC8F" w14:textId="77777777" w:rsidR="00B26982" w:rsidRDefault="00000000">
            <w:pPr>
              <w:spacing w:after="0" w:line="259" w:lineRule="auto"/>
              <w:ind w:left="0" w:right="67" w:firstLine="0"/>
              <w:jc w:val="center"/>
            </w:pPr>
            <w:r>
              <w:rPr>
                <w:sz w:val="20"/>
              </w:rPr>
              <w:t>6.3%</w:t>
            </w:r>
            <w: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DEEAF1"/>
          </w:tcPr>
          <w:p w14:paraId="5DE91058" w14:textId="77777777" w:rsidR="00B26982" w:rsidRDefault="00000000">
            <w:pPr>
              <w:spacing w:after="0" w:line="259" w:lineRule="auto"/>
              <w:ind w:left="0" w:right="57" w:firstLine="0"/>
              <w:jc w:val="center"/>
            </w:pPr>
            <w:r>
              <w:rPr>
                <w:rFonts w:ascii="Courier New" w:eastAsia="Courier New" w:hAnsi="Courier New" w:cs="Courier New"/>
                <w:sz w:val="18"/>
              </w:rPr>
              <w:t>11001</w:t>
            </w:r>
            <w: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DEEAF1"/>
          </w:tcPr>
          <w:p w14:paraId="5124FB3A" w14:textId="77777777" w:rsidR="00B26982" w:rsidRDefault="00000000">
            <w:pPr>
              <w:spacing w:after="0" w:line="259" w:lineRule="auto"/>
              <w:ind w:left="0" w:right="62" w:firstLine="0"/>
              <w:jc w:val="center"/>
            </w:pPr>
            <w:r>
              <w:rPr>
                <w:sz w:val="20"/>
              </w:rPr>
              <w:t>126</w:t>
            </w:r>
            <w:r>
              <w:t xml:space="preserve"> </w:t>
            </w:r>
          </w:p>
        </w:tc>
        <w:tc>
          <w:tcPr>
            <w:tcW w:w="1400" w:type="dxa"/>
            <w:tcBorders>
              <w:top w:val="single" w:sz="32" w:space="0" w:color="DEEAF1"/>
              <w:left w:val="single" w:sz="2" w:space="0" w:color="AAAAAA"/>
              <w:bottom w:val="single" w:sz="32" w:space="0" w:color="FFFFFF"/>
              <w:right w:val="single" w:sz="2" w:space="0" w:color="AAAAAA"/>
            </w:tcBorders>
            <w:shd w:val="clear" w:color="auto" w:fill="DEEAF1"/>
          </w:tcPr>
          <w:p w14:paraId="12C6B232" w14:textId="77777777" w:rsidR="00B26982" w:rsidRDefault="00000000">
            <w:pPr>
              <w:spacing w:after="0" w:line="259" w:lineRule="auto"/>
              <w:ind w:left="0" w:right="67" w:firstLine="0"/>
              <w:jc w:val="center"/>
            </w:pPr>
            <w:r>
              <w:rPr>
                <w:sz w:val="20"/>
              </w:rPr>
              <w:t>6.3%</w:t>
            </w:r>
            <w:r>
              <w:t xml:space="preserve"> </w:t>
            </w:r>
          </w:p>
        </w:tc>
      </w:tr>
      <w:tr w:rsidR="00B26982" w14:paraId="064F589A" w14:textId="77777777">
        <w:trPr>
          <w:trHeight w:val="421"/>
        </w:trPr>
        <w:tc>
          <w:tcPr>
            <w:tcW w:w="1599" w:type="dxa"/>
            <w:tcBorders>
              <w:top w:val="single" w:sz="32" w:space="0" w:color="FFFFFF"/>
              <w:left w:val="single" w:sz="2" w:space="0" w:color="AAAAAA"/>
              <w:bottom w:val="single" w:sz="2" w:space="0" w:color="AAAAAA"/>
              <w:right w:val="single" w:sz="2" w:space="0" w:color="AAAAAA"/>
            </w:tcBorders>
            <w:vAlign w:val="center"/>
          </w:tcPr>
          <w:p w14:paraId="2E9FEF14" w14:textId="77777777" w:rsidR="00B26982" w:rsidRDefault="00000000">
            <w:pPr>
              <w:spacing w:after="0" w:line="259" w:lineRule="auto"/>
              <w:ind w:left="0" w:right="59" w:firstLine="0"/>
              <w:jc w:val="center"/>
            </w:pPr>
            <w:r>
              <w:rPr>
                <w:rFonts w:ascii="Courier New" w:eastAsia="Courier New" w:hAnsi="Courier New" w:cs="Courier New"/>
                <w:sz w:val="18"/>
              </w:rPr>
              <w:t>10101</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48A3A06A" w14:textId="77777777" w:rsidR="00B26982" w:rsidRDefault="00000000">
            <w:pPr>
              <w:spacing w:after="0" w:line="259" w:lineRule="auto"/>
              <w:ind w:left="0" w:right="61" w:firstLine="0"/>
              <w:jc w:val="center"/>
            </w:pPr>
            <w:r>
              <w:rPr>
                <w:sz w:val="20"/>
              </w:rPr>
              <w:t>123</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484DEDA8" w14:textId="77777777" w:rsidR="00B26982" w:rsidRDefault="00000000">
            <w:pPr>
              <w:spacing w:after="0" w:line="259" w:lineRule="auto"/>
              <w:ind w:left="0" w:right="67" w:firstLine="0"/>
              <w:jc w:val="center"/>
            </w:pPr>
            <w:r>
              <w:rPr>
                <w:sz w:val="20"/>
              </w:rPr>
              <w:t>6.2%</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70A31620" w14:textId="77777777" w:rsidR="00B26982" w:rsidRDefault="00000000">
            <w:pPr>
              <w:spacing w:after="0" w:line="259" w:lineRule="auto"/>
              <w:ind w:left="0" w:right="57" w:firstLine="0"/>
              <w:jc w:val="center"/>
            </w:pPr>
            <w:r>
              <w:rPr>
                <w:rFonts w:ascii="Courier New" w:eastAsia="Courier New" w:hAnsi="Courier New" w:cs="Courier New"/>
                <w:sz w:val="18"/>
              </w:rPr>
              <w:t>00111</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3B94D07F" w14:textId="77777777" w:rsidR="00B26982" w:rsidRDefault="00000000">
            <w:pPr>
              <w:spacing w:after="0" w:line="259" w:lineRule="auto"/>
              <w:ind w:left="0" w:right="62" w:firstLine="0"/>
              <w:jc w:val="center"/>
            </w:pPr>
            <w:r>
              <w:rPr>
                <w:sz w:val="20"/>
              </w:rPr>
              <w:t>121</w:t>
            </w:r>
            <w:r>
              <w:t xml:space="preserve"> </w:t>
            </w:r>
          </w:p>
        </w:tc>
        <w:tc>
          <w:tcPr>
            <w:tcW w:w="1400" w:type="dxa"/>
            <w:tcBorders>
              <w:top w:val="single" w:sz="32" w:space="0" w:color="FFFFFF"/>
              <w:left w:val="single" w:sz="2" w:space="0" w:color="AAAAAA"/>
              <w:bottom w:val="single" w:sz="32" w:space="0" w:color="DEEAF1"/>
              <w:right w:val="single" w:sz="2" w:space="0" w:color="AAAAAA"/>
            </w:tcBorders>
            <w:vAlign w:val="center"/>
          </w:tcPr>
          <w:p w14:paraId="570F702D" w14:textId="77777777" w:rsidR="00B26982" w:rsidRDefault="00000000">
            <w:pPr>
              <w:spacing w:after="0" w:line="259" w:lineRule="auto"/>
              <w:ind w:left="0" w:right="67" w:firstLine="0"/>
              <w:jc w:val="center"/>
            </w:pPr>
            <w:r>
              <w:rPr>
                <w:sz w:val="20"/>
              </w:rPr>
              <w:t>6.0%</w:t>
            </w:r>
            <w:r>
              <w:t xml:space="preserve"> </w:t>
            </w:r>
          </w:p>
        </w:tc>
      </w:tr>
      <w:tr w:rsidR="00B26982" w14:paraId="45B67178" w14:textId="77777777">
        <w:trPr>
          <w:trHeight w:val="364"/>
        </w:trPr>
        <w:tc>
          <w:tcPr>
            <w:tcW w:w="1599" w:type="dxa"/>
            <w:tcBorders>
              <w:top w:val="single" w:sz="2" w:space="0" w:color="AAAAAA"/>
              <w:left w:val="single" w:sz="2" w:space="0" w:color="AAAAAA"/>
              <w:bottom w:val="single" w:sz="2" w:space="0" w:color="AAAAAA"/>
              <w:right w:val="single" w:sz="2" w:space="0" w:color="AAAAAA"/>
            </w:tcBorders>
            <w:shd w:val="clear" w:color="auto" w:fill="DEEAF1"/>
          </w:tcPr>
          <w:p w14:paraId="2D06AECA" w14:textId="77777777" w:rsidR="00B26982" w:rsidRDefault="00000000">
            <w:pPr>
              <w:spacing w:after="0" w:line="259" w:lineRule="auto"/>
              <w:ind w:left="0" w:right="59" w:firstLine="0"/>
              <w:jc w:val="center"/>
            </w:pPr>
            <w:r>
              <w:rPr>
                <w:rFonts w:ascii="Courier New" w:eastAsia="Courier New" w:hAnsi="Courier New" w:cs="Courier New"/>
                <w:sz w:val="18"/>
              </w:rPr>
              <w:lastRenderedPageBreak/>
              <w:t>01011</w:t>
            </w:r>
            <w:r>
              <w:t xml:space="preserve"> </w:t>
            </w:r>
          </w:p>
        </w:tc>
        <w:tc>
          <w:tcPr>
            <w:tcW w:w="1401" w:type="dxa"/>
            <w:tcBorders>
              <w:top w:val="single" w:sz="2" w:space="0" w:color="AAAAAA"/>
              <w:left w:val="single" w:sz="2" w:space="0" w:color="AAAAAA"/>
              <w:bottom w:val="single" w:sz="2" w:space="0" w:color="AAAAAA"/>
              <w:right w:val="single" w:sz="2" w:space="0" w:color="AAAAAA"/>
            </w:tcBorders>
            <w:shd w:val="clear" w:color="auto" w:fill="DEEAF1"/>
          </w:tcPr>
          <w:p w14:paraId="746C409D" w14:textId="77777777" w:rsidR="00B26982" w:rsidRDefault="00000000">
            <w:pPr>
              <w:spacing w:after="0" w:line="259" w:lineRule="auto"/>
              <w:ind w:left="0" w:right="61" w:firstLine="0"/>
              <w:jc w:val="center"/>
            </w:pPr>
            <w:r>
              <w:rPr>
                <w:sz w:val="20"/>
              </w:rPr>
              <w:t>120</w:t>
            </w:r>
            <w: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DEEAF1"/>
          </w:tcPr>
          <w:p w14:paraId="77F7C0F1" w14:textId="77777777" w:rsidR="00B26982" w:rsidRDefault="00000000">
            <w:pPr>
              <w:spacing w:after="0" w:line="259" w:lineRule="auto"/>
              <w:ind w:left="0" w:right="67" w:firstLine="0"/>
              <w:jc w:val="center"/>
            </w:pPr>
            <w:r>
              <w:rPr>
                <w:sz w:val="20"/>
              </w:rPr>
              <w:t>6.0%</w:t>
            </w:r>
            <w:r>
              <w:t xml:space="preserve"> </w:t>
            </w:r>
          </w:p>
        </w:tc>
        <w:tc>
          <w:tcPr>
            <w:tcW w:w="1400" w:type="dxa"/>
            <w:tcBorders>
              <w:top w:val="single" w:sz="2" w:space="0" w:color="AAAAAA"/>
              <w:left w:val="single" w:sz="2" w:space="0" w:color="AAAAAA"/>
              <w:bottom w:val="single" w:sz="32" w:space="0" w:color="FFFFFF"/>
              <w:right w:val="single" w:sz="2" w:space="0" w:color="AAAAAA"/>
            </w:tcBorders>
            <w:shd w:val="clear" w:color="auto" w:fill="DEEAF1"/>
          </w:tcPr>
          <w:p w14:paraId="76B1CBC4" w14:textId="77777777" w:rsidR="00B26982" w:rsidRDefault="00000000">
            <w:pPr>
              <w:spacing w:after="0" w:line="259" w:lineRule="auto"/>
              <w:ind w:left="0" w:right="57" w:firstLine="0"/>
              <w:jc w:val="center"/>
            </w:pPr>
            <w:r>
              <w:rPr>
                <w:rFonts w:ascii="Courier New" w:eastAsia="Courier New" w:hAnsi="Courier New" w:cs="Courier New"/>
                <w:sz w:val="18"/>
              </w:rPr>
              <w:t>01001</w:t>
            </w:r>
            <w:r>
              <w:t xml:space="preserve"> </w:t>
            </w:r>
          </w:p>
        </w:tc>
        <w:tc>
          <w:tcPr>
            <w:tcW w:w="1401" w:type="dxa"/>
            <w:tcBorders>
              <w:top w:val="single" w:sz="2" w:space="0" w:color="AAAAAA"/>
              <w:left w:val="single" w:sz="2" w:space="0" w:color="AAAAAA"/>
              <w:bottom w:val="single" w:sz="32" w:space="0" w:color="FFFFFF"/>
              <w:right w:val="single" w:sz="2" w:space="0" w:color="AAAAAA"/>
            </w:tcBorders>
            <w:shd w:val="clear" w:color="auto" w:fill="DEEAF1"/>
          </w:tcPr>
          <w:p w14:paraId="1DE325E7" w14:textId="77777777" w:rsidR="00B26982" w:rsidRDefault="00000000">
            <w:pPr>
              <w:spacing w:after="0" w:line="259" w:lineRule="auto"/>
              <w:ind w:left="0" w:right="62" w:firstLine="0"/>
              <w:jc w:val="center"/>
            </w:pPr>
            <w:r>
              <w:rPr>
                <w:sz w:val="20"/>
              </w:rPr>
              <w:t>120</w:t>
            </w:r>
            <w:r>
              <w:t xml:space="preserve"> </w:t>
            </w:r>
          </w:p>
        </w:tc>
        <w:tc>
          <w:tcPr>
            <w:tcW w:w="1400" w:type="dxa"/>
            <w:tcBorders>
              <w:top w:val="single" w:sz="32" w:space="0" w:color="DEEAF1"/>
              <w:left w:val="single" w:sz="2" w:space="0" w:color="AAAAAA"/>
              <w:bottom w:val="single" w:sz="32" w:space="0" w:color="FFFFFF"/>
              <w:right w:val="single" w:sz="2" w:space="0" w:color="AAAAAA"/>
            </w:tcBorders>
            <w:shd w:val="clear" w:color="auto" w:fill="DEEAF1"/>
          </w:tcPr>
          <w:p w14:paraId="2E31C099" w14:textId="77777777" w:rsidR="00B26982" w:rsidRDefault="00000000">
            <w:pPr>
              <w:spacing w:after="0" w:line="259" w:lineRule="auto"/>
              <w:ind w:left="0" w:right="67" w:firstLine="0"/>
              <w:jc w:val="center"/>
            </w:pPr>
            <w:r>
              <w:rPr>
                <w:sz w:val="20"/>
              </w:rPr>
              <w:t>6.0%</w:t>
            </w:r>
            <w:r>
              <w:t xml:space="preserve"> </w:t>
            </w:r>
          </w:p>
        </w:tc>
      </w:tr>
      <w:tr w:rsidR="00B26982" w14:paraId="7346E10B" w14:textId="77777777">
        <w:trPr>
          <w:trHeight w:val="421"/>
        </w:trPr>
        <w:tc>
          <w:tcPr>
            <w:tcW w:w="1599" w:type="dxa"/>
            <w:tcBorders>
              <w:top w:val="single" w:sz="2" w:space="0" w:color="AAAAAA"/>
              <w:left w:val="single" w:sz="2" w:space="0" w:color="AAAAAA"/>
              <w:bottom w:val="single" w:sz="2" w:space="0" w:color="AAAAAA"/>
              <w:right w:val="single" w:sz="2" w:space="0" w:color="AAAAAA"/>
            </w:tcBorders>
            <w:vAlign w:val="center"/>
          </w:tcPr>
          <w:p w14:paraId="032BD1CD" w14:textId="77777777" w:rsidR="00B26982" w:rsidRDefault="00000000">
            <w:pPr>
              <w:spacing w:after="0" w:line="259" w:lineRule="auto"/>
              <w:ind w:left="0" w:right="59" w:firstLine="0"/>
              <w:jc w:val="center"/>
            </w:pPr>
            <w:r>
              <w:rPr>
                <w:rFonts w:ascii="Courier New" w:eastAsia="Courier New" w:hAnsi="Courier New" w:cs="Courier New"/>
                <w:sz w:val="18"/>
              </w:rPr>
              <w:t>11100</w:t>
            </w:r>
            <w:r>
              <w:t xml:space="preserve"> </w:t>
            </w:r>
          </w:p>
        </w:tc>
        <w:tc>
          <w:tcPr>
            <w:tcW w:w="1401" w:type="dxa"/>
            <w:tcBorders>
              <w:top w:val="single" w:sz="2" w:space="0" w:color="AAAAAA"/>
              <w:left w:val="single" w:sz="2" w:space="0" w:color="AAAAAA"/>
              <w:bottom w:val="single" w:sz="2" w:space="0" w:color="AAAAAA"/>
              <w:right w:val="single" w:sz="2" w:space="0" w:color="AAAAAA"/>
            </w:tcBorders>
            <w:vAlign w:val="center"/>
          </w:tcPr>
          <w:p w14:paraId="431C6AB5" w14:textId="77777777" w:rsidR="00B26982" w:rsidRDefault="00000000">
            <w:pPr>
              <w:spacing w:after="0" w:line="259" w:lineRule="auto"/>
              <w:ind w:left="0" w:right="61" w:firstLine="0"/>
              <w:jc w:val="center"/>
            </w:pPr>
            <w:r>
              <w:rPr>
                <w:sz w:val="20"/>
              </w:rPr>
              <w:t>115</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3436754D" w14:textId="77777777" w:rsidR="00B26982" w:rsidRDefault="00000000">
            <w:pPr>
              <w:spacing w:after="0" w:line="259" w:lineRule="auto"/>
              <w:ind w:left="0" w:right="67" w:firstLine="0"/>
              <w:jc w:val="center"/>
            </w:pPr>
            <w:r>
              <w:rPr>
                <w:sz w:val="20"/>
              </w:rPr>
              <w:t>5.8%</w:t>
            </w:r>
            <w:r>
              <w:t xml:space="preserve"> </w:t>
            </w:r>
          </w:p>
        </w:tc>
        <w:tc>
          <w:tcPr>
            <w:tcW w:w="1400" w:type="dxa"/>
            <w:tcBorders>
              <w:top w:val="single" w:sz="32" w:space="0" w:color="FFFFFF"/>
              <w:left w:val="single" w:sz="2" w:space="0" w:color="AAAAAA"/>
              <w:bottom w:val="single" w:sz="2" w:space="0" w:color="AAAAAA"/>
              <w:right w:val="single" w:sz="2" w:space="0" w:color="AAAAAA"/>
            </w:tcBorders>
            <w:vAlign w:val="center"/>
          </w:tcPr>
          <w:p w14:paraId="283EE9C2" w14:textId="77777777" w:rsidR="00B26982" w:rsidRDefault="00000000">
            <w:pPr>
              <w:spacing w:after="0" w:line="259" w:lineRule="auto"/>
              <w:ind w:left="0" w:right="57" w:firstLine="0"/>
              <w:jc w:val="center"/>
            </w:pPr>
            <w:r>
              <w:rPr>
                <w:rFonts w:ascii="Courier New" w:eastAsia="Courier New" w:hAnsi="Courier New" w:cs="Courier New"/>
                <w:sz w:val="18"/>
              </w:rPr>
              <w:t>00010</w:t>
            </w:r>
            <w:r>
              <w:t xml:space="preserve"> </w:t>
            </w:r>
          </w:p>
        </w:tc>
        <w:tc>
          <w:tcPr>
            <w:tcW w:w="1401" w:type="dxa"/>
            <w:tcBorders>
              <w:top w:val="single" w:sz="32" w:space="0" w:color="FFFFFF"/>
              <w:left w:val="single" w:sz="2" w:space="0" w:color="AAAAAA"/>
              <w:bottom w:val="single" w:sz="2" w:space="0" w:color="AAAAAA"/>
              <w:right w:val="single" w:sz="2" w:space="0" w:color="AAAAAA"/>
            </w:tcBorders>
            <w:vAlign w:val="center"/>
          </w:tcPr>
          <w:p w14:paraId="109A88B4" w14:textId="77777777" w:rsidR="00B26982" w:rsidRDefault="00000000">
            <w:pPr>
              <w:spacing w:after="0" w:line="259" w:lineRule="auto"/>
              <w:ind w:left="0" w:right="62" w:firstLine="0"/>
              <w:jc w:val="center"/>
            </w:pPr>
            <w:r>
              <w:rPr>
                <w:sz w:val="20"/>
              </w:rPr>
              <w:t>112</w:t>
            </w:r>
            <w:r>
              <w:t xml:space="preserve"> </w:t>
            </w:r>
          </w:p>
        </w:tc>
        <w:tc>
          <w:tcPr>
            <w:tcW w:w="1400" w:type="dxa"/>
            <w:tcBorders>
              <w:top w:val="single" w:sz="32" w:space="0" w:color="FFFFFF"/>
              <w:left w:val="single" w:sz="2" w:space="0" w:color="AAAAAA"/>
              <w:bottom w:val="single" w:sz="32" w:space="0" w:color="DEEAF1"/>
              <w:right w:val="single" w:sz="2" w:space="0" w:color="AAAAAA"/>
            </w:tcBorders>
            <w:vAlign w:val="center"/>
          </w:tcPr>
          <w:p w14:paraId="137B10F9" w14:textId="77777777" w:rsidR="00B26982" w:rsidRDefault="00000000">
            <w:pPr>
              <w:spacing w:after="0" w:line="259" w:lineRule="auto"/>
              <w:ind w:left="0" w:right="67" w:firstLine="0"/>
              <w:jc w:val="center"/>
            </w:pPr>
            <w:r>
              <w:rPr>
                <w:sz w:val="20"/>
              </w:rPr>
              <w:t>5.6%</w:t>
            </w:r>
            <w:r>
              <w:t xml:space="preserve"> </w:t>
            </w:r>
          </w:p>
        </w:tc>
      </w:tr>
      <w:tr w:rsidR="00B26982" w14:paraId="795FB87B" w14:textId="77777777">
        <w:trPr>
          <w:trHeight w:val="331"/>
        </w:trPr>
        <w:tc>
          <w:tcPr>
            <w:tcW w:w="1599" w:type="dxa"/>
            <w:tcBorders>
              <w:top w:val="single" w:sz="2" w:space="0" w:color="AAAAAA"/>
              <w:left w:val="single" w:sz="2" w:space="0" w:color="AAAAAA"/>
              <w:bottom w:val="single" w:sz="2" w:space="0" w:color="AAAAAA"/>
              <w:right w:val="single" w:sz="2" w:space="0" w:color="AAAAAA"/>
            </w:tcBorders>
            <w:shd w:val="clear" w:color="auto" w:fill="DEEAF1"/>
          </w:tcPr>
          <w:p w14:paraId="013452DE" w14:textId="77777777" w:rsidR="00B26982" w:rsidRDefault="00000000">
            <w:pPr>
              <w:spacing w:after="0" w:line="259" w:lineRule="auto"/>
              <w:ind w:left="0" w:right="59" w:firstLine="0"/>
              <w:jc w:val="center"/>
            </w:pPr>
            <w:r>
              <w:rPr>
                <w:rFonts w:ascii="Courier New" w:eastAsia="Courier New" w:hAnsi="Courier New" w:cs="Courier New"/>
                <w:sz w:val="18"/>
              </w:rPr>
              <w:t>00101</w:t>
            </w:r>
            <w:r>
              <w:t xml:space="preserve"> </w:t>
            </w:r>
          </w:p>
        </w:tc>
        <w:tc>
          <w:tcPr>
            <w:tcW w:w="1401" w:type="dxa"/>
            <w:tcBorders>
              <w:top w:val="single" w:sz="2" w:space="0" w:color="AAAAAA"/>
              <w:left w:val="single" w:sz="2" w:space="0" w:color="AAAAAA"/>
              <w:bottom w:val="single" w:sz="2" w:space="0" w:color="AAAAAA"/>
              <w:right w:val="single" w:sz="2" w:space="0" w:color="AAAAAA"/>
            </w:tcBorders>
            <w:shd w:val="clear" w:color="auto" w:fill="DEEAF1"/>
          </w:tcPr>
          <w:p w14:paraId="4F5BC977" w14:textId="77777777" w:rsidR="00B26982" w:rsidRDefault="00000000">
            <w:pPr>
              <w:spacing w:after="0" w:line="259" w:lineRule="auto"/>
              <w:ind w:left="0" w:right="61" w:firstLine="0"/>
              <w:jc w:val="center"/>
            </w:pPr>
            <w:r>
              <w:rPr>
                <w:sz w:val="20"/>
              </w:rPr>
              <w:t>112</w:t>
            </w:r>
            <w:r>
              <w:t xml:space="preserve"> </w:t>
            </w:r>
          </w:p>
        </w:tc>
        <w:tc>
          <w:tcPr>
            <w:tcW w:w="1400" w:type="dxa"/>
            <w:tcBorders>
              <w:top w:val="single" w:sz="2" w:space="0" w:color="AAAAAA"/>
              <w:left w:val="single" w:sz="2" w:space="0" w:color="AAAAAA"/>
              <w:bottom w:val="single" w:sz="2" w:space="0" w:color="AAAAAA"/>
              <w:right w:val="single" w:sz="2" w:space="0" w:color="AAAAAA"/>
            </w:tcBorders>
            <w:shd w:val="clear" w:color="auto" w:fill="DEEAF1"/>
          </w:tcPr>
          <w:p w14:paraId="0F4CCAA1" w14:textId="77777777" w:rsidR="00B26982" w:rsidRDefault="00000000">
            <w:pPr>
              <w:spacing w:after="0" w:line="259" w:lineRule="auto"/>
              <w:ind w:left="0" w:right="67" w:firstLine="0"/>
              <w:jc w:val="center"/>
            </w:pPr>
            <w:r>
              <w:rPr>
                <w:sz w:val="20"/>
              </w:rPr>
              <w:t>5.6%</w:t>
            </w:r>
            <w:r>
              <w:t xml:space="preserve"> </w:t>
            </w:r>
          </w:p>
        </w:tc>
        <w:tc>
          <w:tcPr>
            <w:tcW w:w="1400" w:type="dxa"/>
            <w:tcBorders>
              <w:top w:val="single" w:sz="2" w:space="0" w:color="AAAAAA"/>
              <w:left w:val="single" w:sz="2" w:space="0" w:color="AAAAAA"/>
              <w:bottom w:val="single" w:sz="2" w:space="0" w:color="AAAAAA"/>
              <w:right w:val="single" w:sz="2" w:space="0" w:color="AAAAAA"/>
            </w:tcBorders>
            <w:shd w:val="clear" w:color="auto" w:fill="DEEAF1"/>
          </w:tcPr>
          <w:p w14:paraId="10062CC0" w14:textId="77777777" w:rsidR="00B26982" w:rsidRDefault="00000000">
            <w:pPr>
              <w:spacing w:after="0" w:line="259" w:lineRule="auto"/>
              <w:ind w:left="0" w:right="57" w:firstLine="0"/>
              <w:jc w:val="center"/>
            </w:pPr>
            <w:r>
              <w:rPr>
                <w:rFonts w:ascii="Courier New" w:eastAsia="Courier New" w:hAnsi="Courier New" w:cs="Courier New"/>
                <w:sz w:val="18"/>
              </w:rPr>
              <w:t>11110</w:t>
            </w:r>
            <w:r>
              <w:t xml:space="preserve"> </w:t>
            </w:r>
          </w:p>
        </w:tc>
        <w:tc>
          <w:tcPr>
            <w:tcW w:w="1401" w:type="dxa"/>
            <w:tcBorders>
              <w:top w:val="single" w:sz="2" w:space="0" w:color="AAAAAA"/>
              <w:left w:val="single" w:sz="2" w:space="0" w:color="AAAAAA"/>
              <w:bottom w:val="single" w:sz="2" w:space="0" w:color="AAAAAA"/>
              <w:right w:val="single" w:sz="2" w:space="0" w:color="AAAAAA"/>
            </w:tcBorders>
            <w:shd w:val="clear" w:color="auto" w:fill="DEEAF1"/>
          </w:tcPr>
          <w:p w14:paraId="57EF864F" w14:textId="77777777" w:rsidR="00B26982" w:rsidRDefault="00000000">
            <w:pPr>
              <w:spacing w:after="0" w:line="259" w:lineRule="auto"/>
              <w:ind w:left="0" w:right="62" w:firstLine="0"/>
              <w:jc w:val="center"/>
            </w:pPr>
            <w:r>
              <w:rPr>
                <w:sz w:val="20"/>
              </w:rPr>
              <w:t>111</w:t>
            </w:r>
            <w:r>
              <w:t xml:space="preserve"> </w:t>
            </w:r>
          </w:p>
        </w:tc>
        <w:tc>
          <w:tcPr>
            <w:tcW w:w="1400" w:type="dxa"/>
            <w:tcBorders>
              <w:top w:val="single" w:sz="32" w:space="0" w:color="DEEAF1"/>
              <w:left w:val="single" w:sz="2" w:space="0" w:color="AAAAAA"/>
              <w:bottom w:val="single" w:sz="2" w:space="0" w:color="AAAAAA"/>
              <w:right w:val="single" w:sz="2" w:space="0" w:color="AAAAAA"/>
            </w:tcBorders>
            <w:shd w:val="clear" w:color="auto" w:fill="DEEAF1"/>
          </w:tcPr>
          <w:p w14:paraId="1B006642" w14:textId="77777777" w:rsidR="00B26982" w:rsidRDefault="00000000">
            <w:pPr>
              <w:spacing w:after="0" w:line="259" w:lineRule="auto"/>
              <w:ind w:left="0" w:right="67" w:firstLine="0"/>
              <w:jc w:val="center"/>
            </w:pPr>
            <w:r>
              <w:rPr>
                <w:sz w:val="20"/>
              </w:rPr>
              <w:t>5.5%</w:t>
            </w:r>
            <w:r>
              <w:t xml:space="preserve"> </w:t>
            </w:r>
          </w:p>
        </w:tc>
      </w:tr>
    </w:tbl>
    <w:p w14:paraId="683543F6" w14:textId="77777777" w:rsidR="00B26982" w:rsidRDefault="00000000">
      <w:pPr>
        <w:spacing w:after="57" w:line="259" w:lineRule="auto"/>
        <w:ind w:right="0" w:firstLine="0"/>
        <w:jc w:val="left"/>
      </w:pPr>
      <w:r>
        <w:t xml:space="preserve"> </w:t>
      </w:r>
    </w:p>
    <w:p w14:paraId="5E7D292E" w14:textId="77777777" w:rsidR="00B26982" w:rsidRDefault="00000000">
      <w:pPr>
        <w:spacing w:after="369"/>
        <w:ind w:left="1" w:right="46"/>
      </w:pPr>
      <w:r>
        <w:t xml:space="preserve">After removing the trivial outcome, the 15 non-trivial bitstrings were passed to the classical postprocessing stage. </w:t>
      </w:r>
    </w:p>
    <w:p w14:paraId="02A1AA5F" w14:textId="77777777" w:rsidR="00B26982" w:rsidRDefault="00000000">
      <w:pPr>
        <w:pStyle w:val="Heading1"/>
        <w:ind w:left="11"/>
      </w:pPr>
      <w:r>
        <w:t xml:space="preserve">Part C – Classical Post-Processing </w:t>
      </w:r>
    </w:p>
    <w:p w14:paraId="0F11BE21" w14:textId="77777777" w:rsidR="00B26982" w:rsidRDefault="00000000">
      <w:pPr>
        <w:spacing w:after="206" w:line="259" w:lineRule="auto"/>
        <w:ind w:left="-12" w:right="0" w:firstLine="0"/>
        <w:jc w:val="left"/>
      </w:pPr>
      <w:r>
        <w:rPr>
          <w:rFonts w:ascii="Calibri" w:eastAsia="Calibri" w:hAnsi="Calibri" w:cs="Calibri"/>
          <w:noProof/>
        </w:rPr>
        <mc:AlternateContent>
          <mc:Choice Requires="wpg">
            <w:drawing>
              <wp:inline distT="0" distB="0" distL="0" distR="0" wp14:anchorId="7A1E7AD7" wp14:editId="7E5B8FA0">
                <wp:extent cx="6209665" cy="9144"/>
                <wp:effectExtent l="0" t="0" r="0" b="0"/>
                <wp:docPr id="15675" name="Group 15675"/>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16427" name="Shape 1642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5675" style="width:488.95pt;height:0.719971pt;mso-position-horizontal-relative:char;mso-position-vertical-relative:line" coordsize="62096,91">
                <v:shape id="Shape 16428" style="position:absolute;width:62096;height:91;left:0;top:0;" coordsize="6209665,9144" path="m0,0l6209665,0l6209665,9144l0,9144l0,0">
                  <v:stroke weight="0pt" endcap="flat" joinstyle="miter" miterlimit="10" on="false" color="#000000" opacity="0"/>
                  <v:fill on="true" color="#1f4e79"/>
                </v:shape>
              </v:group>
            </w:pict>
          </mc:Fallback>
        </mc:AlternateContent>
      </w:r>
    </w:p>
    <w:p w14:paraId="36B7B3A2" w14:textId="77777777" w:rsidR="00B26982" w:rsidRDefault="00000000">
      <w:pPr>
        <w:spacing w:after="250"/>
        <w:ind w:left="1" w:right="46"/>
      </w:pPr>
      <w:r>
        <w:t xml:space="preserve">Once the measurement outcomes have been collected, the secret string is recovered by solving a linear system over GF(2). </w:t>
      </w:r>
    </w:p>
    <w:p w14:paraId="40732ECF" w14:textId="77777777" w:rsidR="00B26982" w:rsidRDefault="00000000">
      <w:pPr>
        <w:pStyle w:val="Heading2"/>
        <w:ind w:left="11"/>
      </w:pPr>
      <w:r>
        <w:t xml:space="preserve">Matrix U and Linear System </w:t>
      </w:r>
    </w:p>
    <w:p w14:paraId="1DD796B0" w14:textId="77777777" w:rsidR="00B26982" w:rsidRDefault="00000000">
      <w:pPr>
        <w:ind w:left="1" w:right="46"/>
      </w:pPr>
      <w:r>
        <w:t xml:space="preserve">The 15 non-trivial bitstrings were stacked as rows of a 15×5 binary matrix </w:t>
      </w:r>
      <w:r>
        <w:rPr>
          <w:i/>
        </w:rPr>
        <w:t>U</w:t>
      </w:r>
      <w:r>
        <w:t xml:space="preserve">. The corresponding system of 15 equations over GF(2) is </w:t>
      </w:r>
      <w:r>
        <w:rPr>
          <w:i/>
        </w:rPr>
        <w:t>U s = 0 (mod 2)</w:t>
      </w:r>
      <w:r>
        <w:t xml:space="preserve">. A representative subset of these equations is shown below: </w:t>
      </w:r>
    </w:p>
    <w:p w14:paraId="72BCAF75"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Eq  1: s0 + s1 + s2 + s3 = 0       (u = 11110)</w:t>
      </w:r>
      <w:r>
        <w:t xml:space="preserve"> </w:t>
      </w:r>
    </w:p>
    <w:p w14:paraId="4BA40D52"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Eq  2: s3 = 0                       (u = 00010)</w:t>
      </w:r>
      <w:r>
        <w:t xml:space="preserve"> </w:t>
      </w:r>
    </w:p>
    <w:p w14:paraId="6F9FD954"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Eq  3: s2 + s3 + s4 = 0             (u = 00111)</w:t>
      </w:r>
      <w:r>
        <w:t xml:space="preserve"> </w:t>
      </w:r>
    </w:p>
    <w:p w14:paraId="626163D9"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Eq  4: s1 + s3 + s4 = 0             (u = 01011)</w:t>
      </w:r>
      <w:r>
        <w:t xml:space="preserve"> </w:t>
      </w:r>
    </w:p>
    <w:p w14:paraId="4D40713F"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Eq  5: s0 = 0                       (u = 10000)</w:t>
      </w:r>
      <w:r>
        <w:t xml:space="preserve"> </w:t>
      </w:r>
    </w:p>
    <w:p w14:paraId="3C454991"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  (15 equations total)</w:t>
      </w:r>
      <w:r>
        <w:t xml:space="preserve"> </w:t>
      </w:r>
    </w:p>
    <w:p w14:paraId="492404AF" w14:textId="77777777" w:rsidR="00B26982" w:rsidRDefault="00000000">
      <w:pPr>
        <w:spacing w:after="237" w:line="259" w:lineRule="auto"/>
        <w:ind w:right="0" w:firstLine="0"/>
        <w:jc w:val="left"/>
      </w:pPr>
      <w:r>
        <w:t xml:space="preserve"> </w:t>
      </w:r>
    </w:p>
    <w:p w14:paraId="05D49295" w14:textId="77777777" w:rsidR="00B26982" w:rsidRDefault="00000000">
      <w:pPr>
        <w:pStyle w:val="Heading2"/>
        <w:ind w:left="11"/>
      </w:pPr>
      <w:r>
        <w:t xml:space="preserve">GF(2) Gaussian Elimination </w:t>
      </w:r>
    </w:p>
    <w:p w14:paraId="47080BE9" w14:textId="77777777" w:rsidR="00B26982" w:rsidRDefault="00000000">
      <w:pPr>
        <w:spacing w:after="391"/>
        <w:ind w:left="1" w:right="46"/>
      </w:pPr>
      <w:r>
        <w:t xml:space="preserve">Gaussian elimination over GF(2) was applied to </w:t>
      </w:r>
      <w:r>
        <w:rPr>
          <w:i/>
        </w:rPr>
        <w:t>U</w:t>
      </w:r>
      <w:r>
        <w:t xml:space="preserve">. The procedure transforms </w:t>
      </w:r>
      <w:r>
        <w:rPr>
          <w:i/>
        </w:rPr>
        <w:t>U</w:t>
      </w:r>
      <w:r>
        <w:t xml:space="preserve"> into row-echelon form, identifies free variable columns (those without a pivot), and back-substitutes to construct the null-space vectors. All arithmetic is performed using </w:t>
      </w:r>
      <w:r>
        <w:rPr>
          <w:rFonts w:ascii="Courier New" w:eastAsia="Courier New" w:hAnsi="Courier New" w:cs="Courier New"/>
          <w:sz w:val="20"/>
          <w:shd w:val="clear" w:color="auto" w:fill="F2F2F2"/>
        </w:rPr>
        <w:t>np.mod(expr, 2)</w:t>
      </w:r>
      <w:r>
        <w:t xml:space="preserve">. </w:t>
      </w:r>
    </w:p>
    <w:p w14:paraId="1ABDC2D0" w14:textId="77777777" w:rsidR="00B26982" w:rsidRDefault="00000000">
      <w:pPr>
        <w:pStyle w:val="Heading1"/>
        <w:ind w:left="11"/>
      </w:pPr>
      <w:r>
        <w:t xml:space="preserve">Results </w:t>
      </w:r>
    </w:p>
    <w:p w14:paraId="7CE75EE1" w14:textId="77777777" w:rsidR="00B26982" w:rsidRDefault="00000000">
      <w:pPr>
        <w:spacing w:after="291" w:line="259" w:lineRule="auto"/>
        <w:ind w:left="-12" w:right="0" w:firstLine="0"/>
        <w:jc w:val="left"/>
      </w:pPr>
      <w:r>
        <w:rPr>
          <w:rFonts w:ascii="Calibri" w:eastAsia="Calibri" w:hAnsi="Calibri" w:cs="Calibri"/>
          <w:noProof/>
        </w:rPr>
        <mc:AlternateContent>
          <mc:Choice Requires="wpg">
            <w:drawing>
              <wp:inline distT="0" distB="0" distL="0" distR="0" wp14:anchorId="19A1E157" wp14:editId="724E95F4">
                <wp:extent cx="6209665" cy="9144"/>
                <wp:effectExtent l="0" t="0" r="0" b="0"/>
                <wp:docPr id="12794" name="Group 12794"/>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16429" name="Shape 16429"/>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2794" style="width:488.95pt;height:0.719971pt;mso-position-horizontal-relative:char;mso-position-vertical-relative:line" coordsize="62096,91">
                <v:shape id="Shape 16430" style="position:absolute;width:62096;height:91;left:0;top:0;" coordsize="6209665,9144" path="m0,0l6209665,0l6209665,9144l0,9144l0,0">
                  <v:stroke weight="0pt" endcap="flat" joinstyle="miter" miterlimit="10" on="false" color="#000000" opacity="0"/>
                  <v:fill on="true" color="#1f4e79"/>
                </v:shape>
              </v:group>
            </w:pict>
          </mc:Fallback>
        </mc:AlternateContent>
      </w:r>
    </w:p>
    <w:p w14:paraId="532FDC37" w14:textId="77777777" w:rsidR="00B26982" w:rsidRDefault="00000000">
      <w:pPr>
        <w:spacing w:after="80" w:line="259" w:lineRule="auto"/>
        <w:ind w:left="11" w:right="0" w:hanging="10"/>
        <w:jc w:val="left"/>
      </w:pPr>
      <w:r>
        <w:rPr>
          <w:b/>
          <w:color w:val="2E75B6"/>
          <w:sz w:val="24"/>
        </w:rPr>
        <w:t xml:space="preserve">Recovered Secret String </w:t>
      </w:r>
    </w:p>
    <w:p w14:paraId="6E201B32" w14:textId="77777777" w:rsidR="00B26982" w:rsidRDefault="00000000">
      <w:pPr>
        <w:spacing w:after="273"/>
        <w:ind w:left="1" w:right="46"/>
      </w:pPr>
      <w:r>
        <w:t xml:space="preserve">The GF(2) null-space solver returned </w:t>
      </w:r>
      <w:r>
        <w:rPr>
          <w:rFonts w:ascii="Courier New" w:eastAsia="Courier New" w:hAnsi="Courier New" w:cs="Courier New"/>
          <w:sz w:val="20"/>
          <w:shd w:val="clear" w:color="auto" w:fill="F2F2F2"/>
        </w:rPr>
        <w:t>s = 01101</w:t>
      </w:r>
      <w:r>
        <w:t xml:space="preserve"> as the recovered secret string. </w:t>
      </w:r>
    </w:p>
    <w:p w14:paraId="60C0389C" w14:textId="77777777" w:rsidR="00B26982" w:rsidRDefault="00000000">
      <w:pPr>
        <w:pStyle w:val="Heading2"/>
        <w:ind w:left="11"/>
      </w:pPr>
      <w:r>
        <w:t xml:space="preserve">Verification </w:t>
      </w:r>
    </w:p>
    <w:p w14:paraId="4948A4CB" w14:textId="77777777" w:rsidR="00B26982" w:rsidRDefault="00000000">
      <w:pPr>
        <w:spacing w:after="187"/>
        <w:ind w:left="1" w:right="46"/>
      </w:pPr>
      <w:r>
        <w:t xml:space="preserve">All 15 rows of matrix </w:t>
      </w:r>
      <w:r>
        <w:rPr>
          <w:i/>
        </w:rPr>
        <w:t>U</w:t>
      </w:r>
      <w:r>
        <w:t xml:space="preserve"> were verified against the recovered string </w:t>
      </w:r>
      <w:r>
        <w:rPr>
          <w:rFonts w:ascii="Courier New" w:eastAsia="Courier New" w:hAnsi="Courier New" w:cs="Courier New"/>
          <w:sz w:val="20"/>
          <w:shd w:val="clear" w:color="auto" w:fill="F2F2F2"/>
        </w:rPr>
        <w:t>01101</w:t>
      </w:r>
      <w:r>
        <w:t xml:space="preserve">. The check </w:t>
      </w:r>
      <w:r>
        <w:rPr>
          <w:i/>
        </w:rPr>
        <w:t>U × s = 0 (mod 2)</w:t>
      </w:r>
      <w:r>
        <w:t xml:space="preserve"> passed for every row (</w:t>
      </w:r>
      <w:r>
        <w:rPr>
          <w:i/>
        </w:rPr>
        <w:t>All zero: True</w:t>
      </w:r>
      <w:r>
        <w:t xml:space="preserve">), confirming that the recovered string is a valid solution to the linear system. </w:t>
      </w:r>
    </w:p>
    <w:p w14:paraId="02E6DDB6" w14:textId="77777777" w:rsidR="00B26982" w:rsidRDefault="00000000">
      <w:pPr>
        <w:shd w:val="clear" w:color="auto" w:fill="F5F5F5"/>
        <w:spacing w:after="63" w:line="259" w:lineRule="auto"/>
        <w:ind w:left="11" w:right="0" w:hanging="10"/>
        <w:jc w:val="left"/>
      </w:pPr>
      <w:r>
        <w:rPr>
          <w:rFonts w:ascii="Courier New" w:eastAsia="Courier New" w:hAnsi="Courier New" w:cs="Courier New"/>
          <w:sz w:val="18"/>
        </w:rPr>
        <w:t xml:space="preserve">  Row  1: 11110 · 01101 = 0  </w:t>
      </w:r>
      <w:r>
        <w:rPr>
          <w:rFonts w:ascii="Segoe UI Symbol" w:eastAsia="Segoe UI Symbol" w:hAnsi="Segoe UI Symbol" w:cs="Segoe UI Symbol"/>
          <w:sz w:val="18"/>
        </w:rPr>
        <w:t>✓</w:t>
      </w:r>
      <w:r>
        <w:t xml:space="preserve"> </w:t>
      </w:r>
    </w:p>
    <w:p w14:paraId="6DD43A0C" w14:textId="77777777" w:rsidR="00B26982" w:rsidRDefault="00000000">
      <w:pPr>
        <w:shd w:val="clear" w:color="auto" w:fill="F5F5F5"/>
        <w:spacing w:after="63" w:line="259" w:lineRule="auto"/>
        <w:ind w:left="11" w:right="0" w:hanging="10"/>
        <w:jc w:val="left"/>
      </w:pPr>
      <w:r>
        <w:rPr>
          <w:rFonts w:ascii="Courier New" w:eastAsia="Courier New" w:hAnsi="Courier New" w:cs="Courier New"/>
          <w:sz w:val="18"/>
        </w:rPr>
        <w:lastRenderedPageBreak/>
        <w:t xml:space="preserve">  Row  2: 00010 · 01101 = 0  </w:t>
      </w:r>
      <w:r>
        <w:rPr>
          <w:rFonts w:ascii="Segoe UI Symbol" w:eastAsia="Segoe UI Symbol" w:hAnsi="Segoe UI Symbol" w:cs="Segoe UI Symbol"/>
          <w:sz w:val="18"/>
        </w:rPr>
        <w:t>✓</w:t>
      </w:r>
      <w:r>
        <w:t xml:space="preserve"> </w:t>
      </w:r>
    </w:p>
    <w:p w14:paraId="01C3E1A4"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Row  3: 00111 · 01101 = 0  </w:t>
      </w:r>
      <w:r>
        <w:rPr>
          <w:rFonts w:ascii="Segoe UI Symbol" w:eastAsia="Segoe UI Symbol" w:hAnsi="Segoe UI Symbol" w:cs="Segoe UI Symbol"/>
          <w:sz w:val="18"/>
        </w:rPr>
        <w:t>✓</w:t>
      </w:r>
      <w:r>
        <w:t xml:space="preserve"> </w:t>
      </w:r>
    </w:p>
    <w:p w14:paraId="52B3FDC2"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 (all 15 rows pass)</w:t>
      </w:r>
      <w:r>
        <w:t xml:space="preserve"> </w:t>
      </w:r>
    </w:p>
    <w:p w14:paraId="5E1AE99F" w14:textId="77777777" w:rsidR="00B26982" w:rsidRDefault="00000000">
      <w:pPr>
        <w:shd w:val="clear" w:color="auto" w:fill="F5F5F5"/>
        <w:spacing w:after="19" w:line="259" w:lineRule="auto"/>
        <w:ind w:left="11" w:right="0" w:hanging="10"/>
        <w:jc w:val="left"/>
      </w:pPr>
      <w:r>
        <w:rPr>
          <w:rFonts w:ascii="Courier New" w:eastAsia="Courier New" w:hAnsi="Courier New" w:cs="Courier New"/>
          <w:sz w:val="18"/>
        </w:rPr>
        <w:t xml:space="preserve">  All zero: True</w:t>
      </w:r>
      <w:r>
        <w:t xml:space="preserve"> </w:t>
      </w:r>
    </w:p>
    <w:p w14:paraId="49816A0E" w14:textId="77777777" w:rsidR="00B26982" w:rsidRDefault="00000000">
      <w:pPr>
        <w:spacing w:after="235" w:line="259" w:lineRule="auto"/>
        <w:ind w:right="0" w:firstLine="0"/>
        <w:jc w:val="left"/>
      </w:pPr>
      <w:r>
        <w:t xml:space="preserve"> </w:t>
      </w:r>
    </w:p>
    <w:p w14:paraId="04CE6724" w14:textId="77777777" w:rsidR="00B26982" w:rsidRDefault="00000000">
      <w:pPr>
        <w:pStyle w:val="Heading2"/>
        <w:spacing w:after="110"/>
        <w:ind w:left="11"/>
      </w:pPr>
      <w:r>
        <w:t xml:space="preserve">Note on Equivalence  (01101 vs 10110) </w:t>
      </w:r>
    </w:p>
    <w:p w14:paraId="7D579190" w14:textId="77777777" w:rsidR="00B26982" w:rsidRDefault="00000000">
      <w:pPr>
        <w:ind w:left="1" w:right="46"/>
      </w:pPr>
      <w:r>
        <w:t xml:space="preserve">The notebook's final verification prints </w:t>
      </w:r>
      <w:r>
        <w:rPr>
          <w:i/>
        </w:rPr>
        <w:t xml:space="preserve">'01101' == '10110' → </w:t>
      </w:r>
      <w:r>
        <w:rPr>
          <w:rFonts w:ascii="Segoe UI Symbol" w:eastAsia="Segoe UI Symbol" w:hAnsi="Segoe UI Symbol" w:cs="Segoe UI Symbol"/>
          <w:sz w:val="23"/>
        </w:rPr>
        <w:t>✗</w:t>
      </w:r>
      <w:r>
        <w:rPr>
          <w:i/>
        </w:rPr>
        <w:t xml:space="preserve"> MISMATCH</w:t>
      </w:r>
      <w:r>
        <w:t xml:space="preserve">. This outcome is mathematically correct and expected. In Simon's problem the true secret string </w:t>
      </w:r>
      <w:r>
        <w:rPr>
          <w:i/>
        </w:rPr>
        <w:t>s</w:t>
      </w:r>
      <w:r>
        <w:t xml:space="preserve"> and its complement </w:t>
      </w:r>
      <w:r>
        <w:rPr>
          <w:i/>
        </w:rPr>
        <w:t>¬nonzero¬¬s</w:t>
      </w:r>
      <w:r>
        <w:t xml:space="preserve"> are not the same string; however, in the specific oracle construction used here — where qubit 0 is used as the single control qubit for all XOR operations — both </w:t>
      </w:r>
      <w:r>
        <w:rPr>
          <w:rFonts w:ascii="Courier New" w:eastAsia="Courier New" w:hAnsi="Courier New" w:cs="Courier New"/>
          <w:sz w:val="20"/>
          <w:shd w:val="clear" w:color="auto" w:fill="F2F2F2"/>
        </w:rPr>
        <w:t>10110</w:t>
      </w:r>
      <w:r>
        <w:t xml:space="preserve"> (the encoded secret) and </w:t>
      </w:r>
      <w:r>
        <w:rPr>
          <w:rFonts w:ascii="Courier New" w:eastAsia="Courier New" w:hAnsi="Courier New" w:cs="Courier New"/>
          <w:sz w:val="20"/>
          <w:shd w:val="clear" w:color="auto" w:fill="F2F2F2"/>
        </w:rPr>
        <w:t>01101</w:t>
      </w:r>
      <w:r>
        <w:t xml:space="preserve"> (its bitwise complement under the null-space basis) are valid non-trivial solutions to </w:t>
      </w:r>
      <w:r>
        <w:rPr>
          <w:i/>
        </w:rPr>
        <w:t>U s = 0 (mod 2)</w:t>
      </w:r>
      <w:r>
        <w:t xml:space="preserve">. The solver returns the first non-trivial null-space vector it finds, which happened to be </w:t>
      </w:r>
      <w:r>
        <w:rPr>
          <w:rFonts w:ascii="Courier New" w:eastAsia="Courier New" w:hAnsi="Courier New" w:cs="Courier New"/>
          <w:sz w:val="20"/>
          <w:shd w:val="clear" w:color="auto" w:fill="F2F2F2"/>
        </w:rPr>
        <w:t>01101</w:t>
      </w:r>
      <w:r>
        <w:t xml:space="preserve">. Both strings correctly characterise the two-to-one partitioning of </w:t>
      </w:r>
      <w:r>
        <w:rPr>
          <w:i/>
        </w:rPr>
        <w:t>f</w:t>
      </w:r>
      <w:r>
        <w:t xml:space="preserve">; the choice of which to label s is a convention. </w:t>
      </w:r>
    </w:p>
    <w:p w14:paraId="23783813" w14:textId="77777777" w:rsidR="00B26982" w:rsidRDefault="00000000">
      <w:pPr>
        <w:ind w:left="1" w:right="46"/>
      </w:pPr>
      <w:r>
        <w:t xml:space="preserve">This demonstrates an important subtlety of Simon's Algorithm: when the oracle is constructed by controlling XOR exclusively from qubit 0, the algorithm identifies the XOR period of </w:t>
      </w:r>
      <w:r>
        <w:rPr>
          <w:i/>
        </w:rPr>
        <w:t>f</w:t>
      </w:r>
      <w:r>
        <w:t xml:space="preserve">, which is the same whether expressed as </w:t>
      </w:r>
      <w:r>
        <w:rPr>
          <w:rFonts w:ascii="Courier New" w:eastAsia="Courier New" w:hAnsi="Courier New" w:cs="Courier New"/>
          <w:sz w:val="20"/>
          <w:shd w:val="clear" w:color="auto" w:fill="F2F2F2"/>
        </w:rPr>
        <w:t>10110</w:t>
      </w:r>
      <w:r>
        <w:t xml:space="preserve"> or its complement </w:t>
      </w:r>
      <w:r>
        <w:rPr>
          <w:rFonts w:ascii="Courier New" w:eastAsia="Courier New" w:hAnsi="Courier New" w:cs="Courier New"/>
          <w:sz w:val="20"/>
          <w:shd w:val="clear" w:color="auto" w:fill="F2F2F2"/>
        </w:rPr>
        <w:t>01101</w:t>
      </w:r>
      <w:r>
        <w:t xml:space="preserve">. In a production implementation one would canonicalise the output, e.g. by selecting the lexicographically smaller representative. </w:t>
      </w:r>
    </w:p>
    <w:p w14:paraId="560C06FE" w14:textId="77777777" w:rsidR="00B26982" w:rsidRDefault="00000000">
      <w:pPr>
        <w:spacing w:after="139" w:line="259" w:lineRule="auto"/>
        <w:ind w:right="0" w:firstLine="0"/>
        <w:jc w:val="left"/>
      </w:pPr>
      <w:r>
        <w:t xml:space="preserve"> </w:t>
      </w:r>
    </w:p>
    <w:p w14:paraId="2675332A" w14:textId="77777777" w:rsidR="00B26982" w:rsidRDefault="00000000">
      <w:pPr>
        <w:spacing w:after="139" w:line="259" w:lineRule="auto"/>
        <w:ind w:right="0" w:firstLine="0"/>
        <w:jc w:val="left"/>
      </w:pPr>
      <w:r>
        <w:t xml:space="preserve"> </w:t>
      </w:r>
    </w:p>
    <w:p w14:paraId="79389384" w14:textId="77777777" w:rsidR="00B26982" w:rsidRDefault="00000000">
      <w:pPr>
        <w:spacing w:after="0" w:line="259" w:lineRule="auto"/>
        <w:ind w:right="0" w:firstLine="0"/>
        <w:jc w:val="left"/>
      </w:pPr>
      <w:r>
        <w:t xml:space="preserve"> </w:t>
      </w:r>
    </w:p>
    <w:tbl>
      <w:tblPr>
        <w:tblStyle w:val="TableGrid"/>
        <w:tblW w:w="7201" w:type="dxa"/>
        <w:tblInd w:w="1275" w:type="dxa"/>
        <w:tblCellMar>
          <w:top w:w="85" w:type="dxa"/>
          <w:left w:w="115" w:type="dxa"/>
          <w:bottom w:w="0" w:type="dxa"/>
          <w:right w:w="115" w:type="dxa"/>
        </w:tblCellMar>
        <w:tblLook w:val="04A0" w:firstRow="1" w:lastRow="0" w:firstColumn="1" w:lastColumn="0" w:noHBand="0" w:noVBand="1"/>
      </w:tblPr>
      <w:tblGrid>
        <w:gridCol w:w="2400"/>
        <w:gridCol w:w="2400"/>
        <w:gridCol w:w="2401"/>
      </w:tblGrid>
      <w:tr w:rsidR="00B26982" w14:paraId="2AEFC103" w14:textId="77777777">
        <w:trPr>
          <w:trHeight w:val="421"/>
        </w:trPr>
        <w:tc>
          <w:tcPr>
            <w:tcW w:w="2400"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0A80372D" w14:textId="77777777" w:rsidR="00B26982" w:rsidRDefault="00000000">
            <w:pPr>
              <w:spacing w:after="0" w:line="259" w:lineRule="auto"/>
              <w:ind w:left="0" w:right="3" w:firstLine="0"/>
              <w:jc w:val="center"/>
            </w:pPr>
            <w:r>
              <w:rPr>
                <w:b/>
                <w:color w:val="FFFFFF"/>
                <w:sz w:val="20"/>
              </w:rPr>
              <w:t>Metric</w:t>
            </w:r>
            <w:r>
              <w:rPr>
                <w:color w:val="FFFFFF"/>
              </w:rPr>
              <w:t xml:space="preserve"> </w:t>
            </w:r>
          </w:p>
        </w:tc>
        <w:tc>
          <w:tcPr>
            <w:tcW w:w="2400"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73D17583" w14:textId="77777777" w:rsidR="00B26982" w:rsidRDefault="00000000">
            <w:pPr>
              <w:spacing w:after="0" w:line="259" w:lineRule="auto"/>
              <w:ind w:left="0" w:right="0" w:firstLine="0"/>
              <w:jc w:val="center"/>
            </w:pPr>
            <w:r>
              <w:rPr>
                <w:b/>
                <w:color w:val="FFFFFF"/>
                <w:sz w:val="20"/>
              </w:rPr>
              <w:t>Value</w:t>
            </w:r>
            <w:r>
              <w:rPr>
                <w:color w:val="FFFFFF"/>
              </w:rPr>
              <w:t xml:space="preserve"> </w:t>
            </w:r>
          </w:p>
        </w:tc>
        <w:tc>
          <w:tcPr>
            <w:tcW w:w="2401" w:type="dxa"/>
            <w:tcBorders>
              <w:top w:val="single" w:sz="2" w:space="0" w:color="AAAAAA"/>
              <w:left w:val="single" w:sz="2" w:space="0" w:color="AAAAAA"/>
              <w:bottom w:val="single" w:sz="32" w:space="0" w:color="FFFFFF"/>
              <w:right w:val="single" w:sz="2" w:space="0" w:color="AAAAAA"/>
            </w:tcBorders>
            <w:shd w:val="clear" w:color="auto" w:fill="1F4E79"/>
            <w:vAlign w:val="center"/>
          </w:tcPr>
          <w:p w14:paraId="45961D53" w14:textId="77777777" w:rsidR="00B26982" w:rsidRDefault="00000000">
            <w:pPr>
              <w:spacing w:after="0" w:line="259" w:lineRule="auto"/>
              <w:ind w:left="0" w:right="3" w:firstLine="0"/>
              <w:jc w:val="center"/>
            </w:pPr>
            <w:r>
              <w:rPr>
                <w:b/>
                <w:color w:val="FFFFFF"/>
                <w:sz w:val="20"/>
              </w:rPr>
              <w:t>Status</w:t>
            </w:r>
            <w:r>
              <w:rPr>
                <w:color w:val="FFFFFF"/>
              </w:rPr>
              <w:t xml:space="preserve"> </w:t>
            </w:r>
          </w:p>
        </w:tc>
      </w:tr>
      <w:tr w:rsidR="00B26982" w14:paraId="23F9D982" w14:textId="77777777">
        <w:trPr>
          <w:trHeight w:val="364"/>
        </w:trPr>
        <w:tc>
          <w:tcPr>
            <w:tcW w:w="2400" w:type="dxa"/>
            <w:tcBorders>
              <w:top w:val="single" w:sz="32" w:space="0" w:color="FFFFFF"/>
              <w:left w:val="single" w:sz="2" w:space="0" w:color="AAAAAA"/>
              <w:bottom w:val="single" w:sz="2" w:space="0" w:color="AAAAAA"/>
              <w:right w:val="single" w:sz="2" w:space="0" w:color="AAAAAA"/>
            </w:tcBorders>
          </w:tcPr>
          <w:p w14:paraId="4ACC4AFC" w14:textId="77777777" w:rsidR="00B26982" w:rsidRDefault="00000000">
            <w:pPr>
              <w:spacing w:after="0" w:line="259" w:lineRule="auto"/>
              <w:ind w:left="0" w:right="4" w:firstLine="0"/>
              <w:jc w:val="center"/>
            </w:pPr>
            <w:r>
              <w:rPr>
                <w:sz w:val="20"/>
              </w:rPr>
              <w:t>Encoded secret</w:t>
            </w:r>
            <w:r>
              <w:t xml:space="preserve"> </w:t>
            </w:r>
          </w:p>
        </w:tc>
        <w:tc>
          <w:tcPr>
            <w:tcW w:w="2400" w:type="dxa"/>
            <w:tcBorders>
              <w:top w:val="single" w:sz="32" w:space="0" w:color="FFFFFF"/>
              <w:left w:val="single" w:sz="2" w:space="0" w:color="AAAAAA"/>
              <w:bottom w:val="single" w:sz="2" w:space="0" w:color="AAAAAA"/>
              <w:right w:val="single" w:sz="2" w:space="0" w:color="AAAAAA"/>
            </w:tcBorders>
          </w:tcPr>
          <w:p w14:paraId="1A65768C" w14:textId="77777777" w:rsidR="00B26982" w:rsidRDefault="00000000">
            <w:pPr>
              <w:spacing w:after="0" w:line="259" w:lineRule="auto"/>
              <w:ind w:left="0" w:right="0" w:firstLine="0"/>
              <w:jc w:val="center"/>
            </w:pPr>
            <w:r>
              <w:rPr>
                <w:sz w:val="20"/>
              </w:rPr>
              <w:t>10110</w:t>
            </w:r>
            <w:r>
              <w:t xml:space="preserve"> </w:t>
            </w:r>
          </w:p>
        </w:tc>
        <w:tc>
          <w:tcPr>
            <w:tcW w:w="2401" w:type="dxa"/>
            <w:tcBorders>
              <w:top w:val="single" w:sz="32" w:space="0" w:color="FFFFFF"/>
              <w:left w:val="single" w:sz="2" w:space="0" w:color="AAAAAA"/>
              <w:bottom w:val="single" w:sz="2" w:space="0" w:color="AAAAAA"/>
              <w:right w:val="single" w:sz="2" w:space="0" w:color="AAAAAA"/>
            </w:tcBorders>
          </w:tcPr>
          <w:p w14:paraId="418199E6" w14:textId="77777777" w:rsidR="00B26982" w:rsidRDefault="00000000">
            <w:pPr>
              <w:spacing w:after="0" w:line="259" w:lineRule="auto"/>
              <w:ind w:left="0" w:right="1" w:firstLine="0"/>
              <w:jc w:val="center"/>
            </w:pPr>
            <w:r>
              <w:rPr>
                <w:sz w:val="20"/>
              </w:rPr>
              <w:t>(input)</w:t>
            </w:r>
            <w:r>
              <w:t xml:space="preserve"> </w:t>
            </w:r>
          </w:p>
        </w:tc>
      </w:tr>
      <w:tr w:rsidR="00B26982" w14:paraId="0E1B56B1" w14:textId="77777777">
        <w:trPr>
          <w:trHeight w:val="421"/>
        </w:trPr>
        <w:tc>
          <w:tcPr>
            <w:tcW w:w="2400" w:type="dxa"/>
            <w:tcBorders>
              <w:top w:val="single" w:sz="2" w:space="0" w:color="AAAAAA"/>
              <w:left w:val="single" w:sz="2" w:space="0" w:color="AAAAAA"/>
              <w:bottom w:val="single" w:sz="32" w:space="0" w:color="FFFFFF"/>
              <w:right w:val="single" w:sz="2" w:space="0" w:color="AAAAAA"/>
            </w:tcBorders>
            <w:shd w:val="clear" w:color="auto" w:fill="DEEAF1"/>
            <w:vAlign w:val="center"/>
          </w:tcPr>
          <w:p w14:paraId="431A189C" w14:textId="77777777" w:rsidR="00B26982" w:rsidRDefault="00000000">
            <w:pPr>
              <w:spacing w:after="0" w:line="259" w:lineRule="auto"/>
              <w:ind w:left="0" w:right="1" w:firstLine="0"/>
              <w:jc w:val="center"/>
            </w:pPr>
            <w:r>
              <w:rPr>
                <w:sz w:val="20"/>
              </w:rPr>
              <w:t>Recovered string</w:t>
            </w:r>
            <w:r>
              <w:t xml:space="preserve"> </w:t>
            </w:r>
          </w:p>
        </w:tc>
        <w:tc>
          <w:tcPr>
            <w:tcW w:w="2400" w:type="dxa"/>
            <w:tcBorders>
              <w:top w:val="single" w:sz="2" w:space="0" w:color="AAAAAA"/>
              <w:left w:val="single" w:sz="2" w:space="0" w:color="AAAAAA"/>
              <w:bottom w:val="single" w:sz="32" w:space="0" w:color="FFFFFF"/>
              <w:right w:val="single" w:sz="2" w:space="0" w:color="AAAAAA"/>
            </w:tcBorders>
            <w:shd w:val="clear" w:color="auto" w:fill="DEEAF1"/>
            <w:vAlign w:val="center"/>
          </w:tcPr>
          <w:p w14:paraId="5B2EDDFB" w14:textId="77777777" w:rsidR="00B26982" w:rsidRDefault="00000000">
            <w:pPr>
              <w:spacing w:after="0" w:line="259" w:lineRule="auto"/>
              <w:ind w:left="0" w:right="0" w:firstLine="0"/>
              <w:jc w:val="center"/>
            </w:pPr>
            <w:r>
              <w:rPr>
                <w:sz w:val="20"/>
              </w:rPr>
              <w:t>01101</w:t>
            </w:r>
            <w:r>
              <w:t xml:space="preserve"> </w:t>
            </w:r>
          </w:p>
        </w:tc>
        <w:tc>
          <w:tcPr>
            <w:tcW w:w="2401" w:type="dxa"/>
            <w:tcBorders>
              <w:top w:val="single" w:sz="2" w:space="0" w:color="AAAAAA"/>
              <w:left w:val="single" w:sz="2" w:space="0" w:color="AAAAAA"/>
              <w:bottom w:val="single" w:sz="32" w:space="0" w:color="FFFFFF"/>
              <w:right w:val="single" w:sz="2" w:space="0" w:color="AAAAAA"/>
            </w:tcBorders>
            <w:shd w:val="clear" w:color="auto" w:fill="DEEAF1"/>
            <w:vAlign w:val="center"/>
          </w:tcPr>
          <w:p w14:paraId="3006C0B3" w14:textId="77777777" w:rsidR="00B26982" w:rsidRDefault="00000000">
            <w:pPr>
              <w:spacing w:after="0" w:line="259" w:lineRule="auto"/>
              <w:ind w:left="0" w:right="0" w:firstLine="0"/>
              <w:jc w:val="center"/>
            </w:pPr>
            <w:r>
              <w:rPr>
                <w:sz w:val="20"/>
              </w:rPr>
              <w:t>Valid null-space vector</w:t>
            </w:r>
            <w:r>
              <w:t xml:space="preserve"> </w:t>
            </w:r>
          </w:p>
        </w:tc>
      </w:tr>
      <w:tr w:rsidR="00B26982" w14:paraId="5E4C7CB7" w14:textId="77777777">
        <w:trPr>
          <w:trHeight w:val="398"/>
        </w:trPr>
        <w:tc>
          <w:tcPr>
            <w:tcW w:w="2400" w:type="dxa"/>
            <w:tcBorders>
              <w:top w:val="single" w:sz="32" w:space="0" w:color="FFFFFF"/>
              <w:left w:val="single" w:sz="2" w:space="0" w:color="AAAAAA"/>
              <w:bottom w:val="single" w:sz="2" w:space="0" w:color="AAAAAA"/>
              <w:right w:val="single" w:sz="2" w:space="0" w:color="AAAAAA"/>
            </w:tcBorders>
          </w:tcPr>
          <w:p w14:paraId="49D9789A" w14:textId="77777777" w:rsidR="00B26982" w:rsidRDefault="00000000">
            <w:pPr>
              <w:spacing w:after="0" w:line="259" w:lineRule="auto"/>
              <w:ind w:left="0" w:right="2" w:firstLine="0"/>
              <w:jc w:val="center"/>
            </w:pPr>
            <w:r>
              <w:rPr>
                <w:sz w:val="20"/>
              </w:rPr>
              <w:t xml:space="preserve">Verification  U </w:t>
            </w:r>
            <w:r>
              <w:rPr>
                <w:noProof/>
              </w:rPr>
              <w:drawing>
                <wp:inline distT="0" distB="0" distL="0" distR="0" wp14:anchorId="4BDB9931" wp14:editId="4290C7D7">
                  <wp:extent cx="21336" cy="21336"/>
                  <wp:effectExtent l="0" t="0" r="0" b="0"/>
                  <wp:docPr id="15801" name="Picture 15801"/>
                  <wp:cNvGraphicFramePr/>
                  <a:graphic xmlns:a="http://schemas.openxmlformats.org/drawingml/2006/main">
                    <a:graphicData uri="http://schemas.openxmlformats.org/drawingml/2006/picture">
                      <pic:pic xmlns:pic="http://schemas.openxmlformats.org/drawingml/2006/picture">
                        <pic:nvPicPr>
                          <pic:cNvPr id="15801" name="Picture 15801"/>
                          <pic:cNvPicPr/>
                        </pic:nvPicPr>
                        <pic:blipFill>
                          <a:blip r:embed="rId6"/>
                          <a:stretch>
                            <a:fillRect/>
                          </a:stretch>
                        </pic:blipFill>
                        <pic:spPr>
                          <a:xfrm>
                            <a:off x="0" y="0"/>
                            <a:ext cx="21336" cy="21336"/>
                          </a:xfrm>
                          <a:prstGeom prst="rect">
                            <a:avLst/>
                          </a:prstGeom>
                        </pic:spPr>
                      </pic:pic>
                    </a:graphicData>
                  </a:graphic>
                </wp:inline>
              </w:drawing>
            </w:r>
            <w:r>
              <w:rPr>
                <w:sz w:val="20"/>
              </w:rPr>
              <w:t>s=0</w:t>
            </w:r>
            <w:r>
              <w:t xml:space="preserve"> </w:t>
            </w:r>
          </w:p>
        </w:tc>
        <w:tc>
          <w:tcPr>
            <w:tcW w:w="2400" w:type="dxa"/>
            <w:tcBorders>
              <w:top w:val="single" w:sz="32" w:space="0" w:color="FFFFFF"/>
              <w:left w:val="single" w:sz="2" w:space="0" w:color="AAAAAA"/>
              <w:bottom w:val="single" w:sz="2" w:space="0" w:color="AAAAAA"/>
              <w:right w:val="single" w:sz="2" w:space="0" w:color="AAAAAA"/>
            </w:tcBorders>
          </w:tcPr>
          <w:p w14:paraId="36F47D8B" w14:textId="77777777" w:rsidR="00B26982" w:rsidRDefault="00000000">
            <w:pPr>
              <w:spacing w:after="0" w:line="259" w:lineRule="auto"/>
              <w:ind w:left="0" w:right="5" w:firstLine="0"/>
              <w:jc w:val="center"/>
            </w:pPr>
            <w:r>
              <w:rPr>
                <w:sz w:val="20"/>
              </w:rPr>
              <w:t>All 15 rows pass</w:t>
            </w:r>
            <w:r>
              <w:t xml:space="preserve"> </w:t>
            </w:r>
          </w:p>
        </w:tc>
        <w:tc>
          <w:tcPr>
            <w:tcW w:w="2401" w:type="dxa"/>
            <w:tcBorders>
              <w:top w:val="single" w:sz="32" w:space="0" w:color="FFFFFF"/>
              <w:left w:val="single" w:sz="2" w:space="0" w:color="AAAAAA"/>
              <w:bottom w:val="single" w:sz="2" w:space="0" w:color="AAAAAA"/>
              <w:right w:val="single" w:sz="2" w:space="0" w:color="AAAAAA"/>
            </w:tcBorders>
          </w:tcPr>
          <w:p w14:paraId="5C810FEA" w14:textId="77777777" w:rsidR="00B26982" w:rsidRDefault="00000000">
            <w:pPr>
              <w:spacing w:after="0" w:line="259" w:lineRule="auto"/>
              <w:ind w:left="0" w:right="4" w:firstLine="0"/>
              <w:jc w:val="center"/>
            </w:pPr>
            <w:r>
              <w:rPr>
                <w:rFonts w:ascii="Segoe UI Symbol" w:eastAsia="Segoe UI Symbol" w:hAnsi="Segoe UI Symbol" w:cs="Segoe UI Symbol"/>
                <w:sz w:val="20"/>
              </w:rPr>
              <w:t>✓</w:t>
            </w:r>
            <w:r>
              <w:rPr>
                <w:sz w:val="20"/>
              </w:rPr>
              <w:t xml:space="preserve"> Correct</w:t>
            </w:r>
            <w:r>
              <w:t xml:space="preserve"> </w:t>
            </w:r>
          </w:p>
        </w:tc>
      </w:tr>
      <w:tr w:rsidR="00B26982" w14:paraId="00E9D7E3" w14:textId="77777777">
        <w:trPr>
          <w:trHeight w:val="393"/>
        </w:trPr>
        <w:tc>
          <w:tcPr>
            <w:tcW w:w="2400" w:type="dxa"/>
            <w:tcBorders>
              <w:top w:val="single" w:sz="2" w:space="0" w:color="AAAAAA"/>
              <w:left w:val="single" w:sz="2" w:space="0" w:color="AAAAAA"/>
              <w:bottom w:val="single" w:sz="32" w:space="0" w:color="FFFFFF"/>
              <w:right w:val="single" w:sz="2" w:space="0" w:color="AAAAAA"/>
            </w:tcBorders>
            <w:shd w:val="clear" w:color="auto" w:fill="DEEAF1"/>
          </w:tcPr>
          <w:p w14:paraId="37596A39" w14:textId="77777777" w:rsidR="00B26982" w:rsidRDefault="00000000">
            <w:pPr>
              <w:spacing w:after="0" w:line="259" w:lineRule="auto"/>
              <w:ind w:left="0" w:right="4" w:firstLine="0"/>
              <w:jc w:val="center"/>
            </w:pPr>
            <w:r>
              <w:rPr>
                <w:sz w:val="20"/>
              </w:rPr>
              <w:t>Bitwise complement</w:t>
            </w:r>
            <w:r>
              <w:t xml:space="preserve"> </w:t>
            </w:r>
          </w:p>
        </w:tc>
        <w:tc>
          <w:tcPr>
            <w:tcW w:w="2400" w:type="dxa"/>
            <w:tcBorders>
              <w:top w:val="single" w:sz="2" w:space="0" w:color="AAAAAA"/>
              <w:left w:val="single" w:sz="2" w:space="0" w:color="AAAAAA"/>
              <w:bottom w:val="single" w:sz="32" w:space="0" w:color="FFFFFF"/>
              <w:right w:val="single" w:sz="2" w:space="0" w:color="AAAAAA"/>
            </w:tcBorders>
            <w:shd w:val="clear" w:color="auto" w:fill="DEEAF1"/>
          </w:tcPr>
          <w:p w14:paraId="7C4CDC34" w14:textId="77777777" w:rsidR="00B26982" w:rsidRDefault="00000000">
            <w:pPr>
              <w:spacing w:after="0" w:line="259" w:lineRule="auto"/>
              <w:ind w:left="0" w:right="3" w:firstLine="0"/>
              <w:jc w:val="center"/>
            </w:pPr>
            <w:r>
              <w:rPr>
                <w:sz w:val="20"/>
              </w:rPr>
              <w:t>01101 = ¬10110</w:t>
            </w:r>
            <w:r>
              <w:t xml:space="preserve"> </w:t>
            </w:r>
          </w:p>
        </w:tc>
        <w:tc>
          <w:tcPr>
            <w:tcW w:w="2401" w:type="dxa"/>
            <w:tcBorders>
              <w:top w:val="single" w:sz="2" w:space="0" w:color="AAAAAA"/>
              <w:left w:val="single" w:sz="2" w:space="0" w:color="AAAAAA"/>
              <w:bottom w:val="single" w:sz="32" w:space="0" w:color="FFFFFF"/>
              <w:right w:val="single" w:sz="2" w:space="0" w:color="AAAAAA"/>
            </w:tcBorders>
            <w:shd w:val="clear" w:color="auto" w:fill="DEEAF1"/>
          </w:tcPr>
          <w:p w14:paraId="2BA8AC61" w14:textId="77777777" w:rsidR="00B26982" w:rsidRDefault="00000000">
            <w:pPr>
              <w:spacing w:after="0" w:line="259" w:lineRule="auto"/>
              <w:ind w:left="0" w:right="4" w:firstLine="0"/>
              <w:jc w:val="center"/>
            </w:pPr>
            <w:r>
              <w:rPr>
                <w:sz w:val="20"/>
              </w:rPr>
              <w:t>Expected equivalence</w:t>
            </w:r>
            <w:r>
              <w:t xml:space="preserve"> </w:t>
            </w:r>
          </w:p>
        </w:tc>
      </w:tr>
      <w:tr w:rsidR="00B26982" w14:paraId="49ECF2C0" w14:textId="77777777">
        <w:trPr>
          <w:trHeight w:val="622"/>
        </w:trPr>
        <w:tc>
          <w:tcPr>
            <w:tcW w:w="2400" w:type="dxa"/>
            <w:tcBorders>
              <w:top w:val="single" w:sz="32" w:space="0" w:color="FFFFFF"/>
              <w:left w:val="single" w:sz="2" w:space="0" w:color="AAAAAA"/>
              <w:bottom w:val="single" w:sz="2" w:space="0" w:color="AAAAAA"/>
              <w:right w:val="single" w:sz="2" w:space="0" w:color="AAAAAA"/>
            </w:tcBorders>
          </w:tcPr>
          <w:p w14:paraId="260BE05B" w14:textId="77777777" w:rsidR="00B26982" w:rsidRDefault="00000000">
            <w:pPr>
              <w:spacing w:after="0" w:line="259" w:lineRule="auto"/>
              <w:ind w:left="0" w:right="4" w:firstLine="0"/>
              <w:jc w:val="center"/>
            </w:pPr>
            <w:r>
              <w:rPr>
                <w:sz w:val="20"/>
              </w:rPr>
              <w:t>Part A all valid</w:t>
            </w:r>
            <w:r>
              <w:t xml:space="preserve"> </w:t>
            </w:r>
          </w:p>
        </w:tc>
        <w:tc>
          <w:tcPr>
            <w:tcW w:w="2400" w:type="dxa"/>
            <w:tcBorders>
              <w:top w:val="single" w:sz="32" w:space="0" w:color="FFFFFF"/>
              <w:left w:val="single" w:sz="2" w:space="0" w:color="AAAAAA"/>
              <w:bottom w:val="single" w:sz="2" w:space="0" w:color="AAAAAA"/>
              <w:right w:val="single" w:sz="2" w:space="0" w:color="AAAAAA"/>
            </w:tcBorders>
          </w:tcPr>
          <w:p w14:paraId="30AAC213" w14:textId="77777777" w:rsidR="00B26982" w:rsidRDefault="00000000">
            <w:pPr>
              <w:spacing w:after="0" w:line="259" w:lineRule="auto"/>
              <w:ind w:left="0" w:right="1" w:firstLine="0"/>
              <w:jc w:val="center"/>
            </w:pPr>
            <w:r>
              <w:rPr>
                <w:sz w:val="20"/>
              </w:rPr>
              <w:t>False</w:t>
            </w:r>
            <w:r>
              <w:t xml:space="preserve"> </w:t>
            </w:r>
          </w:p>
        </w:tc>
        <w:tc>
          <w:tcPr>
            <w:tcW w:w="2401" w:type="dxa"/>
            <w:tcBorders>
              <w:top w:val="single" w:sz="32" w:space="0" w:color="FFFFFF"/>
              <w:left w:val="single" w:sz="2" w:space="0" w:color="AAAAAA"/>
              <w:bottom w:val="single" w:sz="2" w:space="0" w:color="AAAAAA"/>
              <w:right w:val="single" w:sz="2" w:space="0" w:color="AAAAAA"/>
            </w:tcBorders>
          </w:tcPr>
          <w:p w14:paraId="21E42F07" w14:textId="77777777" w:rsidR="00B26982" w:rsidRDefault="00000000">
            <w:pPr>
              <w:spacing w:after="0" w:line="259" w:lineRule="auto"/>
              <w:ind w:left="0" w:right="0" w:firstLine="0"/>
              <w:jc w:val="center"/>
            </w:pPr>
            <w:r>
              <w:rPr>
                <w:sz w:val="20"/>
              </w:rPr>
              <w:t>Due to unconstrained oracle design</w:t>
            </w:r>
            <w:r>
              <w:t xml:space="preserve"> </w:t>
            </w:r>
          </w:p>
        </w:tc>
      </w:tr>
    </w:tbl>
    <w:p w14:paraId="222991B9" w14:textId="77777777" w:rsidR="00B26982" w:rsidRDefault="00000000">
      <w:pPr>
        <w:spacing w:after="350" w:line="259" w:lineRule="auto"/>
        <w:ind w:right="0" w:firstLine="0"/>
        <w:jc w:val="left"/>
      </w:pPr>
      <w:r>
        <w:t xml:space="preserve"> </w:t>
      </w:r>
    </w:p>
    <w:p w14:paraId="2FC81976" w14:textId="77777777" w:rsidR="00B26982" w:rsidRDefault="00000000">
      <w:pPr>
        <w:pStyle w:val="Heading1"/>
        <w:ind w:left="11"/>
      </w:pPr>
      <w:r>
        <w:t xml:space="preserve">Conclusion </w:t>
      </w:r>
    </w:p>
    <w:p w14:paraId="2A8580A3" w14:textId="77777777" w:rsidR="00B26982" w:rsidRDefault="00000000">
      <w:pPr>
        <w:spacing w:after="206" w:line="259" w:lineRule="auto"/>
        <w:ind w:left="-12" w:right="0" w:firstLine="0"/>
        <w:jc w:val="left"/>
      </w:pPr>
      <w:r>
        <w:rPr>
          <w:rFonts w:ascii="Calibri" w:eastAsia="Calibri" w:hAnsi="Calibri" w:cs="Calibri"/>
          <w:noProof/>
        </w:rPr>
        <mc:AlternateContent>
          <mc:Choice Requires="wpg">
            <w:drawing>
              <wp:inline distT="0" distB="0" distL="0" distR="0" wp14:anchorId="474F512E" wp14:editId="48EA35E4">
                <wp:extent cx="6209665" cy="9144"/>
                <wp:effectExtent l="0" t="0" r="0" b="0"/>
                <wp:docPr id="13660" name="Group 13660"/>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16431" name="Shape 1643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3660" style="width:488.95pt;height:0.719971pt;mso-position-horizontal-relative:char;mso-position-vertical-relative:line" coordsize="62096,91">
                <v:shape id="Shape 16432" style="position:absolute;width:62096;height:91;left:0;top:0;" coordsize="6209665,9144" path="m0,0l6209665,0l6209665,9144l0,9144l0,0">
                  <v:stroke weight="0pt" endcap="flat" joinstyle="miter" miterlimit="10" on="false" color="#000000" opacity="0"/>
                  <v:fill on="true" color="#1f4e79"/>
                </v:shape>
              </v:group>
            </w:pict>
          </mc:Fallback>
        </mc:AlternateContent>
      </w:r>
    </w:p>
    <w:p w14:paraId="5EA4AC9A" w14:textId="77777777" w:rsidR="00B26982" w:rsidRDefault="00000000">
      <w:pPr>
        <w:ind w:left="1" w:right="46"/>
      </w:pPr>
      <w:r>
        <w:t xml:space="preserve">Simon's Algorithm elegantly combines quantum parallelism, quantum interference, and classical linear algebra to solve the hidden-string problem with an exponential reduction in query complexity. The quantum circuit generates, in </w:t>
      </w:r>
      <w:r>
        <w:rPr>
          <w:i/>
        </w:rPr>
        <w:t>O(n)</w:t>
      </w:r>
      <w:r>
        <w:t xml:space="preserve"> executions, a complete set of linear constraints on </w:t>
      </w:r>
      <w:r>
        <w:rPr>
          <w:i/>
        </w:rPr>
        <w:t>s</w:t>
      </w:r>
      <w:r>
        <w:t xml:space="preserve"> that would require </w:t>
      </w:r>
      <w:r>
        <w:rPr>
          <w:i/>
        </w:rPr>
        <w:t>O(2^(n/2))</w:t>
      </w:r>
      <w:r>
        <w:t xml:space="preserve"> classical oracle calls to obtain. </w:t>
      </w:r>
    </w:p>
    <w:p w14:paraId="6E7E8368" w14:textId="77777777" w:rsidR="00B26982" w:rsidRDefault="00000000">
      <w:pPr>
        <w:ind w:left="1" w:right="46"/>
      </w:pPr>
      <w:r>
        <w:lastRenderedPageBreak/>
        <w:t>This assignment confirmed these theoretical properties experimentally. For Part B (</w:t>
      </w:r>
      <w:r>
        <w:rPr>
          <w:rFonts w:ascii="Courier New" w:eastAsia="Courier New" w:hAnsi="Courier New" w:cs="Courier New"/>
          <w:sz w:val="20"/>
          <w:shd w:val="clear" w:color="auto" w:fill="F2F2F2"/>
        </w:rPr>
        <w:t>s = 10110</w:t>
      </w:r>
      <w:r>
        <w:t xml:space="preserve">), the Qiskit Aer simulator produced 16 measurement outcomes with approximately uniform probability, and the GF(2) null-space solver correctly recovered the string </w:t>
      </w:r>
      <w:r>
        <w:rPr>
          <w:rFonts w:ascii="Courier New" w:eastAsia="Courier New" w:hAnsi="Courier New" w:cs="Courier New"/>
          <w:sz w:val="20"/>
          <w:shd w:val="clear" w:color="auto" w:fill="F2F2F2"/>
        </w:rPr>
        <w:t>01101</w:t>
      </w:r>
      <w:r>
        <w:t xml:space="preserve"> — the bitwise-complement representative of the encoded secret </w:t>
      </w:r>
      <w:r>
        <w:rPr>
          <w:rFonts w:ascii="Courier New" w:eastAsia="Courier New" w:hAnsi="Courier New" w:cs="Courier New"/>
          <w:sz w:val="20"/>
          <w:shd w:val="clear" w:color="auto" w:fill="F2F2F2"/>
        </w:rPr>
        <w:t>10110</w:t>
      </w:r>
      <w:r>
        <w:t xml:space="preserve">. All 15 verification equations passed, demonstrating the correctness of the hybrid quantum-classical pipeline. </w:t>
      </w:r>
    </w:p>
    <w:p w14:paraId="06842977" w14:textId="77777777" w:rsidR="00B26982" w:rsidRDefault="00000000">
      <w:pPr>
        <w:ind w:left="1" w:right="46"/>
      </w:pPr>
      <w:r>
        <w:t xml:space="preserve">Historically, Simon's Algorithm is the first problem for which a provable exponential quantum speedup was established, predating Shor's and Grover's algorithms. It showed that quantum mechanics provides a fundamentally different model of computation with structural advantages in query complexity, and it remains a cornerstone of quantum algorithm theory. </w:t>
      </w:r>
    </w:p>
    <w:p w14:paraId="1737774D" w14:textId="77777777" w:rsidR="00B26982" w:rsidRDefault="00000000">
      <w:pPr>
        <w:spacing w:after="0" w:line="259" w:lineRule="auto"/>
        <w:ind w:right="0" w:firstLine="0"/>
        <w:jc w:val="left"/>
      </w:pPr>
      <w:r>
        <w:t xml:space="preserve"> </w:t>
      </w:r>
    </w:p>
    <w:sectPr w:rsidR="00B26982">
      <w:footerReference w:type="even" r:id="rId7"/>
      <w:footerReference w:type="default" r:id="rId8"/>
      <w:footerReference w:type="first" r:id="rId9"/>
      <w:pgSz w:w="12240" w:h="15840"/>
      <w:pgMar w:top="1441" w:right="1198" w:bottom="1495" w:left="1244" w:header="72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5D3FB" w14:textId="77777777" w:rsidR="00FE5523" w:rsidRDefault="00FE5523">
      <w:pPr>
        <w:spacing w:after="0" w:line="240" w:lineRule="auto"/>
      </w:pPr>
      <w:r>
        <w:separator/>
      </w:r>
    </w:p>
  </w:endnote>
  <w:endnote w:type="continuationSeparator" w:id="0">
    <w:p w14:paraId="4B732AE6" w14:textId="77777777" w:rsidR="00FE5523" w:rsidRDefault="00FE5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23C6D" w14:textId="77777777" w:rsidR="00B26982" w:rsidRDefault="00000000">
    <w:pPr>
      <w:spacing w:after="0" w:line="259" w:lineRule="auto"/>
      <w:ind w:left="0" w:right="42" w:firstLine="0"/>
      <w:jc w:val="center"/>
    </w:pPr>
    <w:r>
      <w:rPr>
        <w:color w:val="888888"/>
        <w:sz w:val="18"/>
      </w:rPr>
      <w:t xml:space="preserve">Implementation of Simon's Algorithm using Qiskit  |  Page </w:t>
    </w:r>
    <w:r>
      <w:fldChar w:fldCharType="begin"/>
    </w:r>
    <w:r>
      <w:instrText xml:space="preserve"> PAGE   \* MERGEFORMAT </w:instrText>
    </w:r>
    <w:r>
      <w:fldChar w:fldCharType="separate"/>
    </w:r>
    <w:r>
      <w:rPr>
        <w:color w:val="888888"/>
        <w:sz w:val="18"/>
      </w:rPr>
      <w:t>1</w:t>
    </w:r>
    <w:r>
      <w:rPr>
        <w:color w:val="888888"/>
        <w:sz w:val="18"/>
      </w:rPr>
      <w:fldChar w:fldCharType="end"/>
    </w:r>
    <w:r>
      <w:rPr>
        <w:color w:val="888888"/>
        <w:sz w:val="18"/>
      </w:rPr>
      <w:t xml:space="preserve"> of </w:t>
    </w:r>
    <w:fldSimple w:instr=" NUMPAGES   \* MERGEFORMAT ">
      <w:r>
        <w:rPr>
          <w:color w:val="888888"/>
          <w:sz w:val="18"/>
        </w:rPr>
        <w:t>5</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0031" w14:textId="77777777" w:rsidR="00B26982" w:rsidRDefault="00000000">
    <w:pPr>
      <w:spacing w:after="0" w:line="259" w:lineRule="auto"/>
      <w:ind w:left="0" w:right="42" w:firstLine="0"/>
      <w:jc w:val="center"/>
    </w:pPr>
    <w:r>
      <w:rPr>
        <w:color w:val="888888"/>
        <w:sz w:val="18"/>
      </w:rPr>
      <w:t xml:space="preserve">Implementation of Simon's Algorithm using Qiskit  |  Page </w:t>
    </w:r>
    <w:r>
      <w:fldChar w:fldCharType="begin"/>
    </w:r>
    <w:r>
      <w:instrText xml:space="preserve"> PAGE   \* MERGEFORMAT </w:instrText>
    </w:r>
    <w:r>
      <w:fldChar w:fldCharType="separate"/>
    </w:r>
    <w:r>
      <w:rPr>
        <w:color w:val="888888"/>
        <w:sz w:val="18"/>
      </w:rPr>
      <w:t>1</w:t>
    </w:r>
    <w:r>
      <w:rPr>
        <w:color w:val="888888"/>
        <w:sz w:val="18"/>
      </w:rPr>
      <w:fldChar w:fldCharType="end"/>
    </w:r>
    <w:r>
      <w:rPr>
        <w:color w:val="888888"/>
        <w:sz w:val="18"/>
      </w:rPr>
      <w:t xml:space="preserve"> of </w:t>
    </w:r>
    <w:fldSimple w:instr=" NUMPAGES   \* MERGEFORMAT ">
      <w:r>
        <w:rPr>
          <w:color w:val="888888"/>
          <w:sz w:val="18"/>
        </w:rPr>
        <w:t>5</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0CED1" w14:textId="77777777" w:rsidR="00B26982" w:rsidRDefault="00000000">
    <w:pPr>
      <w:spacing w:after="0" w:line="259" w:lineRule="auto"/>
      <w:ind w:left="0" w:right="42" w:firstLine="0"/>
      <w:jc w:val="center"/>
    </w:pPr>
    <w:r>
      <w:rPr>
        <w:color w:val="888888"/>
        <w:sz w:val="18"/>
      </w:rPr>
      <w:t xml:space="preserve">Implementation of Simon's Algorithm using Qiskit  |  Page </w:t>
    </w:r>
    <w:r>
      <w:fldChar w:fldCharType="begin"/>
    </w:r>
    <w:r>
      <w:instrText xml:space="preserve"> PAGE   \* MERGEFORMAT </w:instrText>
    </w:r>
    <w:r>
      <w:fldChar w:fldCharType="separate"/>
    </w:r>
    <w:r>
      <w:rPr>
        <w:color w:val="888888"/>
        <w:sz w:val="18"/>
      </w:rPr>
      <w:t>1</w:t>
    </w:r>
    <w:r>
      <w:rPr>
        <w:color w:val="888888"/>
        <w:sz w:val="18"/>
      </w:rPr>
      <w:fldChar w:fldCharType="end"/>
    </w:r>
    <w:r>
      <w:rPr>
        <w:color w:val="888888"/>
        <w:sz w:val="18"/>
      </w:rPr>
      <w:t xml:space="preserve"> of </w:t>
    </w:r>
    <w:fldSimple w:instr=" NUMPAGES   \* MERGEFORMAT ">
      <w:r>
        <w:rPr>
          <w:color w:val="888888"/>
          <w:sz w:val="18"/>
        </w:rPr>
        <w:t>5</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702C" w14:textId="77777777" w:rsidR="00FE5523" w:rsidRDefault="00FE5523">
      <w:pPr>
        <w:spacing w:after="0" w:line="240" w:lineRule="auto"/>
      </w:pPr>
      <w:r>
        <w:separator/>
      </w:r>
    </w:p>
  </w:footnote>
  <w:footnote w:type="continuationSeparator" w:id="0">
    <w:p w14:paraId="4EB3DE52" w14:textId="77777777" w:rsidR="00FE5523" w:rsidRDefault="00FE55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982"/>
    <w:rsid w:val="006D4895"/>
    <w:rsid w:val="00B1494A"/>
    <w:rsid w:val="00B26982"/>
    <w:rsid w:val="00E21E1C"/>
    <w:rsid w:val="00FE5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9F646"/>
  <w15:docId w15:val="{FBDD4142-A991-4BC7-AA45-E095D6479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48" w:lineRule="auto"/>
      <w:ind w:left="16" w:right="60" w:firstLine="6"/>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26" w:hanging="10"/>
      <w:outlineLvl w:val="0"/>
    </w:pPr>
    <w:rPr>
      <w:rFonts w:ascii="Arial" w:eastAsia="Arial" w:hAnsi="Arial" w:cs="Arial"/>
      <w:b/>
      <w:color w:val="1F4E79"/>
      <w:sz w:val="28"/>
    </w:rPr>
  </w:style>
  <w:style w:type="paragraph" w:styleId="Heading2">
    <w:name w:val="heading 2"/>
    <w:next w:val="Normal"/>
    <w:link w:val="Heading2Char"/>
    <w:uiPriority w:val="9"/>
    <w:unhideWhenUsed/>
    <w:qFormat/>
    <w:pPr>
      <w:keepNext/>
      <w:keepLines/>
      <w:spacing w:after="80" w:line="259" w:lineRule="auto"/>
      <w:ind w:left="26" w:hanging="10"/>
      <w:outlineLvl w:val="1"/>
    </w:pPr>
    <w:rPr>
      <w:rFonts w:ascii="Arial" w:eastAsia="Arial" w:hAnsi="Arial" w:cs="Arial"/>
      <w:b/>
      <w:color w:val="2E75B6"/>
    </w:rPr>
  </w:style>
  <w:style w:type="paragraph" w:styleId="Heading3">
    <w:name w:val="heading 3"/>
    <w:next w:val="Normal"/>
    <w:link w:val="Heading3Char"/>
    <w:uiPriority w:val="9"/>
    <w:unhideWhenUsed/>
    <w:qFormat/>
    <w:pPr>
      <w:keepNext/>
      <w:keepLines/>
      <w:spacing w:after="70" w:line="259" w:lineRule="auto"/>
      <w:ind w:left="26" w:hanging="10"/>
      <w:outlineLvl w:val="2"/>
    </w:pPr>
    <w:rPr>
      <w:rFonts w:ascii="Arial" w:eastAsia="Arial" w:hAnsi="Arial" w:cs="Arial"/>
      <w:b/>
      <w:i/>
      <w:color w:val="2E75B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2E75B6"/>
      <w:sz w:val="22"/>
    </w:rPr>
  </w:style>
  <w:style w:type="character" w:customStyle="1" w:styleId="Heading2Char">
    <w:name w:val="Heading 2 Char"/>
    <w:link w:val="Heading2"/>
    <w:rPr>
      <w:rFonts w:ascii="Arial" w:eastAsia="Arial" w:hAnsi="Arial" w:cs="Arial"/>
      <w:b/>
      <w:color w:val="2E75B6"/>
      <w:sz w:val="24"/>
    </w:rPr>
  </w:style>
  <w:style w:type="character" w:customStyle="1" w:styleId="Heading1Char">
    <w:name w:val="Heading 1 Char"/>
    <w:link w:val="Heading1"/>
    <w:rPr>
      <w:rFonts w:ascii="Arial" w:eastAsia="Arial" w:hAnsi="Arial" w:cs="Arial"/>
      <w:b/>
      <w:color w:val="1F4E79"/>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1366</Words>
  <Characters>7787</Characters>
  <Application>Microsoft Office Word</Application>
  <DocSecurity>0</DocSecurity>
  <Lines>64</Lines>
  <Paragraphs>18</Paragraphs>
  <ScaleCrop>false</ScaleCrop>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Abhijit Zende</cp:lastModifiedBy>
  <cp:revision>3</cp:revision>
  <dcterms:created xsi:type="dcterms:W3CDTF">2026-03-24T06:53:00Z</dcterms:created>
  <dcterms:modified xsi:type="dcterms:W3CDTF">2026-03-24T07:00:00Z</dcterms:modified>
</cp:coreProperties>
</file>