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81082" w14:textId="77777777" w:rsidR="00820933" w:rsidRDefault="00820933" w:rsidP="00820933">
      <w:r>
        <w:t>CONFIDENTIAL - ATTORNEY-CLIENT PRIVILEGE</w:t>
      </w:r>
    </w:p>
    <w:p w14:paraId="1EAE0F6A" w14:textId="77777777" w:rsidR="00820933" w:rsidRDefault="00820933" w:rsidP="00820933"/>
    <w:p w14:paraId="1692143A" w14:textId="77777777" w:rsidR="00820933" w:rsidRDefault="00820933" w:rsidP="00820933">
      <w:r>
        <w:t>Client Information:</w:t>
      </w:r>
    </w:p>
    <w:p w14:paraId="7D1EA9D1" w14:textId="77777777" w:rsidR="00820933" w:rsidRDefault="00820933" w:rsidP="00820933">
      <w:r>
        <w:t>- Name: Mr. Raj Sharma</w:t>
      </w:r>
    </w:p>
    <w:p w14:paraId="1C65B256" w14:textId="77777777" w:rsidR="00820933" w:rsidRDefault="00820933" w:rsidP="00820933">
      <w:r>
        <w:t>- Role: Client (Plaintiff)</w:t>
      </w:r>
    </w:p>
    <w:p w14:paraId="04774704" w14:textId="77777777" w:rsidR="00820933" w:rsidRDefault="00820933" w:rsidP="00820933">
      <w:r>
        <w:t>- Phone: 9988776655</w:t>
      </w:r>
    </w:p>
    <w:p w14:paraId="6EEC19A6" w14:textId="77777777" w:rsidR="00820933" w:rsidRDefault="00820933" w:rsidP="00820933">
      <w:r>
        <w:t>- Email: raj.sharma@email.com</w:t>
      </w:r>
    </w:p>
    <w:p w14:paraId="72A0F428" w14:textId="77777777" w:rsidR="00820933" w:rsidRDefault="00820933" w:rsidP="00820933">
      <w:r>
        <w:t>- Address: 123 Main Street, Central Delhi</w:t>
      </w:r>
    </w:p>
    <w:p w14:paraId="23C3904E" w14:textId="77777777" w:rsidR="00820933" w:rsidRDefault="00820933" w:rsidP="00820933"/>
    <w:p w14:paraId="2083B7DC" w14:textId="77777777" w:rsidR="00820933" w:rsidRDefault="00820933" w:rsidP="00820933">
      <w:r>
        <w:t>Case Strategy Notes:</w:t>
      </w:r>
    </w:p>
    <w:p w14:paraId="78313D3F" w14:textId="77777777" w:rsidR="00820933" w:rsidRDefault="00820933" w:rsidP="00820933">
      <w:r>
        <w:t>- Primary evidence is the signed promissory note. It's very strong.</w:t>
      </w:r>
    </w:p>
    <w:p w14:paraId="1407A149" w14:textId="77777777" w:rsidR="00820933" w:rsidRDefault="00820933" w:rsidP="00820933">
      <w:r>
        <w:t>- The witness, Amit Verma, is reliable and willing to testify. His handwritten note from the day of the signing is crucial.</w:t>
      </w:r>
    </w:p>
    <w:p w14:paraId="03C329B1" w14:textId="77777777" w:rsidR="00820933" w:rsidRDefault="00820933" w:rsidP="00820933">
      <w:r>
        <w:t>- The email chain from August shows Priya acknowledging the debt and her failure to pay, which counters any potential denial.</w:t>
      </w:r>
    </w:p>
    <w:p w14:paraId="7123194E" w14:textId="77777777" w:rsidR="00820933" w:rsidRDefault="00820933" w:rsidP="00820933">
      <w:r>
        <w:t>- Our primary argument is a straightforward breach of contract. No complex legal theories needed.</w:t>
      </w:r>
    </w:p>
    <w:p w14:paraId="6A8EB367" w14:textId="77777777" w:rsidR="00820933" w:rsidRDefault="00820933" w:rsidP="00820933"/>
    <w:p w14:paraId="7F85702C" w14:textId="77777777" w:rsidR="00820933" w:rsidRDefault="00820933" w:rsidP="00820933">
      <w:r>
        <w:t>Privileged Communication Summary (Lawyer-Client Raj Sharma):</w:t>
      </w:r>
    </w:p>
    <w:p w14:paraId="75F4FEDE" w14:textId="3D2D4E8E" w:rsidR="009B05D3" w:rsidRDefault="00820933" w:rsidP="00820933">
      <w:r>
        <w:t>- Client is firm on recovering the full amount. Not interested in a settlement for a lesser sum at this stage. He feels betrayed as it was a personal loan to a friend.</w:t>
      </w:r>
    </w:p>
    <w:sectPr w:rsidR="009B0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5C7"/>
    <w:rsid w:val="00301319"/>
    <w:rsid w:val="00820933"/>
    <w:rsid w:val="009B05D3"/>
    <w:rsid w:val="00A67A8C"/>
    <w:rsid w:val="00E1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6F881A-5734-459E-99C6-816D597AC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Abhyuday Sharma</dc:creator>
  <cp:keywords/>
  <dc:description/>
  <cp:lastModifiedBy>Abhyuday Sharma</cp:lastModifiedBy>
  <cp:revision>2</cp:revision>
  <dcterms:created xsi:type="dcterms:W3CDTF">2025-10-10T18:50:00Z</dcterms:created>
  <dcterms:modified xsi:type="dcterms:W3CDTF">2025-10-10T18:50:00Z</dcterms:modified>
</cp:coreProperties>
</file>