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F37E" w14:textId="77777777" w:rsidR="003B5E88" w:rsidRDefault="00000000">
      <w:pPr>
        <w:pBdr>
          <w:top w:val="nil"/>
          <w:left w:val="nil"/>
          <w:bottom w:val="nil"/>
          <w:right w:val="nil"/>
          <w:between w:val="nil"/>
        </w:pBdr>
        <w:jc w:val="center"/>
        <w:rPr>
          <w:b/>
          <w:bCs/>
          <w:color w:val="000000"/>
          <w:sz w:val="52"/>
          <w:szCs w:val="52"/>
        </w:rPr>
      </w:pPr>
      <w:r>
        <w:rPr>
          <w:b/>
          <w:bCs/>
          <w:color w:val="000000"/>
          <w:sz w:val="52"/>
          <w:szCs w:val="52"/>
        </w:rPr>
        <w:t>Capstone Project: Checkout Experiment and Growth Analytics System</w:t>
      </w:r>
    </w:p>
    <w:p w14:paraId="4A0F01F0" w14:textId="77777777" w:rsidR="003B5E88" w:rsidRDefault="003B5E88">
      <w:pPr>
        <w:pBdr>
          <w:top w:val="nil"/>
          <w:left w:val="nil"/>
          <w:bottom w:val="nil"/>
          <w:right w:val="nil"/>
          <w:between w:val="nil"/>
        </w:pBdr>
        <w:jc w:val="center"/>
        <w:rPr>
          <w:b/>
          <w:bCs/>
          <w:sz w:val="52"/>
          <w:szCs w:val="52"/>
        </w:rPr>
      </w:pPr>
    </w:p>
    <w:p w14:paraId="3CCA33DF" w14:textId="77777777" w:rsidR="003B5E88" w:rsidRDefault="003B5E88">
      <w:pPr>
        <w:pBdr>
          <w:top w:val="nil"/>
          <w:left w:val="nil"/>
          <w:bottom w:val="nil"/>
          <w:right w:val="nil"/>
          <w:between w:val="nil"/>
        </w:pBdr>
        <w:rPr>
          <w:color w:val="000000"/>
        </w:rPr>
      </w:pPr>
    </w:p>
    <w:p w14:paraId="3434CA21" w14:textId="77777777" w:rsidR="003B5E88" w:rsidRDefault="00000000">
      <w:pPr>
        <w:pBdr>
          <w:top w:val="nil"/>
          <w:left w:val="nil"/>
          <w:bottom w:val="nil"/>
          <w:right w:val="nil"/>
          <w:between w:val="nil"/>
        </w:pBdr>
        <w:rPr>
          <w:b/>
          <w:bCs/>
          <w:color w:val="000000"/>
          <w:sz w:val="26"/>
          <w:szCs w:val="26"/>
        </w:rPr>
      </w:pPr>
      <w:r>
        <w:rPr>
          <w:b/>
          <w:bCs/>
          <w:color w:val="000000"/>
          <w:sz w:val="26"/>
          <w:szCs w:val="26"/>
        </w:rPr>
        <w:t>Background</w:t>
      </w:r>
    </w:p>
    <w:p w14:paraId="683B1ED7" w14:textId="77777777" w:rsidR="003B5E88" w:rsidRDefault="003B5E88">
      <w:pPr>
        <w:pBdr>
          <w:top w:val="nil"/>
          <w:left w:val="nil"/>
          <w:bottom w:val="nil"/>
          <w:right w:val="nil"/>
          <w:between w:val="nil"/>
        </w:pBdr>
        <w:rPr>
          <w:color w:val="000000"/>
        </w:rPr>
      </w:pPr>
    </w:p>
    <w:p w14:paraId="3F1B098E" w14:textId="77777777" w:rsidR="003B5E88" w:rsidRDefault="00000000">
      <w:pPr>
        <w:pBdr>
          <w:top w:val="nil"/>
          <w:left w:val="nil"/>
          <w:bottom w:val="nil"/>
          <w:right w:val="nil"/>
          <w:between w:val="nil"/>
        </w:pBdr>
        <w:rPr>
          <w:color w:val="000000"/>
        </w:rPr>
      </w:pPr>
      <w:r>
        <w:rPr>
          <w:color w:val="000000"/>
        </w:rPr>
        <w:t>The objective of this project is to serve as a Business Analytics Associate within an e-commerce organization. The company has implemented a revised checkout experience (Variant B) with the strategic goal of mitigating checkout abandonment and enhancing overall revenue.</w:t>
      </w:r>
    </w:p>
    <w:p w14:paraId="0B4A5233" w14:textId="77777777" w:rsidR="003B5E88" w:rsidRDefault="003B5E88">
      <w:pPr>
        <w:pBdr>
          <w:top w:val="nil"/>
          <w:left w:val="nil"/>
          <w:bottom w:val="nil"/>
          <w:right w:val="nil"/>
          <w:between w:val="nil"/>
        </w:pBdr>
        <w:rPr>
          <w:color w:val="000000"/>
        </w:rPr>
      </w:pPr>
    </w:p>
    <w:p w14:paraId="3D401830" w14:textId="77777777" w:rsidR="003B5E88" w:rsidRDefault="00000000">
      <w:pPr>
        <w:pBdr>
          <w:top w:val="nil"/>
          <w:left w:val="nil"/>
          <w:bottom w:val="nil"/>
          <w:right w:val="nil"/>
          <w:between w:val="nil"/>
        </w:pBdr>
        <w:rPr>
          <w:color w:val="000000"/>
        </w:rPr>
      </w:pPr>
      <w:r>
        <w:rPr>
          <w:color w:val="000000"/>
        </w:rPr>
        <w:t>The leadership team requires a comprehensive, decision-grade analysis to address the following critical inquiries:</w:t>
      </w:r>
    </w:p>
    <w:p w14:paraId="5EECC2FA" w14:textId="77777777" w:rsidR="003B5E88" w:rsidRDefault="00000000">
      <w:pPr>
        <w:widowControl w:val="0"/>
        <w:numPr>
          <w:ilvl w:val="0"/>
          <w:numId w:val="2"/>
        </w:numPr>
        <w:pBdr>
          <w:top w:val="nil"/>
          <w:left w:val="nil"/>
          <w:bottom w:val="nil"/>
          <w:right w:val="nil"/>
          <w:between w:val="nil"/>
        </w:pBdr>
        <w:spacing w:before="240"/>
        <w:rPr>
          <w:color w:val="000000"/>
        </w:rPr>
      </w:pPr>
      <w:r>
        <w:rPr>
          <w:color w:val="000000"/>
        </w:rPr>
        <w:t>Should the organization proceed with a full-scale deployment of Variant B?</w:t>
      </w:r>
    </w:p>
    <w:p w14:paraId="3C00CCFC" w14:textId="77777777" w:rsidR="003B5E88" w:rsidRDefault="00000000">
      <w:pPr>
        <w:widowControl w:val="0"/>
        <w:numPr>
          <w:ilvl w:val="0"/>
          <w:numId w:val="2"/>
        </w:numPr>
        <w:pBdr>
          <w:top w:val="nil"/>
          <w:left w:val="nil"/>
          <w:bottom w:val="nil"/>
          <w:right w:val="nil"/>
          <w:between w:val="nil"/>
        </w:pBdr>
        <w:rPr>
          <w:color w:val="000000"/>
        </w:rPr>
      </w:pPr>
      <w:r>
        <w:rPr>
          <w:color w:val="000000"/>
        </w:rPr>
        <w:t>What are the most significant points of attrition within the conversion funnel, and what corrective measures will yield the most substantial impact?</w:t>
      </w:r>
    </w:p>
    <w:p w14:paraId="05C4A310" w14:textId="77777777" w:rsidR="003B5E88" w:rsidRDefault="00000000">
      <w:pPr>
        <w:widowControl w:val="0"/>
        <w:numPr>
          <w:ilvl w:val="0"/>
          <w:numId w:val="2"/>
        </w:numPr>
        <w:pBdr>
          <w:top w:val="nil"/>
          <w:left w:val="nil"/>
          <w:bottom w:val="nil"/>
          <w:right w:val="nil"/>
          <w:between w:val="nil"/>
        </w:pBdr>
        <w:rPr>
          <w:color w:val="000000"/>
        </w:rPr>
      </w:pPr>
      <w:r>
        <w:rPr>
          <w:color w:val="000000"/>
        </w:rPr>
        <w:t>Which specific segments (delineated by channel, device, user type, or product category) are the primary drivers of the observed performance?</w:t>
      </w:r>
    </w:p>
    <w:p w14:paraId="63B0432D" w14:textId="77777777" w:rsidR="003B5E88" w:rsidRDefault="00000000">
      <w:pPr>
        <w:widowControl w:val="0"/>
        <w:numPr>
          <w:ilvl w:val="0"/>
          <w:numId w:val="2"/>
        </w:numPr>
        <w:pBdr>
          <w:top w:val="nil"/>
          <w:left w:val="nil"/>
          <w:bottom w:val="nil"/>
          <w:right w:val="nil"/>
          <w:between w:val="nil"/>
        </w:pBdr>
        <w:spacing w:after="240"/>
        <w:rPr>
          <w:color w:val="000000"/>
        </w:rPr>
      </w:pPr>
      <w:r>
        <w:rPr>
          <w:color w:val="000000"/>
        </w:rPr>
        <w:t>What is the projected business impact for the ensuing month, assuming the complete rollout of Variant B?</w:t>
      </w:r>
    </w:p>
    <w:p w14:paraId="7C0DEF2F" w14:textId="77777777" w:rsidR="003B5E88" w:rsidRDefault="00000000">
      <w:pPr>
        <w:widowControl w:val="0"/>
        <w:pBdr>
          <w:top w:val="nil"/>
          <w:left w:val="nil"/>
          <w:bottom w:val="nil"/>
          <w:right w:val="nil"/>
          <w:between w:val="nil"/>
        </w:pBdr>
        <w:rPr>
          <w:color w:val="000000"/>
        </w:rPr>
      </w:pPr>
      <w:r>
        <w:rPr>
          <w:color w:val="000000"/>
        </w:rPr>
        <w:t>The project involves utilizing raw datasets encompassing session, event, order, and product information. The required deliverables include constructing a robust analytics layer, executing the detailed analysis, developing a dynamic dashboard, and presenting a final recommendation.</w:t>
      </w:r>
    </w:p>
    <w:p w14:paraId="3D9DD61C" w14:textId="77777777" w:rsidR="003B5E88" w:rsidRDefault="003B5E88">
      <w:pPr>
        <w:pBdr>
          <w:top w:val="nil"/>
          <w:left w:val="nil"/>
          <w:bottom w:val="nil"/>
          <w:right w:val="nil"/>
          <w:between w:val="nil"/>
        </w:pBdr>
        <w:rPr>
          <w:color w:val="000000"/>
        </w:rPr>
      </w:pPr>
    </w:p>
    <w:p w14:paraId="6B2BC9B5" w14:textId="77777777" w:rsidR="003B5E88" w:rsidRDefault="00000000">
      <w:pPr>
        <w:pBdr>
          <w:top w:val="nil"/>
          <w:left w:val="nil"/>
          <w:bottom w:val="nil"/>
          <w:right w:val="nil"/>
          <w:between w:val="nil"/>
        </w:pBdr>
        <w:rPr>
          <w:b/>
          <w:bCs/>
          <w:color w:val="000000"/>
          <w:sz w:val="26"/>
          <w:szCs w:val="26"/>
        </w:rPr>
      </w:pPr>
      <w:r>
        <w:rPr>
          <w:b/>
          <w:bCs/>
          <w:color w:val="000000"/>
          <w:sz w:val="26"/>
          <w:szCs w:val="26"/>
        </w:rPr>
        <w:t>Datasets Provided</w:t>
      </w:r>
    </w:p>
    <w:p w14:paraId="09E62748" w14:textId="77777777" w:rsidR="003B5E88" w:rsidRDefault="003B5E88">
      <w:pPr>
        <w:pBdr>
          <w:top w:val="nil"/>
          <w:left w:val="nil"/>
          <w:bottom w:val="nil"/>
          <w:right w:val="nil"/>
          <w:between w:val="nil"/>
        </w:pBdr>
        <w:rPr>
          <w:b/>
          <w:bCs/>
          <w:sz w:val="26"/>
          <w:szCs w:val="26"/>
        </w:rPr>
      </w:pPr>
    </w:p>
    <w:p w14:paraId="5D7DB8D1" w14:textId="77777777" w:rsidR="003B5E88" w:rsidRDefault="00000000">
      <w:pPr>
        <w:pBdr>
          <w:top w:val="nil"/>
          <w:left w:val="nil"/>
          <w:bottom w:val="nil"/>
          <w:right w:val="nil"/>
          <w:between w:val="nil"/>
        </w:pBdr>
        <w:rPr>
          <w:b/>
          <w:bCs/>
          <w:sz w:val="26"/>
          <w:szCs w:val="26"/>
        </w:rPr>
      </w:pPr>
      <w:r>
        <w:rPr>
          <w:b/>
          <w:bCs/>
          <w:sz w:val="26"/>
          <w:szCs w:val="26"/>
        </w:rPr>
        <w:t xml:space="preserve"> (Checkout Experiment &amp; Growth Analytics System)</w:t>
      </w:r>
    </w:p>
    <w:p w14:paraId="3B280497" w14:textId="77777777" w:rsidR="003B5E88" w:rsidRDefault="003B5E88">
      <w:pPr>
        <w:pBdr>
          <w:top w:val="nil"/>
          <w:left w:val="nil"/>
          <w:bottom w:val="nil"/>
          <w:right w:val="nil"/>
          <w:between w:val="nil"/>
        </w:pBdr>
        <w:rPr>
          <w:color w:val="000000"/>
        </w:rPr>
      </w:pPr>
    </w:p>
    <w:p w14:paraId="0944E675" w14:textId="77777777" w:rsidR="003B5E88" w:rsidRDefault="00000000">
      <w:pPr>
        <w:pBdr>
          <w:top w:val="nil"/>
          <w:left w:val="nil"/>
          <w:bottom w:val="nil"/>
          <w:right w:val="nil"/>
          <w:between w:val="nil"/>
        </w:pBdr>
        <w:rPr>
          <w:color w:val="000000"/>
        </w:rPr>
      </w:pPr>
      <w:r>
        <w:rPr>
          <w:color w:val="000000"/>
        </w:rPr>
        <w:t>The requisite dataset is accessible for download via the following secure link:</w:t>
      </w:r>
      <w:hyperlink r:id="rId5">
        <w:r>
          <w:rPr>
            <w:color w:val="000000"/>
          </w:rPr>
          <w:t xml:space="preserve"> </w:t>
        </w:r>
      </w:hyperlink>
      <w:hyperlink r:id="rId6">
        <w:r>
          <w:rPr>
            <w:color w:val="1155CC"/>
            <w:u w:val="single"/>
          </w:rPr>
          <w:t>https://drive.google.com/drive/folders/1R4y5SqFLIByL0aNinarPHxURZxvrqXMy?usp=sharing</w:t>
        </w:r>
      </w:hyperlink>
      <w:r>
        <w:rPr>
          <w:color w:val="000000"/>
        </w:rPr>
        <w:t>.</w:t>
      </w:r>
    </w:p>
    <w:p w14:paraId="3349C290" w14:textId="77777777" w:rsidR="003B5E88" w:rsidRDefault="003B5E88">
      <w:pPr>
        <w:rPr>
          <w:b/>
          <w:bCs/>
          <w:sz w:val="54"/>
          <w:szCs w:val="54"/>
        </w:rPr>
      </w:pPr>
    </w:p>
    <w:p w14:paraId="2FB9E0A9" w14:textId="77777777" w:rsidR="003B5E88" w:rsidRDefault="003B5E88">
      <w:pPr>
        <w:rPr>
          <w:b/>
          <w:bCs/>
          <w:sz w:val="54"/>
          <w:szCs w:val="54"/>
        </w:rPr>
      </w:pPr>
    </w:p>
    <w:p w14:paraId="08EC7EC7" w14:textId="77777777" w:rsidR="003B5E88" w:rsidRDefault="003B5E88">
      <w:pPr>
        <w:rPr>
          <w:b/>
          <w:bCs/>
          <w:sz w:val="54"/>
          <w:szCs w:val="54"/>
        </w:rPr>
      </w:pPr>
    </w:p>
    <w:p w14:paraId="73C8416D" w14:textId="77777777" w:rsidR="003B5E88" w:rsidRDefault="003B5E88">
      <w:pPr>
        <w:rPr>
          <w:b/>
          <w:bCs/>
          <w:sz w:val="54"/>
          <w:szCs w:val="54"/>
        </w:rPr>
      </w:pPr>
    </w:p>
    <w:p w14:paraId="6482E815" w14:textId="77777777" w:rsidR="003B5E88" w:rsidRDefault="003B5E88">
      <w:pPr>
        <w:rPr>
          <w:b/>
          <w:bCs/>
          <w:sz w:val="54"/>
          <w:szCs w:val="54"/>
        </w:rPr>
      </w:pPr>
    </w:p>
    <w:p w14:paraId="0D0E66A4" w14:textId="77777777" w:rsidR="003B5E88" w:rsidRDefault="00000000">
      <w:pPr>
        <w:rPr>
          <w:b/>
          <w:bCs/>
          <w:sz w:val="36"/>
          <w:szCs w:val="36"/>
          <w:u w:val="single"/>
        </w:rPr>
      </w:pPr>
      <w:r>
        <w:rPr>
          <w:b/>
          <w:bCs/>
          <w:sz w:val="36"/>
          <w:szCs w:val="36"/>
          <w:u w:val="single"/>
        </w:rPr>
        <w:t>Part A — Problem Framing (Business Analytics)</w:t>
      </w:r>
    </w:p>
    <w:p w14:paraId="7C846276" w14:textId="77777777" w:rsidR="003B5E88" w:rsidRDefault="003B5E88">
      <w:pPr>
        <w:rPr>
          <w:b/>
          <w:bCs/>
          <w:sz w:val="36"/>
          <w:szCs w:val="36"/>
          <w:u w:val="single"/>
        </w:rPr>
      </w:pPr>
    </w:p>
    <w:p w14:paraId="7DC2549B" w14:textId="77777777" w:rsidR="003B5E88" w:rsidRDefault="00000000">
      <w:pPr>
        <w:pStyle w:val="Heading2"/>
        <w:keepNext w:val="0"/>
        <w:keepLines w:val="0"/>
        <w:spacing w:after="80"/>
        <w:rPr>
          <w:b/>
          <w:bCs/>
          <w:sz w:val="34"/>
          <w:szCs w:val="34"/>
        </w:rPr>
      </w:pPr>
      <w:bookmarkStart w:id="0" w:name="_cyd1obvzhm2x" w:colFirst="0" w:colLast="0"/>
      <w:bookmarkEnd w:id="0"/>
      <w:r>
        <w:rPr>
          <w:rFonts w:ascii="Andika" w:eastAsia="Andika" w:hAnsi="Andika" w:cs="Andika"/>
          <w:b/>
          <w:bCs/>
          <w:sz w:val="34"/>
          <w:szCs w:val="34"/>
        </w:rPr>
        <w:t>1️. Business Objective</w:t>
      </w:r>
    </w:p>
    <w:p w14:paraId="2334B55F" w14:textId="77777777" w:rsidR="003B5E88" w:rsidRDefault="003B5E88"/>
    <w:p w14:paraId="381EC91D" w14:textId="77777777" w:rsidR="003B5E88" w:rsidRDefault="00000000">
      <w:pPr>
        <w:widowControl w:val="0"/>
        <w:pBdr>
          <w:top w:val="nil"/>
          <w:left w:val="nil"/>
          <w:bottom w:val="nil"/>
          <w:right w:val="nil"/>
          <w:between w:val="nil"/>
        </w:pBdr>
        <w:rPr>
          <w:b/>
          <w:bCs/>
          <w:color w:val="000000"/>
        </w:rPr>
      </w:pPr>
      <w:r>
        <w:rPr>
          <w:b/>
          <w:bCs/>
        </w:rPr>
        <w:t>Primary Objective:</w:t>
      </w:r>
    </w:p>
    <w:p w14:paraId="101641F1" w14:textId="77777777" w:rsidR="003B5E88" w:rsidRDefault="003B5E88">
      <w:pPr>
        <w:widowControl w:val="0"/>
        <w:pBdr>
          <w:top w:val="nil"/>
          <w:left w:val="nil"/>
          <w:bottom w:val="nil"/>
          <w:right w:val="nil"/>
          <w:between w:val="nil"/>
        </w:pBdr>
        <w:rPr>
          <w:color w:val="000000"/>
        </w:rPr>
      </w:pPr>
    </w:p>
    <w:p w14:paraId="40EC7D50" w14:textId="77777777" w:rsidR="003B5E88" w:rsidRDefault="00000000">
      <w:pPr>
        <w:widowControl w:val="0"/>
        <w:pBdr>
          <w:top w:val="nil"/>
          <w:left w:val="nil"/>
          <w:bottom w:val="nil"/>
          <w:right w:val="nil"/>
          <w:between w:val="nil"/>
        </w:pBdr>
        <w:rPr>
          <w:color w:val="000000"/>
        </w:rPr>
      </w:pPr>
      <w:r>
        <w:rPr>
          <w:color w:val="000000"/>
        </w:rPr>
        <w:t>The core aim is to assess the impact of the new checkout experience (Variant B), specifically looking for improvements in revenue and conversion rate. This must be achieved without any detrimental effect on profit margin or the overall user experience.</w:t>
      </w:r>
    </w:p>
    <w:p w14:paraId="4B9039D5" w14:textId="77777777" w:rsidR="003B5E88" w:rsidRDefault="003B5E88">
      <w:pPr>
        <w:widowControl w:val="0"/>
        <w:pBdr>
          <w:top w:val="nil"/>
          <w:left w:val="nil"/>
          <w:bottom w:val="nil"/>
          <w:right w:val="nil"/>
          <w:between w:val="nil"/>
        </w:pBdr>
        <w:rPr>
          <w:color w:val="000000"/>
        </w:rPr>
      </w:pPr>
    </w:p>
    <w:p w14:paraId="77077D10" w14:textId="77777777" w:rsidR="003B5E88" w:rsidRDefault="00000000">
      <w:pPr>
        <w:widowControl w:val="0"/>
        <w:pBdr>
          <w:top w:val="nil"/>
          <w:left w:val="nil"/>
          <w:bottom w:val="nil"/>
          <w:right w:val="nil"/>
          <w:between w:val="nil"/>
        </w:pBdr>
        <w:rPr>
          <w:b/>
          <w:bCs/>
          <w:color w:val="000000"/>
        </w:rPr>
      </w:pPr>
      <w:r>
        <w:rPr>
          <w:b/>
          <w:bCs/>
        </w:rPr>
        <w:t>Secondary Objective:</w:t>
      </w:r>
    </w:p>
    <w:p w14:paraId="7555C319" w14:textId="77777777" w:rsidR="003B5E88" w:rsidRDefault="00000000">
      <w:pPr>
        <w:pBdr>
          <w:top w:val="nil"/>
          <w:left w:val="nil"/>
          <w:bottom w:val="nil"/>
          <w:right w:val="nil"/>
          <w:between w:val="nil"/>
        </w:pBdr>
        <w:spacing w:before="240" w:after="240"/>
        <w:rPr>
          <w:color w:val="000000"/>
        </w:rPr>
      </w:pPr>
      <w:r>
        <w:rPr>
          <w:color w:val="000000"/>
        </w:rPr>
        <w:t>A secondary focus is to pinpoint specific areas within the checkout funnel that lead to drop-offs ("structural funnel leaks") and to uncover performance differences across various user segments. This information will guide more focused optimization efforts.</w:t>
      </w:r>
    </w:p>
    <w:p w14:paraId="762A92AF" w14:textId="77777777" w:rsidR="003B5E88" w:rsidRDefault="003B5E88">
      <w:pPr>
        <w:pBdr>
          <w:top w:val="nil"/>
          <w:left w:val="nil"/>
          <w:bottom w:val="nil"/>
          <w:right w:val="nil"/>
          <w:between w:val="nil"/>
        </w:pBdr>
        <w:spacing w:before="240" w:after="240"/>
      </w:pPr>
    </w:p>
    <w:p w14:paraId="5A4A4679" w14:textId="77777777" w:rsidR="003B5E88" w:rsidRDefault="00000000">
      <w:pPr>
        <w:pBdr>
          <w:top w:val="nil"/>
          <w:left w:val="nil"/>
          <w:bottom w:val="nil"/>
          <w:right w:val="nil"/>
          <w:between w:val="nil"/>
        </w:pBdr>
        <w:spacing w:before="240" w:after="240"/>
        <w:rPr>
          <w:b/>
          <w:bCs/>
          <w:sz w:val="34"/>
          <w:szCs w:val="34"/>
        </w:rPr>
      </w:pPr>
      <w:r>
        <w:rPr>
          <w:b/>
          <w:bCs/>
          <w:sz w:val="34"/>
          <w:szCs w:val="34"/>
        </w:rPr>
        <w:t xml:space="preserve">2. </w:t>
      </w:r>
      <w:r>
        <w:rPr>
          <w:b/>
          <w:bCs/>
        </w:rPr>
        <w:t xml:space="preserve"> </w:t>
      </w:r>
      <w:r>
        <w:rPr>
          <w:b/>
          <w:bCs/>
          <w:sz w:val="34"/>
          <w:szCs w:val="34"/>
        </w:rPr>
        <w:t>North Star Metric</w:t>
      </w:r>
    </w:p>
    <w:p w14:paraId="6E7E7662" w14:textId="77777777" w:rsidR="003B5E88" w:rsidRDefault="00000000">
      <w:pPr>
        <w:widowControl w:val="0"/>
        <w:pBdr>
          <w:top w:val="nil"/>
          <w:left w:val="nil"/>
          <w:bottom w:val="nil"/>
          <w:right w:val="nil"/>
          <w:between w:val="nil"/>
        </w:pBdr>
        <w:rPr>
          <w:b/>
          <w:bCs/>
          <w:color w:val="000000"/>
        </w:rPr>
      </w:pPr>
      <w:r>
        <w:rPr>
          <w:rFonts w:ascii="Fira Mono" w:eastAsia="Fira Mono" w:hAnsi="Fira Mono" w:cs="Fira Mono"/>
          <w:b/>
          <w:bCs/>
          <w:color w:val="000000"/>
        </w:rPr>
        <w:t>⭐ The North Star Metric (NSM)</w:t>
      </w:r>
    </w:p>
    <w:p w14:paraId="0490730F" w14:textId="77777777" w:rsidR="003B5E88" w:rsidRDefault="003B5E88">
      <w:pPr>
        <w:widowControl w:val="0"/>
        <w:pBdr>
          <w:top w:val="nil"/>
          <w:left w:val="nil"/>
          <w:bottom w:val="nil"/>
          <w:right w:val="nil"/>
          <w:between w:val="nil"/>
        </w:pBdr>
        <w:rPr>
          <w:color w:val="000000"/>
        </w:rPr>
      </w:pPr>
    </w:p>
    <w:p w14:paraId="349AB7D4" w14:textId="77777777" w:rsidR="003B5E88" w:rsidRDefault="00000000">
      <w:pPr>
        <w:widowControl w:val="0"/>
        <w:pBdr>
          <w:top w:val="nil"/>
          <w:left w:val="nil"/>
          <w:bottom w:val="nil"/>
          <w:right w:val="nil"/>
          <w:between w:val="nil"/>
        </w:pBdr>
        <w:rPr>
          <w:color w:val="000000"/>
        </w:rPr>
      </w:pPr>
      <w:r>
        <w:rPr>
          <w:color w:val="000000"/>
        </w:rPr>
        <w:t xml:space="preserve">The </w:t>
      </w:r>
      <w:r>
        <w:rPr>
          <w:b/>
          <w:bCs/>
          <w:color w:val="000000"/>
        </w:rPr>
        <w:t>North Star Metric (NSM)</w:t>
      </w:r>
      <w:r>
        <w:rPr>
          <w:color w:val="000000"/>
        </w:rPr>
        <w:t xml:space="preserve"> is the single, most crucial measure that accurately reflects the fundamental value your product provides to its users.</w:t>
      </w:r>
    </w:p>
    <w:p w14:paraId="2E8B0E64" w14:textId="77777777" w:rsidR="003B5E88" w:rsidRDefault="00000000">
      <w:pPr>
        <w:pBdr>
          <w:top w:val="nil"/>
          <w:left w:val="nil"/>
          <w:bottom w:val="nil"/>
          <w:right w:val="nil"/>
          <w:between w:val="nil"/>
        </w:pBdr>
        <w:spacing w:before="240" w:after="240"/>
      </w:pPr>
      <w:r>
        <w:rPr>
          <w:color w:val="000000"/>
        </w:rPr>
        <w:t>This metric earns the name "North Star" because it serves to direct your company's overarching strategy and informs all key decisions, much like the celestial North Star historically guided sailors and explorers.</w:t>
      </w:r>
    </w:p>
    <w:p w14:paraId="27B3EC05" w14:textId="77777777" w:rsidR="003B5E88" w:rsidRDefault="00000000">
      <w:pPr>
        <w:spacing w:before="240" w:after="240"/>
      </w:pPr>
      <w:r>
        <w:t>For an e-commerce checkout experiment, your North Star should be a metric that captures both efficiency and financial value.</w:t>
      </w:r>
    </w:p>
    <w:p w14:paraId="3C723F8D" w14:textId="77777777" w:rsidR="003B5E88" w:rsidRDefault="00000000">
      <w:pPr>
        <w:widowControl w:val="0"/>
        <w:numPr>
          <w:ilvl w:val="0"/>
          <w:numId w:val="7"/>
        </w:numPr>
        <w:pBdr>
          <w:top w:val="nil"/>
          <w:left w:val="nil"/>
          <w:bottom w:val="nil"/>
          <w:right w:val="nil"/>
          <w:between w:val="nil"/>
        </w:pBdr>
        <w:rPr>
          <w:color w:val="000000"/>
        </w:rPr>
      </w:pPr>
      <w:r>
        <w:rPr>
          <w:b/>
          <w:bCs/>
          <w:color w:val="000000"/>
        </w:rPr>
        <w:t>North Star Metric: Revenue per Eligible Session (RPES).</w:t>
      </w:r>
    </w:p>
    <w:p w14:paraId="05FCE5DC" w14:textId="77777777" w:rsidR="003B5E88" w:rsidRDefault="003B5E88">
      <w:pPr>
        <w:widowControl w:val="0"/>
        <w:pBdr>
          <w:top w:val="nil"/>
          <w:left w:val="nil"/>
          <w:bottom w:val="nil"/>
          <w:right w:val="nil"/>
          <w:between w:val="nil"/>
        </w:pBdr>
        <w:ind w:left="720"/>
        <w:rPr>
          <w:b/>
          <w:bCs/>
        </w:rPr>
      </w:pPr>
    </w:p>
    <w:p w14:paraId="520AD009" w14:textId="77777777" w:rsidR="003B5E88" w:rsidRDefault="00000000">
      <w:pPr>
        <w:widowControl w:val="0"/>
        <w:pBdr>
          <w:top w:val="nil"/>
          <w:left w:val="nil"/>
          <w:bottom w:val="nil"/>
          <w:right w:val="nil"/>
          <w:between w:val="nil"/>
        </w:pBdr>
        <w:ind w:left="720"/>
        <w:rPr>
          <w:color w:val="000000"/>
        </w:rPr>
      </w:pPr>
      <w:r>
        <w:rPr>
          <w:color w:val="000000"/>
        </w:rPr>
        <w:t xml:space="preserve">This is the preferred metric because it effectively combines two critical factors: the </w:t>
      </w:r>
      <w:r>
        <w:rPr>
          <w:b/>
          <w:bCs/>
          <w:color w:val="000000"/>
        </w:rPr>
        <w:t>Conversion Rate</w:t>
      </w:r>
      <w:r>
        <w:rPr>
          <w:color w:val="000000"/>
        </w:rPr>
        <w:t xml:space="preserve"> (whether a purchase occurred) and the </w:t>
      </w:r>
      <w:r>
        <w:rPr>
          <w:b/>
          <w:bCs/>
          <w:color w:val="000000"/>
        </w:rPr>
        <w:t>Average Order Value</w:t>
      </w:r>
      <w:r>
        <w:rPr>
          <w:color w:val="000000"/>
        </w:rPr>
        <w:t xml:space="preserve"> (the amount spent). By using RPES, we mitigate the risk of inadvertently selecting a variant that boosts the number of orders but ultimately diminishes total revenue.</w:t>
      </w:r>
    </w:p>
    <w:p w14:paraId="03DBBC12" w14:textId="77777777" w:rsidR="003B5E88" w:rsidRDefault="003B5E88">
      <w:pPr>
        <w:widowControl w:val="0"/>
        <w:pBdr>
          <w:top w:val="nil"/>
          <w:left w:val="nil"/>
          <w:bottom w:val="nil"/>
          <w:right w:val="nil"/>
          <w:between w:val="nil"/>
        </w:pBdr>
      </w:pPr>
    </w:p>
    <w:p w14:paraId="1FCAA701" w14:textId="77777777" w:rsidR="003B5E88" w:rsidRDefault="003B5E88">
      <w:pPr>
        <w:pStyle w:val="Heading2"/>
        <w:keepNext w:val="0"/>
        <w:keepLines w:val="0"/>
        <w:widowControl w:val="0"/>
        <w:spacing w:after="80"/>
        <w:rPr>
          <w:b/>
          <w:bCs/>
          <w:sz w:val="34"/>
          <w:szCs w:val="34"/>
        </w:rPr>
      </w:pPr>
      <w:bookmarkStart w:id="1" w:name="_sd5391z6x9vs" w:colFirst="0" w:colLast="0"/>
      <w:bookmarkEnd w:id="1"/>
    </w:p>
    <w:p w14:paraId="3C758823" w14:textId="77777777" w:rsidR="003B5E88" w:rsidRDefault="00000000">
      <w:pPr>
        <w:pStyle w:val="Heading2"/>
        <w:keepNext w:val="0"/>
        <w:keepLines w:val="0"/>
        <w:widowControl w:val="0"/>
        <w:spacing w:after="80"/>
        <w:rPr>
          <w:b/>
          <w:bCs/>
          <w:sz w:val="34"/>
          <w:szCs w:val="34"/>
        </w:rPr>
      </w:pPr>
      <w:bookmarkStart w:id="2" w:name="_dtke1db8ukq6" w:colFirst="0" w:colLast="0"/>
      <w:bookmarkEnd w:id="2"/>
      <w:r>
        <w:rPr>
          <w:b/>
          <w:bCs/>
          <w:sz w:val="34"/>
          <w:szCs w:val="34"/>
        </w:rPr>
        <w:lastRenderedPageBreak/>
        <w:t xml:space="preserve">3. Supporting KPIs </w:t>
      </w:r>
    </w:p>
    <w:p w14:paraId="03F47817" w14:textId="77777777" w:rsidR="003B5E88" w:rsidRDefault="00000000">
      <w:pPr>
        <w:widowControl w:val="0"/>
        <w:spacing w:before="240" w:after="240"/>
      </w:pPr>
      <w:r>
        <w:t xml:space="preserve">To explain </w:t>
      </w:r>
      <w:r>
        <w:rPr>
          <w:i/>
          <w:iCs/>
        </w:rPr>
        <w:t>why</w:t>
      </w:r>
      <w:r>
        <w:t xml:space="preserve"> the North Star moves, we track 6–10 supporting KPIs:</w:t>
      </w:r>
    </w:p>
    <w:p w14:paraId="54AFC7DF" w14:textId="77777777" w:rsidR="003B5E88" w:rsidRDefault="00000000">
      <w:pPr>
        <w:widowControl w:val="0"/>
        <w:pBdr>
          <w:top w:val="nil"/>
          <w:left w:val="nil"/>
          <w:bottom w:val="nil"/>
          <w:right w:val="nil"/>
          <w:between w:val="nil"/>
        </w:pBdr>
        <w:spacing w:before="240" w:after="240"/>
        <w:rPr>
          <w:color w:val="000000"/>
        </w:rPr>
      </w:pPr>
      <w:r>
        <w:rPr>
          <w:color w:val="000000"/>
        </w:rPr>
        <w:t>The following Key Performance Indicators (KPIs) are essential for evaluating the e-commerce checkout process:</w:t>
      </w:r>
    </w:p>
    <w:p w14:paraId="769394B8" w14:textId="77777777" w:rsidR="003B5E88" w:rsidRDefault="00000000">
      <w:pPr>
        <w:widowControl w:val="0"/>
        <w:pBdr>
          <w:top w:val="nil"/>
          <w:left w:val="nil"/>
          <w:bottom w:val="nil"/>
          <w:right w:val="nil"/>
          <w:between w:val="nil"/>
        </w:pBdr>
        <w:spacing w:before="240" w:after="240"/>
        <w:rPr>
          <w:b/>
          <w:bCs/>
          <w:color w:val="000000"/>
        </w:rPr>
      </w:pPr>
      <w:r>
        <w:rPr>
          <w:b/>
          <w:bCs/>
          <w:color w:val="000000"/>
        </w:rPr>
        <w:t>Conversion and Efficiency:</w:t>
      </w:r>
    </w:p>
    <w:p w14:paraId="16BD4777" w14:textId="77777777" w:rsidR="003B5E88" w:rsidRDefault="00000000">
      <w:pPr>
        <w:widowControl w:val="0"/>
        <w:numPr>
          <w:ilvl w:val="0"/>
          <w:numId w:val="6"/>
        </w:numPr>
        <w:pBdr>
          <w:top w:val="nil"/>
          <w:left w:val="nil"/>
          <w:bottom w:val="nil"/>
          <w:right w:val="nil"/>
          <w:between w:val="nil"/>
        </w:pBdr>
        <w:spacing w:before="240"/>
        <w:rPr>
          <w:color w:val="000000"/>
        </w:rPr>
      </w:pPr>
      <w:r>
        <w:rPr>
          <w:b/>
          <w:bCs/>
          <w:color w:val="000000"/>
        </w:rPr>
        <w:t>Conversion Rate:</w:t>
      </w:r>
      <w:r>
        <w:rPr>
          <w:color w:val="000000"/>
        </w:rPr>
        <w:t xml:space="preserve"> The percentage of sessions that are eligible for purchase and successfully result in an order.</w:t>
      </w:r>
    </w:p>
    <w:p w14:paraId="766B5401" w14:textId="77777777" w:rsidR="003B5E88" w:rsidRDefault="00000000">
      <w:pPr>
        <w:widowControl w:val="0"/>
        <w:numPr>
          <w:ilvl w:val="0"/>
          <w:numId w:val="6"/>
        </w:numPr>
        <w:pBdr>
          <w:top w:val="nil"/>
          <w:left w:val="nil"/>
          <w:bottom w:val="nil"/>
          <w:right w:val="nil"/>
          <w:between w:val="nil"/>
        </w:pBdr>
        <w:rPr>
          <w:color w:val="000000"/>
        </w:rPr>
      </w:pPr>
      <w:r>
        <w:rPr>
          <w:b/>
          <w:bCs/>
          <w:color w:val="000000"/>
        </w:rPr>
        <w:t>Checkout-to-Purchase Conversion:</w:t>
      </w:r>
      <w:r>
        <w:rPr>
          <w:color w:val="000000"/>
        </w:rPr>
        <w:t xml:space="preserve"> Measures the efficiency specifically during the final stages of the transaction.</w:t>
      </w:r>
    </w:p>
    <w:p w14:paraId="0E8297E9" w14:textId="77777777" w:rsidR="003B5E88" w:rsidRDefault="00000000">
      <w:pPr>
        <w:widowControl w:val="0"/>
        <w:numPr>
          <w:ilvl w:val="0"/>
          <w:numId w:val="6"/>
        </w:numPr>
        <w:pBdr>
          <w:top w:val="nil"/>
          <w:left w:val="nil"/>
          <w:bottom w:val="nil"/>
          <w:right w:val="nil"/>
          <w:between w:val="nil"/>
        </w:pBdr>
        <w:rPr>
          <w:color w:val="000000"/>
        </w:rPr>
      </w:pPr>
      <w:r>
        <w:rPr>
          <w:b/>
          <w:bCs/>
          <w:color w:val="000000"/>
        </w:rPr>
        <w:t>Funnel Step Conversions:</w:t>
      </w:r>
      <w:r>
        <w:rPr>
          <w:color w:val="000000"/>
        </w:rPr>
        <w:t xml:space="preserve"> Tracks drop-off rates at critical points: "Add to Cart," "Begin Checkout," and "Payment Attempt."</w:t>
      </w:r>
    </w:p>
    <w:p w14:paraId="430A8EB3" w14:textId="77777777" w:rsidR="003B5E88" w:rsidRDefault="00000000">
      <w:pPr>
        <w:widowControl w:val="0"/>
        <w:numPr>
          <w:ilvl w:val="0"/>
          <w:numId w:val="6"/>
        </w:numPr>
        <w:pBdr>
          <w:top w:val="nil"/>
          <w:left w:val="nil"/>
          <w:bottom w:val="nil"/>
          <w:right w:val="nil"/>
          <w:between w:val="nil"/>
        </w:pBdr>
        <w:spacing w:after="240"/>
        <w:rPr>
          <w:color w:val="000000"/>
        </w:rPr>
      </w:pPr>
      <w:r>
        <w:rPr>
          <w:b/>
          <w:bCs/>
          <w:color w:val="000000"/>
        </w:rPr>
        <w:t>Payment Failure Rate:</w:t>
      </w:r>
      <w:r>
        <w:rPr>
          <w:color w:val="000000"/>
        </w:rPr>
        <w:t xml:space="preserve"> The percentage of attempted payments that do not complete the purchase, often </w:t>
      </w:r>
      <w:proofErr w:type="spellStart"/>
      <w:r>
        <w:rPr>
          <w:color w:val="000000"/>
        </w:rPr>
        <w:t>signaling</w:t>
      </w:r>
      <w:proofErr w:type="spellEnd"/>
      <w:r>
        <w:rPr>
          <w:color w:val="000000"/>
        </w:rPr>
        <w:t xml:space="preserve"> technical friction.</w:t>
      </w:r>
    </w:p>
    <w:p w14:paraId="071146B1" w14:textId="77777777" w:rsidR="003B5E88" w:rsidRDefault="00000000">
      <w:pPr>
        <w:widowControl w:val="0"/>
        <w:pBdr>
          <w:top w:val="nil"/>
          <w:left w:val="nil"/>
          <w:bottom w:val="nil"/>
          <w:right w:val="nil"/>
          <w:between w:val="nil"/>
        </w:pBdr>
        <w:rPr>
          <w:b/>
          <w:bCs/>
          <w:color w:val="000000"/>
        </w:rPr>
      </w:pPr>
      <w:r>
        <w:rPr>
          <w:b/>
          <w:bCs/>
          <w:color w:val="000000"/>
        </w:rPr>
        <w:t>Value and Speed:</w:t>
      </w:r>
    </w:p>
    <w:p w14:paraId="3CD1A9BA" w14:textId="77777777" w:rsidR="003B5E88" w:rsidRDefault="00000000">
      <w:pPr>
        <w:widowControl w:val="0"/>
        <w:numPr>
          <w:ilvl w:val="0"/>
          <w:numId w:val="18"/>
        </w:numPr>
        <w:pBdr>
          <w:top w:val="nil"/>
          <w:left w:val="nil"/>
          <w:bottom w:val="nil"/>
          <w:right w:val="nil"/>
          <w:between w:val="nil"/>
        </w:pBdr>
        <w:spacing w:before="240"/>
        <w:rPr>
          <w:color w:val="000000"/>
        </w:rPr>
      </w:pPr>
      <w:r>
        <w:rPr>
          <w:b/>
          <w:bCs/>
          <w:color w:val="000000"/>
        </w:rPr>
        <w:t>Average Order Value (AOV):</w:t>
      </w:r>
      <w:r>
        <w:rPr>
          <w:color w:val="000000"/>
        </w:rPr>
        <w:t xml:space="preserve"> The average gross amount for each completed order.</w:t>
      </w:r>
    </w:p>
    <w:p w14:paraId="52690B9A" w14:textId="77777777" w:rsidR="003B5E88" w:rsidRDefault="00000000">
      <w:pPr>
        <w:widowControl w:val="0"/>
        <w:numPr>
          <w:ilvl w:val="0"/>
          <w:numId w:val="18"/>
        </w:numPr>
        <w:pBdr>
          <w:top w:val="nil"/>
          <w:left w:val="nil"/>
          <w:bottom w:val="nil"/>
          <w:right w:val="nil"/>
          <w:between w:val="nil"/>
        </w:pBdr>
        <w:spacing w:after="240"/>
        <w:rPr>
          <w:color w:val="000000"/>
        </w:rPr>
      </w:pPr>
      <w:r>
        <w:rPr>
          <w:b/>
          <w:bCs/>
          <w:color w:val="000000"/>
        </w:rPr>
        <w:t>Average Session Duration:</w:t>
      </w:r>
      <w:r>
        <w:rPr>
          <w:color w:val="000000"/>
        </w:rPr>
        <w:t xml:space="preserve"> Used to gauge whether the new checkout flow is faster or introduces confusion.</w:t>
      </w:r>
    </w:p>
    <w:p w14:paraId="22EEF447" w14:textId="77777777" w:rsidR="003B5E88" w:rsidRDefault="00000000">
      <w:pPr>
        <w:widowControl w:val="0"/>
        <w:pBdr>
          <w:top w:val="nil"/>
          <w:left w:val="nil"/>
          <w:bottom w:val="nil"/>
          <w:right w:val="nil"/>
          <w:between w:val="nil"/>
        </w:pBdr>
        <w:rPr>
          <w:b/>
          <w:bCs/>
          <w:color w:val="000000"/>
        </w:rPr>
      </w:pPr>
      <w:r>
        <w:rPr>
          <w:b/>
          <w:bCs/>
          <w:color w:val="000000"/>
        </w:rPr>
        <w:t>Financial Proxy:</w:t>
      </w:r>
    </w:p>
    <w:p w14:paraId="441E1FC2" w14:textId="77777777" w:rsidR="003B5E88" w:rsidRDefault="00000000">
      <w:pPr>
        <w:widowControl w:val="0"/>
        <w:numPr>
          <w:ilvl w:val="0"/>
          <w:numId w:val="3"/>
        </w:numPr>
        <w:pBdr>
          <w:top w:val="nil"/>
          <w:left w:val="nil"/>
          <w:bottom w:val="nil"/>
          <w:right w:val="nil"/>
          <w:between w:val="nil"/>
        </w:pBdr>
        <w:spacing w:before="240" w:after="240"/>
        <w:rPr>
          <w:color w:val="000000"/>
        </w:rPr>
      </w:pPr>
      <w:r>
        <w:rPr>
          <w:b/>
          <w:bCs/>
          <w:color w:val="000000"/>
        </w:rPr>
        <w:t>Margin Proxy:</w:t>
      </w:r>
      <w:r>
        <w:rPr>
          <w:color w:val="000000"/>
        </w:rPr>
        <w:t xml:space="preserve"> Calculated as net revenue minus the cost of goods, leveraging data from </w:t>
      </w:r>
      <w:proofErr w:type="spellStart"/>
      <w:proofErr w:type="gramStart"/>
      <w:r>
        <w:t>products.json</w:t>
      </w:r>
      <w:proofErr w:type="spellEnd"/>
      <w:proofErr w:type="gramEnd"/>
      <w:r>
        <w:rPr>
          <w:color w:val="000000"/>
        </w:rPr>
        <w:t>.</w:t>
      </w:r>
    </w:p>
    <w:p w14:paraId="52B538C1" w14:textId="77777777" w:rsidR="003B5E88" w:rsidRDefault="003B5E88">
      <w:pPr>
        <w:widowControl w:val="0"/>
        <w:pBdr>
          <w:top w:val="nil"/>
          <w:left w:val="nil"/>
          <w:bottom w:val="nil"/>
          <w:right w:val="nil"/>
          <w:between w:val="nil"/>
        </w:pBdr>
        <w:spacing w:before="240" w:after="240"/>
      </w:pPr>
    </w:p>
    <w:p w14:paraId="0D4F37CE" w14:textId="77777777" w:rsidR="003B5E88" w:rsidRDefault="00000000">
      <w:pPr>
        <w:pStyle w:val="Heading2"/>
        <w:keepNext w:val="0"/>
        <w:keepLines w:val="0"/>
        <w:widowControl w:val="0"/>
        <w:spacing w:after="80"/>
        <w:rPr>
          <w:b/>
          <w:bCs/>
          <w:sz w:val="34"/>
          <w:szCs w:val="34"/>
        </w:rPr>
      </w:pPr>
      <w:bookmarkStart w:id="3" w:name="_6yp9geqfjux2" w:colFirst="0" w:colLast="0"/>
      <w:bookmarkEnd w:id="3"/>
      <w:r>
        <w:rPr>
          <w:rFonts w:ascii="Andika" w:eastAsia="Andika" w:hAnsi="Andika" w:cs="Andika"/>
          <w:b/>
          <w:bCs/>
          <w:sz w:val="34"/>
          <w:szCs w:val="34"/>
        </w:rPr>
        <w:t xml:space="preserve">4️.  Scope &amp; Eligibility </w:t>
      </w:r>
    </w:p>
    <w:p w14:paraId="331C9EB2" w14:textId="77777777" w:rsidR="003B5E88" w:rsidRDefault="00000000">
      <w:pPr>
        <w:widowControl w:val="0"/>
        <w:spacing w:before="240" w:after="240"/>
      </w:pPr>
      <w:r>
        <w:t>From metadata:</w:t>
      </w:r>
      <w:r>
        <w:br/>
        <w:t>Variant assigned only to eligible sessions.</w:t>
      </w:r>
    </w:p>
    <w:p w14:paraId="6C00E9BA" w14:textId="77777777" w:rsidR="003B5E88" w:rsidRDefault="00000000">
      <w:pPr>
        <w:widowControl w:val="0"/>
        <w:spacing w:after="240"/>
      </w:pPr>
      <w:r>
        <w:t>Defining who counts in your analysis is the difference between a "good" and "bad" analyst.</w:t>
      </w:r>
    </w:p>
    <w:p w14:paraId="7A138751" w14:textId="77777777" w:rsidR="003B5E88" w:rsidRDefault="00000000">
      <w:pPr>
        <w:widowControl w:val="0"/>
        <w:numPr>
          <w:ilvl w:val="0"/>
          <w:numId w:val="15"/>
        </w:numPr>
      </w:pPr>
      <w:r>
        <w:rPr>
          <w:b/>
          <w:bCs/>
        </w:rPr>
        <w:t>Eligible Sessions:</w:t>
      </w:r>
      <w:r>
        <w:t xml:space="preserve"> We should only include sessions where a user actually </w:t>
      </w:r>
      <w:r>
        <w:rPr>
          <w:b/>
          <w:bCs/>
        </w:rPr>
        <w:t>entered the checkout funnel</w:t>
      </w:r>
      <w:r>
        <w:t>.</w:t>
      </w:r>
    </w:p>
    <w:p w14:paraId="5A3B2D47" w14:textId="77777777" w:rsidR="003B5E88" w:rsidRDefault="00000000">
      <w:pPr>
        <w:widowControl w:val="0"/>
        <w:numPr>
          <w:ilvl w:val="0"/>
          <w:numId w:val="15"/>
        </w:numPr>
        <w:spacing w:after="240"/>
      </w:pPr>
      <w:r>
        <w:t>Eligible sessions =</w:t>
      </w:r>
    </w:p>
    <w:p w14:paraId="2B44EA91" w14:textId="77777777" w:rsidR="003B5E88" w:rsidRDefault="00000000">
      <w:pPr>
        <w:widowControl w:val="0"/>
        <w:spacing w:after="240"/>
        <w:ind w:left="720"/>
      </w:pPr>
      <w:r>
        <w:t>a). Web sessions</w:t>
      </w:r>
      <w:r>
        <w:br/>
        <w:t>b). Logged-in users</w:t>
      </w:r>
      <w:r>
        <w:br/>
        <w:t>c). Marked eligible flag</w:t>
      </w:r>
      <w:r>
        <w:br/>
        <w:t>d). Exclude duplicate sessions</w:t>
      </w:r>
    </w:p>
    <w:p w14:paraId="0DE77420" w14:textId="77777777" w:rsidR="003B5E88" w:rsidRDefault="003B5E88">
      <w:pPr>
        <w:widowControl w:val="0"/>
        <w:spacing w:after="240"/>
        <w:ind w:left="720"/>
      </w:pPr>
    </w:p>
    <w:p w14:paraId="035EB2FD" w14:textId="77777777" w:rsidR="003B5E88" w:rsidRDefault="00000000">
      <w:pPr>
        <w:widowControl w:val="0"/>
        <w:spacing w:after="240"/>
        <w:ind w:left="720"/>
      </w:pPr>
      <w:r>
        <w:lastRenderedPageBreak/>
        <w:br/>
      </w:r>
    </w:p>
    <w:p w14:paraId="630552B3" w14:textId="77777777" w:rsidR="003B5E88" w:rsidRDefault="00000000">
      <w:pPr>
        <w:widowControl w:val="0"/>
        <w:numPr>
          <w:ilvl w:val="0"/>
          <w:numId w:val="15"/>
        </w:numPr>
        <w:spacing w:after="240"/>
      </w:pPr>
      <w:r>
        <w:rPr>
          <w:b/>
          <w:bCs/>
        </w:rPr>
        <w:t>Justification:</w:t>
      </w:r>
      <w:r>
        <w:t xml:space="preserve"> If a user only browsed the homepage and left, they never saw Variant B. Including them in the A/B comparison would "dilute" the data and make it harder to see the real impact of the new design.</w:t>
      </w:r>
    </w:p>
    <w:p w14:paraId="5E427F1B" w14:textId="77777777" w:rsidR="003B5E88" w:rsidRDefault="00000000">
      <w:pPr>
        <w:widowControl w:val="0"/>
        <w:spacing w:before="240" w:after="240"/>
      </w:pPr>
      <w:r>
        <w:t>Including non-eligible sessions would bias the experiment because they were never exposed to the variant.</w:t>
      </w:r>
    </w:p>
    <w:p w14:paraId="38132618" w14:textId="77777777" w:rsidR="003B5E88" w:rsidRDefault="00000000">
      <w:pPr>
        <w:widowControl w:val="0"/>
        <w:spacing w:before="240" w:after="240"/>
      </w:pPr>
      <w:r>
        <w:t>This ensures:</w:t>
      </w:r>
    </w:p>
    <w:p w14:paraId="51A94727" w14:textId="77777777" w:rsidR="003B5E88" w:rsidRDefault="00000000">
      <w:pPr>
        <w:widowControl w:val="0"/>
        <w:numPr>
          <w:ilvl w:val="0"/>
          <w:numId w:val="16"/>
        </w:numPr>
        <w:spacing w:before="240"/>
      </w:pPr>
      <w:r>
        <w:t>Fair comparison</w:t>
      </w:r>
    </w:p>
    <w:p w14:paraId="661B743D" w14:textId="77777777" w:rsidR="003B5E88" w:rsidRDefault="00000000">
      <w:pPr>
        <w:widowControl w:val="0"/>
        <w:numPr>
          <w:ilvl w:val="0"/>
          <w:numId w:val="16"/>
        </w:numPr>
      </w:pPr>
      <w:r>
        <w:t>Internal validity</w:t>
      </w:r>
    </w:p>
    <w:p w14:paraId="46473688" w14:textId="77777777" w:rsidR="003B5E88" w:rsidRDefault="00000000">
      <w:pPr>
        <w:widowControl w:val="0"/>
        <w:numPr>
          <w:ilvl w:val="0"/>
          <w:numId w:val="16"/>
        </w:numPr>
        <w:spacing w:after="240"/>
      </w:pPr>
      <w:r>
        <w:t>Correct lift estimation</w:t>
      </w:r>
    </w:p>
    <w:p w14:paraId="3503C83D" w14:textId="77777777" w:rsidR="003B5E88" w:rsidRDefault="003B5E88">
      <w:pPr>
        <w:widowControl w:val="0"/>
        <w:spacing w:after="240"/>
      </w:pPr>
    </w:p>
    <w:p w14:paraId="6D2594EA" w14:textId="77777777" w:rsidR="003B5E88" w:rsidRDefault="00000000">
      <w:pPr>
        <w:pStyle w:val="Heading2"/>
        <w:keepNext w:val="0"/>
        <w:keepLines w:val="0"/>
        <w:widowControl w:val="0"/>
        <w:spacing w:after="80"/>
        <w:rPr>
          <w:b/>
          <w:bCs/>
          <w:sz w:val="34"/>
          <w:szCs w:val="34"/>
        </w:rPr>
      </w:pPr>
      <w:bookmarkStart w:id="4" w:name="_jei8xfnz1x5s" w:colFirst="0" w:colLast="0"/>
      <w:bookmarkEnd w:id="4"/>
      <w:r>
        <w:rPr>
          <w:rFonts w:ascii="Andika" w:eastAsia="Andika" w:hAnsi="Andika" w:cs="Andika"/>
          <w:b/>
          <w:bCs/>
          <w:sz w:val="34"/>
          <w:szCs w:val="34"/>
        </w:rPr>
        <w:t xml:space="preserve">5️.  Stakeholder Questions </w:t>
      </w:r>
    </w:p>
    <w:p w14:paraId="55CEBD28" w14:textId="77777777" w:rsidR="003B5E88" w:rsidRDefault="00000000">
      <w:pPr>
        <w:widowControl w:val="0"/>
        <w:numPr>
          <w:ilvl w:val="0"/>
          <w:numId w:val="4"/>
        </w:numPr>
        <w:spacing w:before="240"/>
      </w:pPr>
      <w:r>
        <w:t>Does Variant B significantly improve conversion rate?</w:t>
      </w:r>
      <w:r>
        <w:br/>
      </w:r>
    </w:p>
    <w:p w14:paraId="773B93F3" w14:textId="77777777" w:rsidR="003B5E88" w:rsidRDefault="00000000">
      <w:pPr>
        <w:widowControl w:val="0"/>
        <w:numPr>
          <w:ilvl w:val="0"/>
          <w:numId w:val="4"/>
        </w:numPr>
      </w:pPr>
      <w:r>
        <w:t>Does Variant B increase revenue per eligible session?</w:t>
      </w:r>
      <w:r>
        <w:br/>
      </w:r>
    </w:p>
    <w:p w14:paraId="43A7CB1C" w14:textId="77777777" w:rsidR="003B5E88" w:rsidRDefault="00000000">
      <w:pPr>
        <w:widowControl w:val="0"/>
        <w:numPr>
          <w:ilvl w:val="0"/>
          <w:numId w:val="4"/>
        </w:numPr>
      </w:pPr>
      <w:r>
        <w:t>Are gains driven by higher AOV or higher conversion?</w:t>
      </w:r>
      <w:r>
        <w:br/>
      </w:r>
    </w:p>
    <w:p w14:paraId="1727D880" w14:textId="77777777" w:rsidR="003B5E88" w:rsidRDefault="00000000">
      <w:pPr>
        <w:widowControl w:val="0"/>
        <w:numPr>
          <w:ilvl w:val="0"/>
          <w:numId w:val="4"/>
        </w:numPr>
      </w:pPr>
      <w:r>
        <w:t>Does Variant B affect margin negatively via higher discounts?</w:t>
      </w:r>
      <w:r>
        <w:br/>
      </w:r>
    </w:p>
    <w:p w14:paraId="6EA96C7B" w14:textId="77777777" w:rsidR="003B5E88" w:rsidRDefault="00000000">
      <w:pPr>
        <w:widowControl w:val="0"/>
        <w:numPr>
          <w:ilvl w:val="0"/>
          <w:numId w:val="4"/>
        </w:numPr>
      </w:pPr>
      <w:r>
        <w:t>Which segments benefit most from Variant B?</w:t>
      </w:r>
      <w:r>
        <w:br/>
      </w:r>
    </w:p>
    <w:p w14:paraId="74B39D8C" w14:textId="77777777" w:rsidR="003B5E88" w:rsidRDefault="00000000">
      <w:pPr>
        <w:widowControl w:val="0"/>
        <w:numPr>
          <w:ilvl w:val="0"/>
          <w:numId w:val="4"/>
        </w:numPr>
      </w:pPr>
      <w:r>
        <w:t>Are there funnel steps where Variant B underperforms?</w:t>
      </w:r>
      <w:r>
        <w:br/>
      </w:r>
    </w:p>
    <w:p w14:paraId="29AFEF3C" w14:textId="77777777" w:rsidR="003B5E88" w:rsidRDefault="00000000">
      <w:pPr>
        <w:widowControl w:val="0"/>
        <w:numPr>
          <w:ilvl w:val="0"/>
          <w:numId w:val="4"/>
        </w:numPr>
        <w:spacing w:after="240"/>
      </w:pPr>
      <w:r>
        <w:t>What is expected incremental revenue next month if rolled out?</w:t>
      </w:r>
    </w:p>
    <w:p w14:paraId="5D798F83" w14:textId="77777777" w:rsidR="003B5E88" w:rsidRDefault="00000000">
      <w:pPr>
        <w:pStyle w:val="Heading2"/>
        <w:keepNext w:val="0"/>
        <w:keepLines w:val="0"/>
        <w:widowControl w:val="0"/>
        <w:spacing w:after="80"/>
        <w:rPr>
          <w:b/>
          <w:bCs/>
          <w:sz w:val="34"/>
          <w:szCs w:val="34"/>
        </w:rPr>
      </w:pPr>
      <w:bookmarkStart w:id="5" w:name="_n6esp4ovuqjv" w:colFirst="0" w:colLast="0"/>
      <w:bookmarkEnd w:id="5"/>
      <w:r>
        <w:rPr>
          <w:rFonts w:ascii="Andika" w:eastAsia="Andika" w:hAnsi="Andika" w:cs="Andika"/>
          <w:b/>
          <w:bCs/>
          <w:sz w:val="34"/>
          <w:szCs w:val="34"/>
        </w:rPr>
        <w:t>6️.  Analytical Plan</w:t>
      </w:r>
    </w:p>
    <w:p w14:paraId="1B836FB5" w14:textId="77777777" w:rsidR="003B5E88" w:rsidRDefault="00000000">
      <w:pPr>
        <w:widowControl w:val="0"/>
        <w:spacing w:before="240" w:after="240"/>
      </w:pPr>
      <w:r>
        <w:t>To answer the above:</w:t>
      </w:r>
    </w:p>
    <w:p w14:paraId="1C612170" w14:textId="77777777" w:rsidR="003B5E88" w:rsidRDefault="00000000">
      <w:pPr>
        <w:widowControl w:val="0"/>
        <w:spacing w:before="240" w:after="240"/>
      </w:pPr>
      <w:r>
        <w:t>We will:</w:t>
      </w:r>
    </w:p>
    <w:p w14:paraId="554C7F62" w14:textId="77777777" w:rsidR="003B5E88" w:rsidRDefault="00000000">
      <w:pPr>
        <w:widowControl w:val="0"/>
        <w:numPr>
          <w:ilvl w:val="0"/>
          <w:numId w:val="12"/>
        </w:numPr>
        <w:spacing w:before="240"/>
      </w:pPr>
      <w:r>
        <w:t>Build cleaned session-level fact table</w:t>
      </w:r>
      <w:r>
        <w:br/>
      </w:r>
    </w:p>
    <w:p w14:paraId="72BFA731" w14:textId="77777777" w:rsidR="003B5E88" w:rsidRDefault="00000000">
      <w:pPr>
        <w:widowControl w:val="0"/>
        <w:numPr>
          <w:ilvl w:val="0"/>
          <w:numId w:val="12"/>
        </w:numPr>
      </w:pPr>
      <w:r>
        <w:t>Reconstruct funnel from events</w:t>
      </w:r>
      <w:r>
        <w:br/>
      </w:r>
    </w:p>
    <w:p w14:paraId="3D7E05C7" w14:textId="77777777" w:rsidR="003B5E88" w:rsidRDefault="00000000">
      <w:pPr>
        <w:widowControl w:val="0"/>
        <w:numPr>
          <w:ilvl w:val="0"/>
          <w:numId w:val="12"/>
        </w:numPr>
      </w:pPr>
      <w:r>
        <w:t>Enrich orders with product cost and rating</w:t>
      </w:r>
      <w:r>
        <w:br/>
      </w:r>
    </w:p>
    <w:p w14:paraId="26B06A40" w14:textId="77777777" w:rsidR="003B5E88" w:rsidRDefault="00000000">
      <w:pPr>
        <w:widowControl w:val="0"/>
        <w:numPr>
          <w:ilvl w:val="0"/>
          <w:numId w:val="12"/>
        </w:numPr>
      </w:pPr>
      <w:r>
        <w:lastRenderedPageBreak/>
        <w:t>Conduct A/B significance testing</w:t>
      </w:r>
      <w:r>
        <w:br/>
      </w:r>
    </w:p>
    <w:p w14:paraId="58E8F39D" w14:textId="77777777" w:rsidR="003B5E88" w:rsidRDefault="00000000">
      <w:pPr>
        <w:widowControl w:val="0"/>
        <w:numPr>
          <w:ilvl w:val="0"/>
          <w:numId w:val="12"/>
        </w:numPr>
      </w:pPr>
      <w:r>
        <w:t>Perform heterogeneous treatment analysis</w:t>
      </w:r>
      <w:r>
        <w:br/>
      </w:r>
    </w:p>
    <w:p w14:paraId="7BD6AA1E" w14:textId="77777777" w:rsidR="003B5E88" w:rsidRDefault="00000000">
      <w:pPr>
        <w:widowControl w:val="0"/>
        <w:numPr>
          <w:ilvl w:val="0"/>
          <w:numId w:val="12"/>
        </w:numPr>
        <w:spacing w:after="240"/>
      </w:pPr>
      <w:r>
        <w:t>Project 30-day impact under multiple scenarios</w:t>
      </w:r>
    </w:p>
    <w:p w14:paraId="75494A2A" w14:textId="77777777" w:rsidR="003B5E88" w:rsidRDefault="003B5E88">
      <w:pPr>
        <w:widowControl w:val="0"/>
        <w:spacing w:before="240" w:after="240"/>
      </w:pPr>
    </w:p>
    <w:p w14:paraId="17AF2479" w14:textId="77777777" w:rsidR="003B5E88" w:rsidRDefault="003B5E88">
      <w:pPr>
        <w:widowControl w:val="0"/>
        <w:spacing w:before="240" w:after="240"/>
      </w:pPr>
    </w:p>
    <w:p w14:paraId="3516E922" w14:textId="77777777" w:rsidR="003B5E88" w:rsidRDefault="00000000">
      <w:pPr>
        <w:pStyle w:val="Heading1"/>
        <w:keepNext w:val="0"/>
        <w:keepLines w:val="0"/>
        <w:widowControl w:val="0"/>
        <w:spacing w:before="480"/>
        <w:rPr>
          <w:b/>
          <w:bCs/>
          <w:sz w:val="46"/>
          <w:szCs w:val="46"/>
        </w:rPr>
      </w:pPr>
      <w:bookmarkStart w:id="6" w:name="_a67bf1z5rtn3" w:colFirst="0" w:colLast="0"/>
      <w:bookmarkEnd w:id="6"/>
      <w:r>
        <w:rPr>
          <w:b/>
          <w:bCs/>
          <w:sz w:val="46"/>
          <w:szCs w:val="46"/>
        </w:rPr>
        <w:t>Part B — Data Architecture &amp; ETL Summary</w:t>
      </w:r>
    </w:p>
    <w:p w14:paraId="4AFA9983" w14:textId="77777777" w:rsidR="003B5E88" w:rsidRDefault="00000000">
      <w:pPr>
        <w:pStyle w:val="Heading2"/>
        <w:keepNext w:val="0"/>
        <w:keepLines w:val="0"/>
        <w:widowControl w:val="0"/>
        <w:spacing w:after="80"/>
        <w:rPr>
          <w:b/>
          <w:bCs/>
          <w:sz w:val="34"/>
          <w:szCs w:val="34"/>
        </w:rPr>
      </w:pPr>
      <w:bookmarkStart w:id="7" w:name="_5ae8jq6mhn2l" w:colFirst="0" w:colLast="0"/>
      <w:bookmarkEnd w:id="7"/>
      <w:r>
        <w:rPr>
          <w:b/>
          <w:bCs/>
          <w:sz w:val="34"/>
          <w:szCs w:val="34"/>
        </w:rPr>
        <w:t>Data Quality Issues Found &amp; Fixed</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4335"/>
        <w:gridCol w:w="2715"/>
      </w:tblGrid>
      <w:tr w:rsidR="003B5E88" w14:paraId="0DD88925" w14:textId="77777777">
        <w:trPr>
          <w:trHeight w:val="405"/>
        </w:trPr>
        <w:tc>
          <w:tcPr>
            <w:tcW w:w="2310" w:type="dxa"/>
            <w:tcBorders>
              <w:top w:val="single" w:sz="5" w:space="0" w:color="CCCCCC"/>
              <w:left w:val="single" w:sz="5" w:space="0" w:color="CCCCCC"/>
              <w:bottom w:val="single" w:sz="5" w:space="0" w:color="CCCCCC"/>
              <w:right w:val="single" w:sz="5" w:space="0" w:color="CCCCCC"/>
            </w:tcBorders>
            <w:shd w:val="clear" w:color="auto" w:fill="1F4E79"/>
            <w:tcMar>
              <w:top w:w="80" w:type="dxa"/>
              <w:left w:w="120" w:type="dxa"/>
              <w:bottom w:w="80" w:type="dxa"/>
              <w:right w:w="120" w:type="dxa"/>
            </w:tcMar>
          </w:tcPr>
          <w:p w14:paraId="0AE02078" w14:textId="77777777" w:rsidR="003B5E88" w:rsidRDefault="00000000">
            <w:pPr>
              <w:widowControl w:val="0"/>
              <w:spacing w:before="240" w:after="240"/>
              <w:rPr>
                <w:b/>
                <w:bCs/>
                <w:color w:val="FFFFFF"/>
                <w:sz w:val="20"/>
                <w:szCs w:val="20"/>
              </w:rPr>
            </w:pPr>
            <w:r>
              <w:rPr>
                <w:b/>
                <w:bCs/>
                <w:color w:val="FFFFFF"/>
                <w:sz w:val="20"/>
                <w:szCs w:val="20"/>
              </w:rPr>
              <w:t>Dataset</w:t>
            </w:r>
          </w:p>
        </w:tc>
        <w:tc>
          <w:tcPr>
            <w:tcW w:w="4335" w:type="dxa"/>
            <w:tcBorders>
              <w:top w:val="single" w:sz="5" w:space="0" w:color="CCCCCC"/>
              <w:left w:val="nil"/>
              <w:bottom w:val="single" w:sz="5" w:space="0" w:color="CCCCCC"/>
              <w:right w:val="single" w:sz="5" w:space="0" w:color="CCCCCC"/>
            </w:tcBorders>
            <w:shd w:val="clear" w:color="auto" w:fill="1F4E79"/>
            <w:tcMar>
              <w:top w:w="80" w:type="dxa"/>
              <w:left w:w="120" w:type="dxa"/>
              <w:bottom w:w="80" w:type="dxa"/>
              <w:right w:w="120" w:type="dxa"/>
            </w:tcMar>
          </w:tcPr>
          <w:p w14:paraId="534A41F5" w14:textId="77777777" w:rsidR="003B5E88" w:rsidRDefault="00000000">
            <w:pPr>
              <w:widowControl w:val="0"/>
              <w:spacing w:before="240" w:after="240"/>
              <w:rPr>
                <w:b/>
                <w:bCs/>
                <w:color w:val="FFFFFF"/>
                <w:sz w:val="20"/>
                <w:szCs w:val="20"/>
              </w:rPr>
            </w:pPr>
            <w:r>
              <w:rPr>
                <w:b/>
                <w:bCs/>
                <w:color w:val="FFFFFF"/>
                <w:sz w:val="20"/>
                <w:szCs w:val="20"/>
              </w:rPr>
              <w:t>Issue Found</w:t>
            </w:r>
          </w:p>
        </w:tc>
        <w:tc>
          <w:tcPr>
            <w:tcW w:w="2715" w:type="dxa"/>
            <w:tcBorders>
              <w:top w:val="single" w:sz="5" w:space="0" w:color="CCCCCC"/>
              <w:left w:val="nil"/>
              <w:bottom w:val="single" w:sz="5" w:space="0" w:color="CCCCCC"/>
              <w:right w:val="single" w:sz="5" w:space="0" w:color="CCCCCC"/>
            </w:tcBorders>
            <w:shd w:val="clear" w:color="auto" w:fill="1F4E79"/>
            <w:tcMar>
              <w:top w:w="80" w:type="dxa"/>
              <w:left w:w="120" w:type="dxa"/>
              <w:bottom w:w="80" w:type="dxa"/>
              <w:right w:w="120" w:type="dxa"/>
            </w:tcMar>
          </w:tcPr>
          <w:p w14:paraId="62D12DD7" w14:textId="77777777" w:rsidR="003B5E88" w:rsidRDefault="00000000">
            <w:pPr>
              <w:widowControl w:val="0"/>
              <w:spacing w:before="240" w:after="240"/>
              <w:rPr>
                <w:b/>
                <w:bCs/>
                <w:color w:val="FFFFFF"/>
                <w:sz w:val="20"/>
                <w:szCs w:val="20"/>
              </w:rPr>
            </w:pPr>
            <w:r>
              <w:rPr>
                <w:b/>
                <w:bCs/>
                <w:color w:val="FFFFFF"/>
                <w:sz w:val="20"/>
                <w:szCs w:val="20"/>
              </w:rPr>
              <w:t>Fix Applied</w:t>
            </w:r>
          </w:p>
        </w:tc>
      </w:tr>
      <w:tr w:rsidR="003B5E88" w14:paraId="777E05F8" w14:textId="77777777">
        <w:trPr>
          <w:trHeight w:val="645"/>
        </w:trPr>
        <w:tc>
          <w:tcPr>
            <w:tcW w:w="2310"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47120378" w14:textId="77777777" w:rsidR="003B5E88" w:rsidRDefault="00000000">
            <w:pPr>
              <w:widowControl w:val="0"/>
              <w:spacing w:before="240" w:after="240"/>
              <w:rPr>
                <w:sz w:val="20"/>
                <w:szCs w:val="20"/>
              </w:rPr>
            </w:pPr>
            <w:r>
              <w:rPr>
                <w:sz w:val="20"/>
                <w:szCs w:val="20"/>
              </w:rPr>
              <w:t>sessions.csv</w:t>
            </w:r>
          </w:p>
        </w:tc>
        <w:tc>
          <w:tcPr>
            <w:tcW w:w="433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191BE0D2" w14:textId="77777777" w:rsidR="003B5E88" w:rsidRDefault="00000000">
            <w:pPr>
              <w:widowControl w:val="0"/>
              <w:spacing w:before="240" w:after="240"/>
              <w:rPr>
                <w:sz w:val="20"/>
                <w:szCs w:val="20"/>
              </w:rPr>
            </w:pPr>
            <w:r>
              <w:rPr>
                <w:sz w:val="20"/>
                <w:szCs w:val="20"/>
              </w:rPr>
              <w:t>Duplicate rows (36 duplicates found)</w:t>
            </w:r>
          </w:p>
        </w:tc>
        <w:tc>
          <w:tcPr>
            <w:tcW w:w="271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5D8CA40A" w14:textId="77777777" w:rsidR="003B5E88" w:rsidRDefault="00000000">
            <w:pPr>
              <w:widowControl w:val="0"/>
              <w:spacing w:before="240" w:after="240"/>
              <w:rPr>
                <w:sz w:val="20"/>
                <w:szCs w:val="20"/>
              </w:rPr>
            </w:pPr>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xml:space="preserve">) on </w:t>
            </w:r>
            <w:proofErr w:type="spellStart"/>
            <w:r>
              <w:rPr>
                <w:sz w:val="20"/>
                <w:szCs w:val="20"/>
              </w:rPr>
              <w:t>session_id</w:t>
            </w:r>
            <w:proofErr w:type="spellEnd"/>
          </w:p>
        </w:tc>
      </w:tr>
      <w:tr w:rsidR="003B5E88" w14:paraId="0208610A" w14:textId="77777777">
        <w:trPr>
          <w:trHeight w:val="405"/>
        </w:trPr>
        <w:tc>
          <w:tcPr>
            <w:tcW w:w="2310"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38B80257" w14:textId="77777777" w:rsidR="003B5E88" w:rsidRDefault="00000000">
            <w:pPr>
              <w:widowControl w:val="0"/>
              <w:spacing w:before="240" w:after="240"/>
              <w:rPr>
                <w:sz w:val="20"/>
                <w:szCs w:val="20"/>
              </w:rPr>
            </w:pPr>
            <w:r>
              <w:rPr>
                <w:sz w:val="20"/>
                <w:szCs w:val="20"/>
              </w:rPr>
              <w:t>sessions.csv</w:t>
            </w:r>
          </w:p>
        </w:tc>
        <w:tc>
          <w:tcPr>
            <w:tcW w:w="4335"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63E9834" w14:textId="77777777" w:rsidR="003B5E88" w:rsidRDefault="00000000">
            <w:pPr>
              <w:widowControl w:val="0"/>
              <w:spacing w:before="240" w:after="240"/>
              <w:rPr>
                <w:sz w:val="20"/>
                <w:szCs w:val="20"/>
              </w:rPr>
            </w:pPr>
            <w:r>
              <w:rPr>
                <w:sz w:val="20"/>
                <w:szCs w:val="20"/>
              </w:rPr>
              <w:t>Missing device values (</w:t>
            </w:r>
            <w:proofErr w:type="spellStart"/>
            <w:r>
              <w:rPr>
                <w:sz w:val="20"/>
                <w:szCs w:val="20"/>
              </w:rPr>
              <w:t>NaN</w:t>
            </w:r>
            <w:proofErr w:type="spellEnd"/>
            <w:r>
              <w:rPr>
                <w:sz w:val="20"/>
                <w:szCs w:val="20"/>
              </w:rPr>
              <w:t>)</w:t>
            </w:r>
          </w:p>
        </w:tc>
        <w:tc>
          <w:tcPr>
            <w:tcW w:w="2715"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2A61B924" w14:textId="77777777" w:rsidR="003B5E88" w:rsidRDefault="00000000">
            <w:pPr>
              <w:widowControl w:val="0"/>
              <w:spacing w:before="240" w:after="240"/>
              <w:rPr>
                <w:sz w:val="20"/>
                <w:szCs w:val="20"/>
              </w:rPr>
            </w:pPr>
            <w:r>
              <w:rPr>
                <w:sz w:val="20"/>
                <w:szCs w:val="20"/>
              </w:rPr>
              <w:t>Filled with 'unknown'</w:t>
            </w:r>
          </w:p>
        </w:tc>
      </w:tr>
      <w:tr w:rsidR="003B5E88" w14:paraId="27DCF5DD" w14:textId="77777777">
        <w:trPr>
          <w:trHeight w:val="645"/>
        </w:trPr>
        <w:tc>
          <w:tcPr>
            <w:tcW w:w="2310"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167F70A3" w14:textId="77777777" w:rsidR="003B5E88" w:rsidRDefault="00000000">
            <w:pPr>
              <w:widowControl w:val="0"/>
              <w:spacing w:before="240" w:after="240"/>
              <w:rPr>
                <w:sz w:val="20"/>
                <w:szCs w:val="20"/>
              </w:rPr>
            </w:pPr>
            <w:r>
              <w:rPr>
                <w:sz w:val="20"/>
                <w:szCs w:val="20"/>
              </w:rPr>
              <w:t>sessions.csv</w:t>
            </w:r>
          </w:p>
        </w:tc>
        <w:tc>
          <w:tcPr>
            <w:tcW w:w="433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3210D2F1" w14:textId="77777777" w:rsidR="003B5E88" w:rsidRDefault="00000000">
            <w:pPr>
              <w:widowControl w:val="0"/>
              <w:spacing w:before="240" w:after="240"/>
              <w:rPr>
                <w:sz w:val="20"/>
                <w:szCs w:val="20"/>
              </w:rPr>
            </w:pPr>
            <w:r>
              <w:rPr>
                <w:sz w:val="20"/>
                <w:szCs w:val="20"/>
              </w:rPr>
              <w:t>Inconsistent channel casing (Organic, ORGANIC, organic)</w:t>
            </w:r>
          </w:p>
        </w:tc>
        <w:tc>
          <w:tcPr>
            <w:tcW w:w="271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4A793B18" w14:textId="77777777" w:rsidR="003B5E88" w:rsidRDefault="00000000">
            <w:pPr>
              <w:widowControl w:val="0"/>
              <w:spacing w:before="240" w:after="240"/>
              <w:rPr>
                <w:sz w:val="20"/>
                <w:szCs w:val="20"/>
              </w:rPr>
            </w:pPr>
            <w:proofErr w:type="spellStart"/>
            <w:proofErr w:type="gramStart"/>
            <w:r>
              <w:rPr>
                <w:sz w:val="20"/>
                <w:szCs w:val="20"/>
              </w:rPr>
              <w:t>str.lower</w:t>
            </w:r>
            <w:proofErr w:type="spellEnd"/>
            <w:proofErr w:type="gramEnd"/>
            <w:r>
              <w:rPr>
                <w:sz w:val="20"/>
                <w:szCs w:val="20"/>
              </w:rPr>
              <w:t>(</w:t>
            </w:r>
            <w:proofErr w:type="gramStart"/>
            <w:r>
              <w:rPr>
                <w:sz w:val="20"/>
                <w:szCs w:val="20"/>
              </w:rPr>
              <w:t>).strip</w:t>
            </w:r>
            <w:proofErr w:type="gramEnd"/>
            <w:r>
              <w:rPr>
                <w:sz w:val="20"/>
                <w:szCs w:val="20"/>
              </w:rPr>
              <w:t>() normalisation</w:t>
            </w:r>
          </w:p>
        </w:tc>
      </w:tr>
      <w:tr w:rsidR="003B5E88" w14:paraId="700CFA70" w14:textId="77777777">
        <w:trPr>
          <w:trHeight w:val="645"/>
        </w:trPr>
        <w:tc>
          <w:tcPr>
            <w:tcW w:w="2310"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62D0F992" w14:textId="77777777" w:rsidR="003B5E88" w:rsidRDefault="00000000">
            <w:pPr>
              <w:widowControl w:val="0"/>
              <w:spacing w:before="240" w:after="240"/>
              <w:rPr>
                <w:sz w:val="20"/>
                <w:szCs w:val="20"/>
              </w:rPr>
            </w:pPr>
            <w:r>
              <w:rPr>
                <w:sz w:val="20"/>
                <w:szCs w:val="20"/>
              </w:rPr>
              <w:t>orders.csv</w:t>
            </w:r>
          </w:p>
        </w:tc>
        <w:tc>
          <w:tcPr>
            <w:tcW w:w="4335"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6035186" w14:textId="77777777" w:rsidR="003B5E88" w:rsidRDefault="00000000">
            <w:pPr>
              <w:widowControl w:val="0"/>
              <w:spacing w:before="240" w:after="240"/>
              <w:rPr>
                <w:sz w:val="20"/>
                <w:szCs w:val="20"/>
              </w:rPr>
            </w:pPr>
            <w:r>
              <w:rPr>
                <w:sz w:val="20"/>
                <w:szCs w:val="20"/>
              </w:rPr>
              <w:t xml:space="preserve">Missing </w:t>
            </w:r>
            <w:proofErr w:type="spellStart"/>
            <w:r>
              <w:rPr>
                <w:sz w:val="20"/>
                <w:szCs w:val="20"/>
              </w:rPr>
              <w:t>user_id</w:t>
            </w:r>
            <w:proofErr w:type="spellEnd"/>
            <w:r>
              <w:rPr>
                <w:sz w:val="20"/>
                <w:szCs w:val="20"/>
              </w:rPr>
              <w:t xml:space="preserve"> on 2 orders</w:t>
            </w:r>
          </w:p>
        </w:tc>
        <w:tc>
          <w:tcPr>
            <w:tcW w:w="2715"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485B4258" w14:textId="77777777" w:rsidR="003B5E88" w:rsidRDefault="00000000">
            <w:pPr>
              <w:widowControl w:val="0"/>
              <w:spacing w:before="240" w:after="240"/>
              <w:rPr>
                <w:sz w:val="20"/>
                <w:szCs w:val="20"/>
              </w:rPr>
            </w:pPr>
            <w:r>
              <w:rPr>
                <w:rFonts w:ascii="Arial Unicode MS" w:eastAsia="Arial Unicode MS" w:hAnsi="Arial Unicode MS" w:cs="Arial Unicode MS"/>
                <w:sz w:val="20"/>
                <w:szCs w:val="20"/>
              </w:rPr>
              <w:t>Back-filled from session → user mapping</w:t>
            </w:r>
          </w:p>
        </w:tc>
      </w:tr>
      <w:tr w:rsidR="003B5E88" w14:paraId="5299F476" w14:textId="77777777">
        <w:trPr>
          <w:trHeight w:val="645"/>
        </w:trPr>
        <w:tc>
          <w:tcPr>
            <w:tcW w:w="2310"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3CF09E0A" w14:textId="77777777" w:rsidR="003B5E88" w:rsidRDefault="00000000">
            <w:pPr>
              <w:widowControl w:val="0"/>
              <w:spacing w:before="240" w:after="240"/>
              <w:rPr>
                <w:sz w:val="20"/>
                <w:szCs w:val="20"/>
              </w:rPr>
            </w:pPr>
            <w:r>
              <w:rPr>
                <w:sz w:val="20"/>
                <w:szCs w:val="20"/>
              </w:rPr>
              <w:t>orders.csv</w:t>
            </w:r>
          </w:p>
        </w:tc>
        <w:tc>
          <w:tcPr>
            <w:tcW w:w="433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75EBA924" w14:textId="77777777" w:rsidR="003B5E88" w:rsidRDefault="00000000">
            <w:pPr>
              <w:widowControl w:val="0"/>
              <w:spacing w:before="240" w:after="240"/>
              <w:rPr>
                <w:sz w:val="20"/>
                <w:szCs w:val="20"/>
              </w:rPr>
            </w:pPr>
            <w:r>
              <w:rPr>
                <w:sz w:val="20"/>
                <w:szCs w:val="20"/>
              </w:rPr>
              <w:t>Revenue outliers (&gt; p99 threshold)</w:t>
            </w:r>
          </w:p>
        </w:tc>
        <w:tc>
          <w:tcPr>
            <w:tcW w:w="271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6CC4BD2A" w14:textId="77777777" w:rsidR="003B5E88" w:rsidRDefault="00000000">
            <w:pPr>
              <w:widowControl w:val="0"/>
              <w:spacing w:before="240" w:after="240"/>
              <w:rPr>
                <w:sz w:val="20"/>
                <w:szCs w:val="20"/>
              </w:rPr>
            </w:pPr>
            <w:r>
              <w:rPr>
                <w:sz w:val="20"/>
                <w:szCs w:val="20"/>
              </w:rPr>
              <w:t>Flagged + capped + log-transformed</w:t>
            </w:r>
          </w:p>
        </w:tc>
      </w:tr>
      <w:tr w:rsidR="003B5E88" w14:paraId="5E726CFA" w14:textId="77777777">
        <w:trPr>
          <w:trHeight w:val="405"/>
        </w:trPr>
        <w:tc>
          <w:tcPr>
            <w:tcW w:w="2310"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7744249C" w14:textId="77777777" w:rsidR="003B5E88" w:rsidRDefault="00000000">
            <w:pPr>
              <w:widowControl w:val="0"/>
              <w:spacing w:before="240" w:after="240"/>
              <w:rPr>
                <w:sz w:val="20"/>
                <w:szCs w:val="20"/>
              </w:rPr>
            </w:pPr>
            <w:r>
              <w:rPr>
                <w:sz w:val="20"/>
                <w:szCs w:val="20"/>
              </w:rPr>
              <w:t>events.csv</w:t>
            </w:r>
          </w:p>
        </w:tc>
        <w:tc>
          <w:tcPr>
            <w:tcW w:w="4335"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C3D7B65" w14:textId="77777777" w:rsidR="003B5E88" w:rsidRDefault="00000000">
            <w:pPr>
              <w:widowControl w:val="0"/>
              <w:spacing w:before="240" w:after="240"/>
              <w:rPr>
                <w:sz w:val="20"/>
                <w:szCs w:val="20"/>
              </w:rPr>
            </w:pPr>
            <w:r>
              <w:rPr>
                <w:sz w:val="20"/>
                <w:szCs w:val="20"/>
              </w:rPr>
              <w:t>Minor duplicate events</w:t>
            </w:r>
          </w:p>
        </w:tc>
        <w:tc>
          <w:tcPr>
            <w:tcW w:w="2715"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2DB39BF2" w14:textId="77777777" w:rsidR="003B5E88" w:rsidRDefault="00000000">
            <w:pPr>
              <w:widowControl w:val="0"/>
              <w:spacing w:before="240" w:after="240"/>
              <w:rPr>
                <w:sz w:val="20"/>
                <w:szCs w:val="20"/>
              </w:rPr>
            </w:pPr>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applied</w:t>
            </w:r>
          </w:p>
        </w:tc>
      </w:tr>
    </w:tbl>
    <w:p w14:paraId="66CB9965" w14:textId="77777777" w:rsidR="003B5E88" w:rsidRDefault="00000000">
      <w:pPr>
        <w:widowControl w:val="0"/>
        <w:spacing w:before="240" w:after="120"/>
      </w:pPr>
      <w:r>
        <w:t xml:space="preserve"> </w:t>
      </w:r>
    </w:p>
    <w:p w14:paraId="2BC8AB15" w14:textId="77777777" w:rsidR="003B5E88" w:rsidRDefault="00000000">
      <w:pPr>
        <w:pStyle w:val="Heading2"/>
        <w:keepNext w:val="0"/>
        <w:keepLines w:val="0"/>
        <w:widowControl w:val="0"/>
        <w:spacing w:after="80"/>
        <w:rPr>
          <w:b/>
          <w:bCs/>
          <w:sz w:val="34"/>
          <w:szCs w:val="34"/>
        </w:rPr>
      </w:pPr>
      <w:bookmarkStart w:id="8" w:name="_e5fs7qio41s8" w:colFirst="0" w:colLast="0"/>
      <w:bookmarkEnd w:id="8"/>
      <w:r>
        <w:rPr>
          <w:b/>
          <w:bCs/>
          <w:sz w:val="34"/>
          <w:szCs w:val="34"/>
        </w:rPr>
        <w:t>Curated Output Datasets</w:t>
      </w:r>
    </w:p>
    <w:p w14:paraId="4C5813FA" w14:textId="77777777" w:rsidR="003B5E88" w:rsidRDefault="00000000">
      <w:pPr>
        <w:widowControl w:val="0"/>
        <w:spacing w:before="40" w:after="40"/>
        <w:ind w:left="720"/>
      </w:pPr>
      <w:r>
        <w:t>•</w:t>
      </w:r>
      <w:r>
        <w:rPr>
          <w:sz w:val="14"/>
          <w:szCs w:val="14"/>
        </w:rPr>
        <w:t xml:space="preserve">        </w:t>
      </w:r>
      <w:r>
        <w:t>fact_sessions.csv — 9,000 rows, 1 row per session. Includes funnel flags, time-to-step fields, and revenue attribution.</w:t>
      </w:r>
    </w:p>
    <w:p w14:paraId="6A03455E" w14:textId="77777777" w:rsidR="003B5E88" w:rsidRDefault="00000000">
      <w:pPr>
        <w:widowControl w:val="0"/>
        <w:spacing w:before="40" w:after="40"/>
        <w:ind w:left="720"/>
      </w:pPr>
      <w:r>
        <w:lastRenderedPageBreak/>
        <w:t>•</w:t>
      </w:r>
      <w:r>
        <w:rPr>
          <w:sz w:val="14"/>
          <w:szCs w:val="14"/>
        </w:rPr>
        <w:t xml:space="preserve">        </w:t>
      </w:r>
      <w:r>
        <w:t xml:space="preserve">fact_orders.csv — 707 rows, 1 row per order. Enriched with basket summary, top category, </w:t>
      </w:r>
      <w:proofErr w:type="spellStart"/>
      <w:r>
        <w:t>avg</w:t>
      </w:r>
      <w:proofErr w:type="spellEnd"/>
      <w:r>
        <w:t xml:space="preserve"> rating, and margin proxy from </w:t>
      </w:r>
      <w:proofErr w:type="spellStart"/>
      <w:proofErr w:type="gramStart"/>
      <w:r>
        <w:t>products.json</w:t>
      </w:r>
      <w:proofErr w:type="spellEnd"/>
      <w:proofErr w:type="gramEnd"/>
      <w:r>
        <w:t>.</w:t>
      </w:r>
    </w:p>
    <w:p w14:paraId="1A892867" w14:textId="77777777" w:rsidR="003B5E88" w:rsidRDefault="00000000">
      <w:pPr>
        <w:widowControl w:val="0"/>
        <w:spacing w:before="40" w:after="40"/>
        <w:ind w:left="720"/>
      </w:pPr>
      <w:r>
        <w:t>•</w:t>
      </w:r>
      <w:r>
        <w:rPr>
          <w:sz w:val="14"/>
          <w:szCs w:val="14"/>
        </w:rPr>
        <w:t xml:space="preserve">        </w:t>
      </w:r>
      <w:r>
        <w:t>dim_users_enriched.csv — 2,200 rows, 1 row per user. Includes lifetime sessions, orders, repeat flag, and user value band (low/medium/high).</w:t>
      </w:r>
    </w:p>
    <w:p w14:paraId="1ADFB78F" w14:textId="77777777" w:rsidR="003B5E88" w:rsidRDefault="003B5E88">
      <w:pPr>
        <w:widowControl w:val="0"/>
        <w:spacing w:before="240" w:after="240"/>
      </w:pPr>
    </w:p>
    <w:p w14:paraId="1391AF03" w14:textId="77777777" w:rsidR="003B5E88" w:rsidRDefault="00000000">
      <w:pPr>
        <w:widowControl w:val="0"/>
        <w:spacing w:before="240" w:after="240"/>
        <w:rPr>
          <w:b/>
          <w:bCs/>
          <w:sz w:val="46"/>
          <w:szCs w:val="46"/>
        </w:rPr>
      </w:pPr>
      <w:r>
        <w:br/>
      </w:r>
      <w:r>
        <w:rPr>
          <w:b/>
          <w:bCs/>
          <w:sz w:val="46"/>
          <w:szCs w:val="46"/>
        </w:rPr>
        <w:t>Part C — Analytics (Insights &amp; KPIs)</w:t>
      </w:r>
    </w:p>
    <w:p w14:paraId="56F3B332" w14:textId="77777777" w:rsidR="003B5E88" w:rsidRDefault="00000000">
      <w:pPr>
        <w:pStyle w:val="Heading2"/>
        <w:keepNext w:val="0"/>
        <w:keepLines w:val="0"/>
        <w:spacing w:after="80"/>
        <w:rPr>
          <w:b/>
          <w:bCs/>
          <w:sz w:val="34"/>
          <w:szCs w:val="34"/>
        </w:rPr>
      </w:pPr>
      <w:bookmarkStart w:id="9" w:name="_358v8gkza73n" w:colFirst="0" w:colLast="0"/>
      <w:bookmarkEnd w:id="9"/>
      <w:r>
        <w:rPr>
          <w:b/>
          <w:bCs/>
          <w:sz w:val="34"/>
          <w:szCs w:val="34"/>
        </w:rPr>
        <w:t>1. Experiment Population</w:t>
      </w:r>
    </w:p>
    <w:p w14:paraId="5E2E6C57" w14:textId="77777777" w:rsidR="003B5E88" w:rsidRDefault="00000000">
      <w:pPr>
        <w:spacing w:before="240" w:after="240"/>
      </w:pPr>
      <w:r>
        <w:t xml:space="preserve">To evaluate the checkout experiment, the analysis focuses on sessions that were exposed to the A/B test environment. Specifically, the population was restricted to </w:t>
      </w:r>
      <w:r>
        <w:rPr>
          <w:b/>
          <w:bCs/>
        </w:rPr>
        <w:t>web sessions with a valid experiment variant assignment</w:t>
      </w:r>
      <w:r>
        <w:t>. This filtering ensures that the experiment evaluation remains unbiased and avoids contamination from sessions that were not part of the experimental treatment.</w:t>
      </w:r>
    </w:p>
    <w:p w14:paraId="35FF2404" w14:textId="77777777" w:rsidR="003B5E88" w:rsidRDefault="00000000">
      <w:pPr>
        <w:spacing w:before="240" w:after="240"/>
      </w:pPr>
      <w:r>
        <w:t>The curated dataset therefore includes only sessions where users interacted with the website through the web interface and were assigned to one of the experiment variants (Control, Variant A, or Variant B).</w:t>
      </w:r>
    </w:p>
    <w:p w14:paraId="18158233" w14:textId="77777777" w:rsidR="003B5E88" w:rsidRDefault="00000000">
      <w:pPr>
        <w:spacing w:before="240" w:after="240"/>
      </w:pPr>
      <w:r>
        <w:t xml:space="preserve">This filtered population resulted in </w:t>
      </w:r>
      <w:r>
        <w:rPr>
          <w:b/>
          <w:bCs/>
        </w:rPr>
        <w:t>4,868 eligible sessions</w:t>
      </w:r>
      <w:r>
        <w:t xml:space="preserve">, which form the basis of the subsequent funnel and </w:t>
      </w:r>
      <w:proofErr w:type="spellStart"/>
      <w:r>
        <w:t>behavioral</w:t>
      </w:r>
      <w:proofErr w:type="spellEnd"/>
      <w:r>
        <w:t xml:space="preserve"> analysis.</w:t>
      </w:r>
    </w:p>
    <w:p w14:paraId="0C30A2B7" w14:textId="77777777" w:rsidR="003B5E88" w:rsidRDefault="00000000">
      <w:r>
        <w:pict w14:anchorId="6EC82680">
          <v:rect id="_x0000_i1025" style="width:0;height:1.5pt" o:hralign="center" o:hrstd="t" o:hr="t" fillcolor="#a0a0a0" stroked="f"/>
        </w:pict>
      </w:r>
    </w:p>
    <w:p w14:paraId="40DF0532" w14:textId="77777777" w:rsidR="003B5E88" w:rsidRDefault="00000000">
      <w:pPr>
        <w:pStyle w:val="Heading1"/>
        <w:keepNext w:val="0"/>
        <w:keepLines w:val="0"/>
        <w:spacing w:before="480"/>
        <w:rPr>
          <w:b/>
          <w:bCs/>
          <w:sz w:val="46"/>
          <w:szCs w:val="46"/>
        </w:rPr>
      </w:pPr>
      <w:bookmarkStart w:id="10" w:name="_3v08pqjm0it1" w:colFirst="0" w:colLast="0"/>
      <w:bookmarkEnd w:id="10"/>
      <w:r>
        <w:rPr>
          <w:b/>
          <w:bCs/>
          <w:sz w:val="46"/>
          <w:szCs w:val="46"/>
        </w:rPr>
        <w:t>2. Funnel Diagnosis and Root Cause Analysis</w:t>
      </w:r>
    </w:p>
    <w:p w14:paraId="46D72A47" w14:textId="77777777" w:rsidR="003B5E88" w:rsidRDefault="00000000">
      <w:pPr>
        <w:spacing w:before="240" w:after="240"/>
      </w:pPr>
      <w:r>
        <w:t>A checkout funnel analysis was performed to understand the conversion journey and identify the largest points of user drop-off.</w:t>
      </w:r>
    </w:p>
    <w:p w14:paraId="477DBAD6" w14:textId="77777777" w:rsidR="003B5E88" w:rsidRDefault="00000000">
      <w:pPr>
        <w:spacing w:before="240" w:after="240"/>
      </w:pPr>
      <w:r>
        <w:t>The funnel stages considered were:</w:t>
      </w:r>
    </w:p>
    <w:p w14:paraId="3D7583CD" w14:textId="77777777" w:rsidR="003B5E88" w:rsidRDefault="00000000">
      <w:pPr>
        <w:numPr>
          <w:ilvl w:val="0"/>
          <w:numId w:val="5"/>
        </w:numPr>
        <w:spacing w:before="240"/>
      </w:pPr>
      <w:r>
        <w:t>Product View</w:t>
      </w:r>
      <w:r>
        <w:br/>
      </w:r>
    </w:p>
    <w:p w14:paraId="604E2411" w14:textId="77777777" w:rsidR="003B5E88" w:rsidRDefault="00000000">
      <w:pPr>
        <w:numPr>
          <w:ilvl w:val="0"/>
          <w:numId w:val="5"/>
        </w:numPr>
      </w:pPr>
      <w:r>
        <w:t>Add to Cart</w:t>
      </w:r>
      <w:r>
        <w:br/>
      </w:r>
    </w:p>
    <w:p w14:paraId="30CA7CCA" w14:textId="77777777" w:rsidR="003B5E88" w:rsidRDefault="00000000">
      <w:pPr>
        <w:numPr>
          <w:ilvl w:val="0"/>
          <w:numId w:val="5"/>
        </w:numPr>
      </w:pPr>
      <w:r>
        <w:t>Begin Checkout</w:t>
      </w:r>
      <w:r>
        <w:br/>
      </w:r>
    </w:p>
    <w:p w14:paraId="63221857" w14:textId="77777777" w:rsidR="003B5E88" w:rsidRDefault="00000000">
      <w:pPr>
        <w:numPr>
          <w:ilvl w:val="0"/>
          <w:numId w:val="5"/>
        </w:numPr>
      </w:pPr>
      <w:r>
        <w:t>Payment Attempt</w:t>
      </w:r>
      <w:r>
        <w:br/>
      </w:r>
    </w:p>
    <w:p w14:paraId="2E0C9BF8" w14:textId="77777777" w:rsidR="003B5E88" w:rsidRDefault="00000000">
      <w:pPr>
        <w:numPr>
          <w:ilvl w:val="0"/>
          <w:numId w:val="5"/>
        </w:numPr>
        <w:spacing w:after="240"/>
      </w:pPr>
      <w:r>
        <w:t>Purchase</w:t>
      </w:r>
    </w:p>
    <w:p w14:paraId="34C8552E" w14:textId="77777777" w:rsidR="003B5E88" w:rsidRDefault="003B5E88">
      <w:pPr>
        <w:spacing w:before="240" w:after="240"/>
      </w:pPr>
    </w:p>
    <w:p w14:paraId="0478A89F" w14:textId="77777777" w:rsidR="003B5E88" w:rsidRDefault="003B5E88">
      <w:pPr>
        <w:spacing w:before="240" w:after="240"/>
      </w:pPr>
    </w:p>
    <w:p w14:paraId="23E98640" w14:textId="77777777" w:rsidR="003B5E88" w:rsidRDefault="00000000">
      <w:pPr>
        <w:spacing w:before="240" w:after="240"/>
      </w:pPr>
      <w:r>
        <w:br/>
      </w:r>
    </w:p>
    <w:p w14:paraId="50CFF85A" w14:textId="77777777" w:rsidR="003B5E88" w:rsidRDefault="00000000">
      <w:pPr>
        <w:spacing w:before="240" w:after="240"/>
      </w:pPr>
      <w:r>
        <w:t>The overall funnel results are summarized below.</w:t>
      </w:r>
    </w:p>
    <w:tbl>
      <w:tblPr>
        <w:tblStyle w:val="a0"/>
        <w:tblW w:w="2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1070"/>
      </w:tblGrid>
      <w:tr w:rsidR="003B5E88" w14:paraId="0D5ED639" w14:textId="77777777">
        <w:trPr>
          <w:trHeight w:val="500"/>
        </w:trPr>
        <w:tc>
          <w:tcPr>
            <w:tcW w:w="1910" w:type="dxa"/>
            <w:tcBorders>
              <w:top w:val="nil"/>
              <w:left w:val="nil"/>
              <w:bottom w:val="nil"/>
              <w:right w:val="nil"/>
            </w:tcBorders>
            <w:tcMar>
              <w:top w:w="100" w:type="dxa"/>
              <w:left w:w="100" w:type="dxa"/>
              <w:bottom w:w="100" w:type="dxa"/>
              <w:right w:w="100" w:type="dxa"/>
            </w:tcMar>
          </w:tcPr>
          <w:p w14:paraId="557769E3" w14:textId="77777777" w:rsidR="003B5E88" w:rsidRDefault="00000000">
            <w:pPr>
              <w:jc w:val="center"/>
            </w:pPr>
            <w:r>
              <w:rPr>
                <w:b/>
                <w:bCs/>
              </w:rPr>
              <w:t>Funnel Step</w:t>
            </w:r>
          </w:p>
        </w:tc>
        <w:tc>
          <w:tcPr>
            <w:tcW w:w="1070" w:type="dxa"/>
            <w:tcBorders>
              <w:top w:val="nil"/>
              <w:left w:val="nil"/>
              <w:bottom w:val="nil"/>
              <w:right w:val="nil"/>
            </w:tcBorders>
            <w:tcMar>
              <w:top w:w="100" w:type="dxa"/>
              <w:left w:w="100" w:type="dxa"/>
              <w:bottom w:w="100" w:type="dxa"/>
              <w:right w:w="100" w:type="dxa"/>
            </w:tcMar>
          </w:tcPr>
          <w:p w14:paraId="61261775" w14:textId="77777777" w:rsidR="003B5E88" w:rsidRDefault="00000000">
            <w:pPr>
              <w:jc w:val="center"/>
            </w:pPr>
            <w:r>
              <w:rPr>
                <w:b/>
                <w:bCs/>
              </w:rPr>
              <w:t>Sessions</w:t>
            </w:r>
          </w:p>
        </w:tc>
      </w:tr>
      <w:tr w:rsidR="003B5E88" w14:paraId="1373B1A4" w14:textId="77777777">
        <w:trPr>
          <w:trHeight w:val="500"/>
        </w:trPr>
        <w:tc>
          <w:tcPr>
            <w:tcW w:w="1910" w:type="dxa"/>
            <w:tcBorders>
              <w:top w:val="nil"/>
              <w:left w:val="nil"/>
              <w:bottom w:val="nil"/>
              <w:right w:val="nil"/>
            </w:tcBorders>
            <w:tcMar>
              <w:top w:w="100" w:type="dxa"/>
              <w:left w:w="100" w:type="dxa"/>
              <w:bottom w:w="100" w:type="dxa"/>
              <w:right w:w="100" w:type="dxa"/>
            </w:tcMar>
          </w:tcPr>
          <w:p w14:paraId="0A4CFFB5" w14:textId="77777777" w:rsidR="003B5E88" w:rsidRDefault="00000000">
            <w:r>
              <w:t>Eligible Sessions</w:t>
            </w:r>
          </w:p>
        </w:tc>
        <w:tc>
          <w:tcPr>
            <w:tcW w:w="1070" w:type="dxa"/>
            <w:tcBorders>
              <w:top w:val="nil"/>
              <w:left w:val="nil"/>
              <w:bottom w:val="nil"/>
              <w:right w:val="nil"/>
            </w:tcBorders>
            <w:tcMar>
              <w:top w:w="100" w:type="dxa"/>
              <w:left w:w="100" w:type="dxa"/>
              <w:bottom w:w="100" w:type="dxa"/>
              <w:right w:w="100" w:type="dxa"/>
            </w:tcMar>
          </w:tcPr>
          <w:p w14:paraId="46FA82AB" w14:textId="77777777" w:rsidR="003B5E88" w:rsidRDefault="00000000">
            <w:r>
              <w:t>4868</w:t>
            </w:r>
          </w:p>
        </w:tc>
      </w:tr>
      <w:tr w:rsidR="003B5E88" w14:paraId="118C391F" w14:textId="77777777">
        <w:trPr>
          <w:trHeight w:val="500"/>
        </w:trPr>
        <w:tc>
          <w:tcPr>
            <w:tcW w:w="1910" w:type="dxa"/>
            <w:tcBorders>
              <w:top w:val="nil"/>
              <w:left w:val="nil"/>
              <w:bottom w:val="nil"/>
              <w:right w:val="nil"/>
            </w:tcBorders>
            <w:tcMar>
              <w:top w:w="100" w:type="dxa"/>
              <w:left w:w="100" w:type="dxa"/>
              <w:bottom w:w="100" w:type="dxa"/>
              <w:right w:w="100" w:type="dxa"/>
            </w:tcMar>
          </w:tcPr>
          <w:p w14:paraId="58729A0C" w14:textId="77777777" w:rsidR="003B5E88" w:rsidRDefault="00000000">
            <w:r>
              <w:t>Product View</w:t>
            </w:r>
          </w:p>
        </w:tc>
        <w:tc>
          <w:tcPr>
            <w:tcW w:w="1070" w:type="dxa"/>
            <w:tcBorders>
              <w:top w:val="nil"/>
              <w:left w:val="nil"/>
              <w:bottom w:val="nil"/>
              <w:right w:val="nil"/>
            </w:tcBorders>
            <w:tcMar>
              <w:top w:w="100" w:type="dxa"/>
              <w:left w:w="100" w:type="dxa"/>
              <w:bottom w:w="100" w:type="dxa"/>
              <w:right w:w="100" w:type="dxa"/>
            </w:tcMar>
          </w:tcPr>
          <w:p w14:paraId="3F8CA469" w14:textId="77777777" w:rsidR="003B5E88" w:rsidRDefault="00000000">
            <w:r>
              <w:t>3049</w:t>
            </w:r>
          </w:p>
        </w:tc>
      </w:tr>
      <w:tr w:rsidR="003B5E88" w14:paraId="33A2367B" w14:textId="77777777">
        <w:trPr>
          <w:trHeight w:val="500"/>
        </w:trPr>
        <w:tc>
          <w:tcPr>
            <w:tcW w:w="1910" w:type="dxa"/>
            <w:tcBorders>
              <w:top w:val="nil"/>
              <w:left w:val="nil"/>
              <w:bottom w:val="nil"/>
              <w:right w:val="nil"/>
            </w:tcBorders>
            <w:tcMar>
              <w:top w:w="100" w:type="dxa"/>
              <w:left w:w="100" w:type="dxa"/>
              <w:bottom w:w="100" w:type="dxa"/>
              <w:right w:w="100" w:type="dxa"/>
            </w:tcMar>
          </w:tcPr>
          <w:p w14:paraId="4B782018" w14:textId="77777777" w:rsidR="003B5E88" w:rsidRDefault="00000000">
            <w:r>
              <w:t>Add to Cart</w:t>
            </w:r>
          </w:p>
        </w:tc>
        <w:tc>
          <w:tcPr>
            <w:tcW w:w="1070" w:type="dxa"/>
            <w:tcBorders>
              <w:top w:val="nil"/>
              <w:left w:val="nil"/>
              <w:bottom w:val="nil"/>
              <w:right w:val="nil"/>
            </w:tcBorders>
            <w:tcMar>
              <w:top w:w="100" w:type="dxa"/>
              <w:left w:w="100" w:type="dxa"/>
              <w:bottom w:w="100" w:type="dxa"/>
              <w:right w:w="100" w:type="dxa"/>
            </w:tcMar>
          </w:tcPr>
          <w:p w14:paraId="5A741DA5" w14:textId="77777777" w:rsidR="003B5E88" w:rsidRDefault="00000000">
            <w:r>
              <w:t>924</w:t>
            </w:r>
          </w:p>
        </w:tc>
      </w:tr>
      <w:tr w:rsidR="003B5E88" w14:paraId="02EB810F" w14:textId="77777777">
        <w:trPr>
          <w:trHeight w:val="500"/>
        </w:trPr>
        <w:tc>
          <w:tcPr>
            <w:tcW w:w="1910" w:type="dxa"/>
            <w:tcBorders>
              <w:top w:val="nil"/>
              <w:left w:val="nil"/>
              <w:bottom w:val="nil"/>
              <w:right w:val="nil"/>
            </w:tcBorders>
            <w:tcMar>
              <w:top w:w="100" w:type="dxa"/>
              <w:left w:w="100" w:type="dxa"/>
              <w:bottom w:w="100" w:type="dxa"/>
              <w:right w:w="100" w:type="dxa"/>
            </w:tcMar>
          </w:tcPr>
          <w:p w14:paraId="7110E9F7" w14:textId="77777777" w:rsidR="003B5E88" w:rsidRDefault="00000000">
            <w:r>
              <w:t>Begin Checkout</w:t>
            </w:r>
          </w:p>
        </w:tc>
        <w:tc>
          <w:tcPr>
            <w:tcW w:w="1070" w:type="dxa"/>
            <w:tcBorders>
              <w:top w:val="nil"/>
              <w:left w:val="nil"/>
              <w:bottom w:val="nil"/>
              <w:right w:val="nil"/>
            </w:tcBorders>
            <w:tcMar>
              <w:top w:w="100" w:type="dxa"/>
              <w:left w:w="100" w:type="dxa"/>
              <w:bottom w:w="100" w:type="dxa"/>
              <w:right w:w="100" w:type="dxa"/>
            </w:tcMar>
          </w:tcPr>
          <w:p w14:paraId="30ECAE67" w14:textId="77777777" w:rsidR="003B5E88" w:rsidRDefault="00000000">
            <w:r>
              <w:t>633</w:t>
            </w:r>
          </w:p>
        </w:tc>
      </w:tr>
      <w:tr w:rsidR="003B5E88" w14:paraId="2ABFE3C3" w14:textId="77777777">
        <w:trPr>
          <w:trHeight w:val="500"/>
        </w:trPr>
        <w:tc>
          <w:tcPr>
            <w:tcW w:w="1910" w:type="dxa"/>
            <w:tcBorders>
              <w:top w:val="nil"/>
              <w:left w:val="nil"/>
              <w:bottom w:val="nil"/>
              <w:right w:val="nil"/>
            </w:tcBorders>
            <w:tcMar>
              <w:top w:w="100" w:type="dxa"/>
              <w:left w:w="100" w:type="dxa"/>
              <w:bottom w:w="100" w:type="dxa"/>
              <w:right w:w="100" w:type="dxa"/>
            </w:tcMar>
          </w:tcPr>
          <w:p w14:paraId="1FC2D58C" w14:textId="77777777" w:rsidR="003B5E88" w:rsidRDefault="00000000">
            <w:r>
              <w:t>Payment Attempt</w:t>
            </w:r>
          </w:p>
        </w:tc>
        <w:tc>
          <w:tcPr>
            <w:tcW w:w="1070" w:type="dxa"/>
            <w:tcBorders>
              <w:top w:val="nil"/>
              <w:left w:val="nil"/>
              <w:bottom w:val="nil"/>
              <w:right w:val="nil"/>
            </w:tcBorders>
            <w:tcMar>
              <w:top w:w="100" w:type="dxa"/>
              <w:left w:w="100" w:type="dxa"/>
              <w:bottom w:w="100" w:type="dxa"/>
              <w:right w:w="100" w:type="dxa"/>
            </w:tcMar>
          </w:tcPr>
          <w:p w14:paraId="10871F13" w14:textId="77777777" w:rsidR="003B5E88" w:rsidRDefault="00000000">
            <w:r>
              <w:t>633</w:t>
            </w:r>
          </w:p>
        </w:tc>
      </w:tr>
      <w:tr w:rsidR="003B5E88" w14:paraId="7FF847A5" w14:textId="77777777">
        <w:trPr>
          <w:trHeight w:val="500"/>
        </w:trPr>
        <w:tc>
          <w:tcPr>
            <w:tcW w:w="1910" w:type="dxa"/>
            <w:tcBorders>
              <w:top w:val="nil"/>
              <w:left w:val="nil"/>
              <w:bottom w:val="nil"/>
              <w:right w:val="nil"/>
            </w:tcBorders>
            <w:tcMar>
              <w:top w:w="100" w:type="dxa"/>
              <w:left w:w="100" w:type="dxa"/>
              <w:bottom w:w="100" w:type="dxa"/>
              <w:right w:w="100" w:type="dxa"/>
            </w:tcMar>
          </w:tcPr>
          <w:p w14:paraId="1E916ABC" w14:textId="77777777" w:rsidR="003B5E88" w:rsidRDefault="00000000">
            <w:r>
              <w:t>Purchase</w:t>
            </w:r>
          </w:p>
        </w:tc>
        <w:tc>
          <w:tcPr>
            <w:tcW w:w="1070" w:type="dxa"/>
            <w:tcBorders>
              <w:top w:val="nil"/>
              <w:left w:val="nil"/>
              <w:bottom w:val="nil"/>
              <w:right w:val="nil"/>
            </w:tcBorders>
            <w:tcMar>
              <w:top w:w="100" w:type="dxa"/>
              <w:left w:w="100" w:type="dxa"/>
              <w:bottom w:w="100" w:type="dxa"/>
              <w:right w:w="100" w:type="dxa"/>
            </w:tcMar>
          </w:tcPr>
          <w:p w14:paraId="4BB87F4B" w14:textId="77777777" w:rsidR="003B5E88" w:rsidRDefault="00000000">
            <w:r>
              <w:t>453</w:t>
            </w:r>
          </w:p>
        </w:tc>
      </w:tr>
    </w:tbl>
    <w:p w14:paraId="72E17841" w14:textId="77777777" w:rsidR="003B5E88" w:rsidRDefault="00000000">
      <w:pPr>
        <w:spacing w:before="240" w:after="240"/>
      </w:pPr>
      <w:r>
        <w:rPr>
          <w:noProof/>
        </w:rPr>
        <w:lastRenderedPageBreak/>
        <w:drawing>
          <wp:inline distT="114300" distB="114300" distL="114300" distR="114300" wp14:anchorId="0F79E7E0" wp14:editId="52C13B17">
            <wp:extent cx="5731200" cy="4902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4902200"/>
                    </a:xfrm>
                    <a:prstGeom prst="rect">
                      <a:avLst/>
                    </a:prstGeom>
                    <a:ln/>
                  </pic:spPr>
                </pic:pic>
              </a:graphicData>
            </a:graphic>
          </wp:inline>
        </w:drawing>
      </w:r>
    </w:p>
    <w:p w14:paraId="4ECF446F" w14:textId="77777777" w:rsidR="003B5E88" w:rsidRDefault="00000000">
      <w:pPr>
        <w:spacing w:before="240" w:after="240"/>
      </w:pPr>
      <w:r>
        <w:t xml:space="preserve">The most significant drop-off occurs between </w:t>
      </w:r>
      <w:r>
        <w:rPr>
          <w:b/>
          <w:bCs/>
        </w:rPr>
        <w:t>Product View and Add to Cart</w:t>
      </w:r>
      <w:r>
        <w:t xml:space="preserve">, where approximately </w:t>
      </w:r>
      <w:r>
        <w:rPr>
          <w:b/>
          <w:bCs/>
        </w:rPr>
        <w:t>69–70% of users exit the funnel</w:t>
      </w:r>
      <w:r>
        <w:t>.</w:t>
      </w:r>
    </w:p>
    <w:p w14:paraId="008122AE" w14:textId="77777777" w:rsidR="003B5E88" w:rsidRDefault="00000000">
      <w:pPr>
        <w:spacing w:before="240" w:after="240"/>
      </w:pPr>
      <w:r>
        <w:t xml:space="preserve">This indicates that the largest friction point occurs </w:t>
      </w:r>
      <w:r>
        <w:rPr>
          <w:b/>
          <w:bCs/>
        </w:rPr>
        <w:t>before users initiate the checkout process</w:t>
      </w:r>
      <w:r>
        <w:t>, suggesting issues related to product engagement rather than checkout mechanics.</w:t>
      </w:r>
    </w:p>
    <w:p w14:paraId="751C2435" w14:textId="77777777" w:rsidR="003B5E88" w:rsidRDefault="00000000">
      <w:pPr>
        <w:spacing w:before="240" w:after="240"/>
      </w:pPr>
      <w:r>
        <w:t>Possible reasons for this drop-off include:</w:t>
      </w:r>
    </w:p>
    <w:p w14:paraId="53A5EB88" w14:textId="77777777" w:rsidR="003B5E88" w:rsidRDefault="00000000">
      <w:pPr>
        <w:numPr>
          <w:ilvl w:val="0"/>
          <w:numId w:val="1"/>
        </w:numPr>
        <w:spacing w:before="240"/>
      </w:pPr>
      <w:r>
        <w:t>weak product value perception</w:t>
      </w:r>
      <w:r>
        <w:br/>
      </w:r>
    </w:p>
    <w:p w14:paraId="1F49A38A" w14:textId="77777777" w:rsidR="003B5E88" w:rsidRDefault="00000000">
      <w:pPr>
        <w:numPr>
          <w:ilvl w:val="0"/>
          <w:numId w:val="1"/>
        </w:numPr>
      </w:pPr>
      <w:r>
        <w:t>price sensitivity</w:t>
      </w:r>
      <w:r>
        <w:br/>
      </w:r>
    </w:p>
    <w:p w14:paraId="6713A485" w14:textId="77777777" w:rsidR="003B5E88" w:rsidRDefault="00000000">
      <w:pPr>
        <w:numPr>
          <w:ilvl w:val="0"/>
          <w:numId w:val="1"/>
        </w:numPr>
      </w:pPr>
      <w:r>
        <w:t>insufficient product information</w:t>
      </w:r>
      <w:r>
        <w:br/>
      </w:r>
    </w:p>
    <w:p w14:paraId="779B75C7" w14:textId="77777777" w:rsidR="003B5E88" w:rsidRDefault="00000000">
      <w:pPr>
        <w:numPr>
          <w:ilvl w:val="0"/>
          <w:numId w:val="1"/>
        </w:numPr>
        <w:spacing w:after="240"/>
      </w:pPr>
      <w:r>
        <w:t>lack of urgency signals</w:t>
      </w:r>
      <w:r>
        <w:br/>
      </w:r>
    </w:p>
    <w:p w14:paraId="22024FFA" w14:textId="77777777" w:rsidR="003B5E88" w:rsidRDefault="00000000">
      <w:r>
        <w:pict w14:anchorId="5A04BC78">
          <v:rect id="_x0000_i1026" style="width:0;height:1.5pt" o:hralign="center" o:hrstd="t" o:hr="t" fillcolor="#a0a0a0" stroked="f"/>
        </w:pict>
      </w:r>
    </w:p>
    <w:p w14:paraId="4DC2E6E3" w14:textId="77777777" w:rsidR="003B5E88" w:rsidRDefault="00000000">
      <w:pPr>
        <w:pStyle w:val="Heading1"/>
        <w:keepNext w:val="0"/>
        <w:keepLines w:val="0"/>
        <w:spacing w:before="480"/>
        <w:rPr>
          <w:b/>
          <w:bCs/>
          <w:sz w:val="46"/>
          <w:szCs w:val="46"/>
        </w:rPr>
      </w:pPr>
      <w:bookmarkStart w:id="11" w:name="_3h2a1shbx2zx" w:colFirst="0" w:colLast="0"/>
      <w:bookmarkEnd w:id="11"/>
      <w:r>
        <w:rPr>
          <w:b/>
          <w:bCs/>
          <w:sz w:val="46"/>
          <w:szCs w:val="46"/>
        </w:rPr>
        <w:lastRenderedPageBreak/>
        <w:t>3. Time-to-Step Analysis</w:t>
      </w:r>
    </w:p>
    <w:p w14:paraId="49206DBA" w14:textId="77777777" w:rsidR="003B5E88" w:rsidRDefault="00000000">
      <w:pPr>
        <w:spacing w:before="240" w:after="240"/>
      </w:pPr>
      <w:r>
        <w:t xml:space="preserve">To diagnose whether users are experiencing delays or technical friction in the purchase journey, time-to-step metrics were </w:t>
      </w:r>
      <w:proofErr w:type="spellStart"/>
      <w:r>
        <w:t>analyzed</w:t>
      </w:r>
      <w:proofErr w:type="spellEnd"/>
      <w:r>
        <w:t>.</w:t>
      </w:r>
    </w:p>
    <w:p w14:paraId="7C1E5B8C" w14:textId="77777777" w:rsidR="003B5E88" w:rsidRDefault="00000000">
      <w:pPr>
        <w:spacing w:before="240" w:after="240"/>
      </w:pPr>
      <w:r>
        <w:t xml:space="preserve">The median time required to reach the </w:t>
      </w:r>
      <w:r>
        <w:rPr>
          <w:b/>
          <w:bCs/>
        </w:rPr>
        <w:t>Add to Cart step</w:t>
      </w:r>
      <w:r>
        <w:t xml:space="preserve"> was compared between users who ultimately converted and those who did not.</w:t>
      </w:r>
    </w:p>
    <w:p w14:paraId="33AB080A" w14:textId="77777777" w:rsidR="003B5E88" w:rsidRDefault="003B5E88">
      <w:pPr>
        <w:spacing w:before="240" w:after="240"/>
      </w:pPr>
    </w:p>
    <w:p w14:paraId="43603CFA" w14:textId="77777777" w:rsidR="003B5E88" w:rsidRDefault="003B5E88">
      <w:pPr>
        <w:spacing w:before="240" w:after="240"/>
      </w:pPr>
    </w:p>
    <w:tbl>
      <w:tblPr>
        <w:tblStyle w:val="a1"/>
        <w:tblW w:w="4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0"/>
        <w:gridCol w:w="2405"/>
      </w:tblGrid>
      <w:tr w:rsidR="003B5E88" w14:paraId="370D3ECC" w14:textId="77777777">
        <w:trPr>
          <w:trHeight w:val="500"/>
        </w:trPr>
        <w:tc>
          <w:tcPr>
            <w:tcW w:w="1730" w:type="dxa"/>
            <w:tcBorders>
              <w:top w:val="nil"/>
              <w:left w:val="nil"/>
              <w:bottom w:val="nil"/>
              <w:right w:val="nil"/>
            </w:tcBorders>
            <w:tcMar>
              <w:top w:w="100" w:type="dxa"/>
              <w:left w:w="100" w:type="dxa"/>
              <w:bottom w:w="100" w:type="dxa"/>
              <w:right w:w="100" w:type="dxa"/>
            </w:tcMar>
          </w:tcPr>
          <w:p w14:paraId="5E101863" w14:textId="77777777" w:rsidR="003B5E88" w:rsidRDefault="00000000">
            <w:pPr>
              <w:jc w:val="center"/>
            </w:pPr>
            <w:r>
              <w:rPr>
                <w:b/>
                <w:bCs/>
              </w:rPr>
              <w:t>User Type</w:t>
            </w:r>
          </w:p>
        </w:tc>
        <w:tc>
          <w:tcPr>
            <w:tcW w:w="2405" w:type="dxa"/>
            <w:tcBorders>
              <w:top w:val="nil"/>
              <w:left w:val="nil"/>
              <w:bottom w:val="nil"/>
              <w:right w:val="nil"/>
            </w:tcBorders>
            <w:tcMar>
              <w:top w:w="100" w:type="dxa"/>
              <w:left w:w="100" w:type="dxa"/>
              <w:bottom w:w="100" w:type="dxa"/>
              <w:right w:w="100" w:type="dxa"/>
            </w:tcMar>
          </w:tcPr>
          <w:p w14:paraId="2A847871" w14:textId="77777777" w:rsidR="003B5E88" w:rsidRDefault="00000000">
            <w:pPr>
              <w:jc w:val="center"/>
            </w:pPr>
            <w:r>
              <w:rPr>
                <w:b/>
                <w:bCs/>
              </w:rPr>
              <w:t>Median Time to Cart</w:t>
            </w:r>
          </w:p>
        </w:tc>
      </w:tr>
      <w:tr w:rsidR="003B5E88" w14:paraId="0C6BB3CC" w14:textId="77777777">
        <w:trPr>
          <w:trHeight w:val="500"/>
        </w:trPr>
        <w:tc>
          <w:tcPr>
            <w:tcW w:w="1730" w:type="dxa"/>
            <w:tcBorders>
              <w:top w:val="nil"/>
              <w:left w:val="nil"/>
              <w:bottom w:val="nil"/>
              <w:right w:val="nil"/>
            </w:tcBorders>
            <w:tcMar>
              <w:top w:w="100" w:type="dxa"/>
              <w:left w:w="100" w:type="dxa"/>
              <w:bottom w:w="100" w:type="dxa"/>
              <w:right w:w="100" w:type="dxa"/>
            </w:tcMar>
          </w:tcPr>
          <w:p w14:paraId="122EF759" w14:textId="77777777" w:rsidR="003B5E88" w:rsidRDefault="00000000">
            <w:r>
              <w:t>Non-converters</w:t>
            </w:r>
          </w:p>
        </w:tc>
        <w:tc>
          <w:tcPr>
            <w:tcW w:w="2405" w:type="dxa"/>
            <w:tcBorders>
              <w:top w:val="nil"/>
              <w:left w:val="nil"/>
              <w:bottom w:val="nil"/>
              <w:right w:val="nil"/>
            </w:tcBorders>
            <w:tcMar>
              <w:top w:w="100" w:type="dxa"/>
              <w:left w:w="100" w:type="dxa"/>
              <w:bottom w:w="100" w:type="dxa"/>
              <w:right w:w="100" w:type="dxa"/>
            </w:tcMar>
          </w:tcPr>
          <w:p w14:paraId="2ED3BFA4" w14:textId="77777777" w:rsidR="003B5E88" w:rsidRDefault="00000000">
            <w:r>
              <w:t>~189 seconds</w:t>
            </w:r>
          </w:p>
        </w:tc>
      </w:tr>
      <w:tr w:rsidR="003B5E88" w14:paraId="2F6D383C" w14:textId="77777777">
        <w:trPr>
          <w:trHeight w:val="500"/>
        </w:trPr>
        <w:tc>
          <w:tcPr>
            <w:tcW w:w="1730" w:type="dxa"/>
            <w:tcBorders>
              <w:top w:val="nil"/>
              <w:left w:val="nil"/>
              <w:bottom w:val="nil"/>
              <w:right w:val="nil"/>
            </w:tcBorders>
            <w:tcMar>
              <w:top w:w="100" w:type="dxa"/>
              <w:left w:w="100" w:type="dxa"/>
              <w:bottom w:w="100" w:type="dxa"/>
              <w:right w:w="100" w:type="dxa"/>
            </w:tcMar>
          </w:tcPr>
          <w:p w14:paraId="1ADD5BF3" w14:textId="77777777" w:rsidR="003B5E88" w:rsidRDefault="00000000">
            <w:r>
              <w:t>Converters</w:t>
            </w:r>
          </w:p>
        </w:tc>
        <w:tc>
          <w:tcPr>
            <w:tcW w:w="2405" w:type="dxa"/>
            <w:tcBorders>
              <w:top w:val="nil"/>
              <w:left w:val="nil"/>
              <w:bottom w:val="nil"/>
              <w:right w:val="nil"/>
            </w:tcBorders>
            <w:tcMar>
              <w:top w:w="100" w:type="dxa"/>
              <w:left w:w="100" w:type="dxa"/>
              <w:bottom w:w="100" w:type="dxa"/>
              <w:right w:w="100" w:type="dxa"/>
            </w:tcMar>
          </w:tcPr>
          <w:p w14:paraId="391D2DA7" w14:textId="77777777" w:rsidR="003B5E88" w:rsidRDefault="00000000">
            <w:r>
              <w:t>~188 seconds</w:t>
            </w:r>
          </w:p>
        </w:tc>
      </w:tr>
    </w:tbl>
    <w:p w14:paraId="0C13241A" w14:textId="77777777" w:rsidR="003B5E88" w:rsidRDefault="00000000">
      <w:pPr>
        <w:spacing w:before="240" w:after="240"/>
      </w:pPr>
      <w:r>
        <w:t xml:space="preserve">The results show </w:t>
      </w:r>
      <w:r>
        <w:rPr>
          <w:b/>
          <w:bCs/>
        </w:rPr>
        <w:t>no meaningful difference in the time taken to reach the cart stage</w:t>
      </w:r>
      <w:r>
        <w:t xml:space="preserve"> between converters and non-converters.</w:t>
      </w:r>
    </w:p>
    <w:p w14:paraId="555CA5CD" w14:textId="77777777" w:rsidR="003B5E88" w:rsidRDefault="00000000">
      <w:pPr>
        <w:spacing w:before="240" w:after="240"/>
      </w:pPr>
      <w:r>
        <w:t xml:space="preserve">This suggests that the observed funnel drop-off is </w:t>
      </w:r>
      <w:r>
        <w:rPr>
          <w:b/>
          <w:bCs/>
        </w:rPr>
        <w:t>not caused by technical friction or page loading issues</w:t>
      </w:r>
      <w:r>
        <w:t xml:space="preserve">, but rather by </w:t>
      </w:r>
      <w:proofErr w:type="spellStart"/>
      <w:r>
        <w:rPr>
          <w:b/>
          <w:bCs/>
        </w:rPr>
        <w:t>behavioral</w:t>
      </w:r>
      <w:proofErr w:type="spellEnd"/>
      <w:r>
        <w:rPr>
          <w:b/>
          <w:bCs/>
        </w:rPr>
        <w:t xml:space="preserve"> factors</w:t>
      </w:r>
      <w:r>
        <w:t xml:space="preserve"> such as purchase hesitation, product attractiveness, or pricing perception.</w:t>
      </w:r>
    </w:p>
    <w:p w14:paraId="5E5197B1" w14:textId="77777777" w:rsidR="003B5E88" w:rsidRDefault="00000000">
      <w:pPr>
        <w:spacing w:before="240" w:after="240"/>
      </w:pPr>
      <w:r>
        <w:t>Therefore, improving product value communication may significantly reduce the observed drop-off.</w:t>
      </w:r>
    </w:p>
    <w:p w14:paraId="7B35428E" w14:textId="77777777" w:rsidR="003B5E88" w:rsidRDefault="00000000">
      <w:r>
        <w:pict w14:anchorId="02BF1CA4">
          <v:rect id="_x0000_i1027" style="width:0;height:1.5pt" o:hralign="center" o:hrstd="t" o:hr="t" fillcolor="#a0a0a0" stroked="f"/>
        </w:pict>
      </w:r>
    </w:p>
    <w:p w14:paraId="454738F2" w14:textId="77777777" w:rsidR="003B5E88" w:rsidRDefault="00000000">
      <w:pPr>
        <w:pStyle w:val="Heading1"/>
        <w:keepNext w:val="0"/>
        <w:keepLines w:val="0"/>
        <w:spacing w:before="480"/>
        <w:rPr>
          <w:b/>
          <w:bCs/>
          <w:sz w:val="46"/>
          <w:szCs w:val="46"/>
        </w:rPr>
      </w:pPr>
      <w:bookmarkStart w:id="12" w:name="_fbw2grfadjms" w:colFirst="0" w:colLast="0"/>
      <w:bookmarkEnd w:id="12"/>
      <w:r>
        <w:rPr>
          <w:b/>
          <w:bCs/>
          <w:sz w:val="46"/>
          <w:szCs w:val="46"/>
        </w:rPr>
        <w:t>4. Weekly KPI Trends</w:t>
      </w:r>
    </w:p>
    <w:p w14:paraId="58608364" w14:textId="77777777" w:rsidR="003B5E88" w:rsidRDefault="00000000">
      <w:pPr>
        <w:spacing w:before="240" w:after="240"/>
      </w:pPr>
      <w:r>
        <w:t xml:space="preserve">To understand performance patterns over time, weekly trends were </w:t>
      </w:r>
      <w:proofErr w:type="spellStart"/>
      <w:r>
        <w:t>analyzed</w:t>
      </w:r>
      <w:proofErr w:type="spellEnd"/>
      <w:r>
        <w:t xml:space="preserve"> across multiple key performance indicators.</w:t>
      </w:r>
    </w:p>
    <w:p w14:paraId="099D6740" w14:textId="77777777" w:rsidR="003B5E88" w:rsidRDefault="00000000">
      <w:pPr>
        <w:spacing w:before="240" w:after="240"/>
      </w:pPr>
      <w:r>
        <w:t>The following KPIs were tracked:</w:t>
      </w:r>
    </w:p>
    <w:p w14:paraId="768EC682" w14:textId="77777777" w:rsidR="003B5E88" w:rsidRDefault="00000000">
      <w:pPr>
        <w:numPr>
          <w:ilvl w:val="0"/>
          <w:numId w:val="8"/>
        </w:numPr>
        <w:spacing w:before="240"/>
      </w:pPr>
      <w:r>
        <w:t>Weekly Sessions</w:t>
      </w:r>
      <w:r>
        <w:br/>
      </w:r>
    </w:p>
    <w:p w14:paraId="5E625546" w14:textId="77777777" w:rsidR="003B5E88" w:rsidRDefault="00000000">
      <w:pPr>
        <w:numPr>
          <w:ilvl w:val="0"/>
          <w:numId w:val="8"/>
        </w:numPr>
      </w:pPr>
      <w:r>
        <w:t>Weekly Revenue</w:t>
      </w:r>
      <w:r>
        <w:br/>
      </w:r>
    </w:p>
    <w:p w14:paraId="7D6E3591" w14:textId="77777777" w:rsidR="003B5E88" w:rsidRDefault="00000000">
      <w:pPr>
        <w:numPr>
          <w:ilvl w:val="0"/>
          <w:numId w:val="8"/>
        </w:numPr>
      </w:pPr>
      <w:r>
        <w:t>Conversion Rate</w:t>
      </w:r>
      <w:r>
        <w:br/>
      </w:r>
    </w:p>
    <w:p w14:paraId="080A0566" w14:textId="77777777" w:rsidR="003B5E88" w:rsidRDefault="00000000">
      <w:pPr>
        <w:numPr>
          <w:ilvl w:val="0"/>
          <w:numId w:val="8"/>
        </w:numPr>
      </w:pPr>
      <w:r>
        <w:t>Average Order Value (AOV)</w:t>
      </w:r>
      <w:r>
        <w:br/>
      </w:r>
    </w:p>
    <w:p w14:paraId="037DC824" w14:textId="77777777" w:rsidR="003B5E88" w:rsidRDefault="00000000">
      <w:pPr>
        <w:numPr>
          <w:ilvl w:val="0"/>
          <w:numId w:val="8"/>
        </w:numPr>
      </w:pPr>
      <w:r>
        <w:lastRenderedPageBreak/>
        <w:t>Revenue per Session</w:t>
      </w:r>
      <w:r>
        <w:br/>
      </w:r>
    </w:p>
    <w:p w14:paraId="0B73B565" w14:textId="77777777" w:rsidR="003B5E88" w:rsidRDefault="00000000">
      <w:pPr>
        <w:numPr>
          <w:ilvl w:val="0"/>
          <w:numId w:val="8"/>
        </w:numPr>
      </w:pPr>
      <w:r>
        <w:t>Cart Rate</w:t>
      </w:r>
      <w:r>
        <w:br/>
      </w:r>
    </w:p>
    <w:p w14:paraId="71028C86" w14:textId="77777777" w:rsidR="003B5E88" w:rsidRDefault="00000000">
      <w:pPr>
        <w:numPr>
          <w:ilvl w:val="0"/>
          <w:numId w:val="8"/>
        </w:numPr>
        <w:spacing w:after="240"/>
      </w:pPr>
      <w:r>
        <w:t>Checkout Rate</w:t>
      </w:r>
      <w:r>
        <w:br/>
      </w:r>
    </w:p>
    <w:p w14:paraId="09D5F0A9" w14:textId="77777777" w:rsidR="003B5E88" w:rsidRDefault="00000000">
      <w:pPr>
        <w:spacing w:before="240" w:after="240"/>
      </w:pPr>
      <w:r>
        <w:rPr>
          <w:noProof/>
        </w:rPr>
        <w:drawing>
          <wp:inline distT="114300" distB="114300" distL="114300" distR="114300" wp14:anchorId="78BA7945" wp14:editId="24CB4707">
            <wp:extent cx="5731200" cy="1993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993900"/>
                    </a:xfrm>
                    <a:prstGeom prst="rect">
                      <a:avLst/>
                    </a:prstGeom>
                    <a:ln/>
                  </pic:spPr>
                </pic:pic>
              </a:graphicData>
            </a:graphic>
          </wp:inline>
        </w:drawing>
      </w:r>
    </w:p>
    <w:p w14:paraId="6F7E4029" w14:textId="77777777" w:rsidR="003B5E88" w:rsidRDefault="00000000">
      <w:pPr>
        <w:spacing w:before="240" w:after="240"/>
      </w:pPr>
      <w:r>
        <w:t xml:space="preserve">The analysis shows that </w:t>
      </w:r>
      <w:r>
        <w:rPr>
          <w:b/>
          <w:bCs/>
        </w:rPr>
        <w:t>conversion rates remain relatively stable across weeks</w:t>
      </w:r>
      <w:r>
        <w:t>, with minor fluctuations driven primarily by changes in traffic volume rather than structural issues within the checkout process.</w:t>
      </w:r>
    </w:p>
    <w:p w14:paraId="59704AA5" w14:textId="77777777" w:rsidR="003B5E88" w:rsidRDefault="00000000">
      <w:pPr>
        <w:spacing w:before="240" w:after="240"/>
      </w:pPr>
      <w:r>
        <w:t>Revenue variations across weeks appear largely correlated with the number of sessions rather than significant changes in conversion efficiency.</w:t>
      </w:r>
    </w:p>
    <w:p w14:paraId="43EC8F8E" w14:textId="77777777" w:rsidR="003B5E88" w:rsidRDefault="00000000">
      <w:pPr>
        <w:spacing w:before="240" w:after="240"/>
      </w:pPr>
      <w:r>
        <w:t xml:space="preserve">Overall, the weekly KPI trends indicate </w:t>
      </w:r>
      <w:r>
        <w:rPr>
          <w:b/>
          <w:bCs/>
        </w:rPr>
        <w:t>consistent system performance without major anomalies or operational disruptions</w:t>
      </w:r>
      <w:r>
        <w:t>.</w:t>
      </w:r>
    </w:p>
    <w:p w14:paraId="654C1ED7" w14:textId="77777777" w:rsidR="003B5E88" w:rsidRDefault="00000000">
      <w:r>
        <w:pict w14:anchorId="2570A4CC">
          <v:rect id="_x0000_i1028" style="width:0;height:1.5pt" o:hralign="center" o:hrstd="t" o:hr="t" fillcolor="#a0a0a0" stroked="f"/>
        </w:pict>
      </w:r>
    </w:p>
    <w:p w14:paraId="3447F94B" w14:textId="77777777" w:rsidR="003B5E88" w:rsidRDefault="00000000">
      <w:pPr>
        <w:pStyle w:val="Heading1"/>
        <w:keepNext w:val="0"/>
        <w:keepLines w:val="0"/>
        <w:spacing w:before="480"/>
        <w:rPr>
          <w:b/>
          <w:bCs/>
          <w:sz w:val="46"/>
          <w:szCs w:val="46"/>
        </w:rPr>
      </w:pPr>
      <w:bookmarkStart w:id="13" w:name="_mbjsti3kw27y" w:colFirst="0" w:colLast="0"/>
      <w:bookmarkEnd w:id="13"/>
      <w:r>
        <w:rPr>
          <w:b/>
          <w:bCs/>
          <w:sz w:val="46"/>
          <w:szCs w:val="46"/>
        </w:rPr>
        <w:t>5. Segment Deep Dive</w:t>
      </w:r>
    </w:p>
    <w:p w14:paraId="48338E42" w14:textId="77777777" w:rsidR="003B5E88" w:rsidRDefault="00000000">
      <w:pPr>
        <w:spacing w:before="240" w:after="240"/>
      </w:pPr>
      <w:r>
        <w:t>A deeper segmentation analysis was conducted to identify differences in performance across key customer segments.</w:t>
      </w:r>
    </w:p>
    <w:p w14:paraId="7CE555E9" w14:textId="77777777" w:rsidR="003B5E88" w:rsidRDefault="00000000">
      <w:pPr>
        <w:spacing w:before="240" w:after="240"/>
      </w:pPr>
      <w:r>
        <w:t>The analysis included the following segment dimensions:</w:t>
      </w:r>
    </w:p>
    <w:p w14:paraId="051DC6FB" w14:textId="77777777" w:rsidR="003B5E88" w:rsidRDefault="00000000">
      <w:pPr>
        <w:numPr>
          <w:ilvl w:val="0"/>
          <w:numId w:val="10"/>
        </w:numPr>
        <w:spacing w:before="240"/>
      </w:pPr>
      <w:r>
        <w:t>Device × Channel</w:t>
      </w:r>
      <w:r>
        <w:br/>
      </w:r>
    </w:p>
    <w:p w14:paraId="62673E0F" w14:textId="77777777" w:rsidR="003B5E88" w:rsidRDefault="00000000">
      <w:pPr>
        <w:numPr>
          <w:ilvl w:val="0"/>
          <w:numId w:val="10"/>
        </w:numPr>
      </w:pPr>
      <w:r>
        <w:t>New vs Returning Users</w:t>
      </w:r>
      <w:r>
        <w:br/>
      </w:r>
    </w:p>
    <w:p w14:paraId="2DC4AC1A" w14:textId="77777777" w:rsidR="003B5E88" w:rsidRDefault="00000000">
      <w:pPr>
        <w:numPr>
          <w:ilvl w:val="0"/>
          <w:numId w:val="10"/>
        </w:numPr>
      </w:pPr>
      <w:r>
        <w:t>City Tier</w:t>
      </w:r>
      <w:r>
        <w:br/>
      </w:r>
    </w:p>
    <w:p w14:paraId="6D0B3570" w14:textId="77777777" w:rsidR="003B5E88" w:rsidRDefault="00000000">
      <w:pPr>
        <w:numPr>
          <w:ilvl w:val="0"/>
          <w:numId w:val="10"/>
        </w:numPr>
      </w:pPr>
      <w:r>
        <w:t>User Value Segment</w:t>
      </w:r>
      <w:r>
        <w:br/>
      </w:r>
    </w:p>
    <w:p w14:paraId="620DFB47" w14:textId="77777777" w:rsidR="003B5E88" w:rsidRDefault="00000000">
      <w:pPr>
        <w:numPr>
          <w:ilvl w:val="0"/>
          <w:numId w:val="10"/>
        </w:numPr>
        <w:spacing w:after="240"/>
      </w:pPr>
      <w:r>
        <w:lastRenderedPageBreak/>
        <w:t>Product Categories</w:t>
      </w:r>
      <w:r>
        <w:br/>
      </w:r>
    </w:p>
    <w:p w14:paraId="4D6DBAB8" w14:textId="77777777" w:rsidR="003B5E88" w:rsidRDefault="00000000">
      <w:r>
        <w:pict w14:anchorId="6D6EE3FF">
          <v:rect id="_x0000_i1029" style="width:0;height:1.5pt" o:hralign="center" o:hrstd="t" o:hr="t" fillcolor="#a0a0a0" stroked="f"/>
        </w:pict>
      </w:r>
    </w:p>
    <w:p w14:paraId="05A0FC37" w14:textId="77777777" w:rsidR="003B5E88" w:rsidRDefault="00000000">
      <w:pPr>
        <w:pStyle w:val="Heading2"/>
        <w:keepNext w:val="0"/>
        <w:keepLines w:val="0"/>
        <w:spacing w:after="80"/>
        <w:rPr>
          <w:b/>
          <w:bCs/>
          <w:sz w:val="34"/>
          <w:szCs w:val="34"/>
        </w:rPr>
      </w:pPr>
      <w:bookmarkStart w:id="14" w:name="_aobcv1xebjdc" w:colFirst="0" w:colLast="0"/>
      <w:bookmarkEnd w:id="14"/>
      <w:r>
        <w:rPr>
          <w:b/>
          <w:bCs/>
          <w:sz w:val="34"/>
          <w:szCs w:val="34"/>
        </w:rPr>
        <w:t>5.1 Device and Channel Performance</w:t>
      </w:r>
    </w:p>
    <w:p w14:paraId="0BF87584" w14:textId="77777777" w:rsidR="003B5E88" w:rsidRDefault="00000000">
      <w:pPr>
        <w:spacing w:before="240" w:after="240"/>
      </w:pPr>
      <w:r>
        <w:t>Traffic was segmented by acquisition channel and device category.</w:t>
      </w:r>
    </w:p>
    <w:p w14:paraId="55C110E2" w14:textId="77777777" w:rsidR="003B5E88" w:rsidRDefault="00000000">
      <w:pPr>
        <w:spacing w:before="240" w:after="240"/>
      </w:pPr>
      <w:r>
        <w:t xml:space="preserve">The results indicate that </w:t>
      </w:r>
      <w:r>
        <w:rPr>
          <w:b/>
          <w:bCs/>
        </w:rPr>
        <w:t>Search traffic consistently delivers the highest conversion rates</w:t>
      </w:r>
      <w:r>
        <w:t>, suggesting stronger purchase intent among users arriving through search queries.</w:t>
      </w:r>
    </w:p>
    <w:p w14:paraId="6AB19653" w14:textId="77777777" w:rsidR="003B5E88" w:rsidRDefault="00000000">
      <w:pPr>
        <w:spacing w:before="240" w:after="240"/>
      </w:pPr>
      <w:r>
        <w:t xml:space="preserve">In contrast, </w:t>
      </w:r>
      <w:r>
        <w:rPr>
          <w:b/>
          <w:bCs/>
        </w:rPr>
        <w:t>Paid Social traffic demonstrates relatively lower conversion efficiency</w:t>
      </w:r>
      <w:r>
        <w:t>, indicating that users from this channel may require additional engagement before making a purchase.</w:t>
      </w:r>
    </w:p>
    <w:p w14:paraId="39E0E165" w14:textId="77777777" w:rsidR="003B5E88" w:rsidRDefault="00000000">
      <w:r>
        <w:pict w14:anchorId="522DAF30">
          <v:rect id="_x0000_i1030" style="width:0;height:1.5pt" o:hralign="center" o:hrstd="t" o:hr="t" fillcolor="#a0a0a0" stroked="f"/>
        </w:pict>
      </w:r>
    </w:p>
    <w:p w14:paraId="0333A11C" w14:textId="77777777" w:rsidR="003B5E88" w:rsidRDefault="00000000">
      <w:pPr>
        <w:pStyle w:val="Heading2"/>
        <w:keepNext w:val="0"/>
        <w:keepLines w:val="0"/>
        <w:spacing w:after="80"/>
        <w:rPr>
          <w:b/>
          <w:bCs/>
          <w:sz w:val="34"/>
          <w:szCs w:val="34"/>
        </w:rPr>
      </w:pPr>
      <w:bookmarkStart w:id="15" w:name="_yuc5rk6sb7qu" w:colFirst="0" w:colLast="0"/>
      <w:bookmarkEnd w:id="15"/>
      <w:r>
        <w:rPr>
          <w:b/>
          <w:bCs/>
          <w:sz w:val="34"/>
          <w:szCs w:val="34"/>
        </w:rPr>
        <w:t>5.2 New vs Returning Users</w:t>
      </w:r>
    </w:p>
    <w:p w14:paraId="6EB8523C" w14:textId="77777777" w:rsidR="003B5E88" w:rsidRDefault="00000000">
      <w:pPr>
        <w:spacing w:before="240" w:after="240"/>
      </w:pPr>
      <w:r>
        <w:t xml:space="preserve">User </w:t>
      </w:r>
      <w:proofErr w:type="spellStart"/>
      <w:r>
        <w:t>behavior</w:t>
      </w:r>
      <w:proofErr w:type="spellEnd"/>
      <w:r>
        <w:t xml:space="preserve"> was </w:t>
      </w:r>
      <w:proofErr w:type="spellStart"/>
      <w:r>
        <w:t>analyzed</w:t>
      </w:r>
      <w:proofErr w:type="spellEnd"/>
      <w:r>
        <w:t xml:space="preserve"> based on whether the user was new or returning.</w:t>
      </w:r>
    </w:p>
    <w:p w14:paraId="3037C84D" w14:textId="77777777" w:rsidR="003B5E88" w:rsidRDefault="00000000">
      <w:pPr>
        <w:spacing w:before="240" w:after="240"/>
      </w:pPr>
      <w:r>
        <w:t xml:space="preserve">The analysis shows that </w:t>
      </w:r>
      <w:r>
        <w:rPr>
          <w:b/>
          <w:bCs/>
        </w:rPr>
        <w:t>returning users exhibit higher conversion rates compared to new users</w:t>
      </w:r>
      <w:r>
        <w:t>.</w:t>
      </w:r>
    </w:p>
    <w:p w14:paraId="670C1028" w14:textId="77777777" w:rsidR="003B5E88" w:rsidRDefault="00000000">
      <w:pPr>
        <w:spacing w:before="240" w:after="240"/>
      </w:pPr>
      <w:r>
        <w:t>This pattern suggests that familiarity with the platform and previous experience with the brand contribute positively to purchase likelihood.</w:t>
      </w:r>
    </w:p>
    <w:p w14:paraId="54D4B4BC" w14:textId="77777777" w:rsidR="003B5E88" w:rsidRDefault="00000000">
      <w:pPr>
        <w:spacing w:before="240" w:after="240"/>
      </w:pPr>
      <w:r>
        <w:t xml:space="preserve">Therefore, strategies focused on </w:t>
      </w:r>
      <w:r>
        <w:rPr>
          <w:b/>
          <w:bCs/>
        </w:rPr>
        <w:t>customer retention and repeat engagement</w:t>
      </w:r>
      <w:r>
        <w:t xml:space="preserve"> may significantly improve overall conversion performance.</w:t>
      </w:r>
    </w:p>
    <w:p w14:paraId="7F2660D7" w14:textId="77777777" w:rsidR="003B5E88" w:rsidRDefault="00000000">
      <w:r>
        <w:pict w14:anchorId="3DA6A086">
          <v:rect id="_x0000_i1031" style="width:0;height:1.5pt" o:hralign="center" o:hrstd="t" o:hr="t" fillcolor="#a0a0a0" stroked="f"/>
        </w:pict>
      </w:r>
    </w:p>
    <w:p w14:paraId="7E5E226B" w14:textId="77777777" w:rsidR="003B5E88" w:rsidRDefault="00000000">
      <w:pPr>
        <w:pStyle w:val="Heading2"/>
        <w:keepNext w:val="0"/>
        <w:keepLines w:val="0"/>
        <w:spacing w:after="80"/>
        <w:rPr>
          <w:b/>
          <w:bCs/>
          <w:sz w:val="34"/>
          <w:szCs w:val="34"/>
        </w:rPr>
      </w:pPr>
      <w:bookmarkStart w:id="16" w:name="_9h2vm02yb6r3" w:colFirst="0" w:colLast="0"/>
      <w:bookmarkEnd w:id="16"/>
      <w:r>
        <w:rPr>
          <w:b/>
          <w:bCs/>
          <w:sz w:val="34"/>
          <w:szCs w:val="34"/>
        </w:rPr>
        <w:t>5.3 City Tier Analysis</w:t>
      </w:r>
    </w:p>
    <w:p w14:paraId="7C5B6F0F" w14:textId="77777777" w:rsidR="003B5E88" w:rsidRDefault="00000000">
      <w:pPr>
        <w:spacing w:before="240" w:after="240"/>
      </w:pPr>
      <w:r>
        <w:t>User performance was also segmented by city tier.</w:t>
      </w:r>
    </w:p>
    <w:p w14:paraId="5AC08CF5" w14:textId="77777777" w:rsidR="003B5E88" w:rsidRDefault="00000000">
      <w:pPr>
        <w:spacing w:before="240" w:after="240"/>
      </w:pPr>
      <w:r>
        <w:t xml:space="preserve">The results indicate that </w:t>
      </w:r>
      <w:r>
        <w:rPr>
          <w:b/>
          <w:bCs/>
        </w:rPr>
        <w:t>Tier-1 cities demonstrate stronger conversion performance</w:t>
      </w:r>
      <w:r>
        <w:t>, likely reflecting higher purchasing power, better delivery infrastructure, and stronger e-commerce adoption.</w:t>
      </w:r>
    </w:p>
    <w:p w14:paraId="27EC6C3F" w14:textId="77777777" w:rsidR="003B5E88" w:rsidRDefault="00000000">
      <w:pPr>
        <w:spacing w:before="240" w:after="240"/>
      </w:pPr>
      <w:r>
        <w:t>Lower conversion rates in Tier-2 and Tier-3 cities may be influenced by factors such as shipping costs, delivery time concerns, or payment method preferences.</w:t>
      </w:r>
    </w:p>
    <w:p w14:paraId="34016D2D" w14:textId="77777777" w:rsidR="003B5E88" w:rsidRDefault="00000000">
      <w:r>
        <w:pict w14:anchorId="3C691796">
          <v:rect id="_x0000_i1032" style="width:0;height:1.5pt" o:hralign="center" o:hrstd="t" o:hr="t" fillcolor="#a0a0a0" stroked="f"/>
        </w:pict>
      </w:r>
    </w:p>
    <w:p w14:paraId="35C62B58" w14:textId="77777777" w:rsidR="003B5E88" w:rsidRDefault="00000000">
      <w:pPr>
        <w:pStyle w:val="Heading2"/>
        <w:keepNext w:val="0"/>
        <w:keepLines w:val="0"/>
        <w:spacing w:after="80"/>
        <w:rPr>
          <w:b/>
          <w:bCs/>
          <w:sz w:val="34"/>
          <w:szCs w:val="34"/>
        </w:rPr>
      </w:pPr>
      <w:bookmarkStart w:id="17" w:name="_rm87kx8l0xuu" w:colFirst="0" w:colLast="0"/>
      <w:bookmarkEnd w:id="17"/>
      <w:r>
        <w:rPr>
          <w:b/>
          <w:bCs/>
          <w:sz w:val="34"/>
          <w:szCs w:val="34"/>
        </w:rPr>
        <w:t>5.4 User Value Segmentation</w:t>
      </w:r>
    </w:p>
    <w:p w14:paraId="0E799A33" w14:textId="77777777" w:rsidR="003B5E88" w:rsidRDefault="00000000">
      <w:pPr>
        <w:spacing w:before="240" w:after="240"/>
      </w:pPr>
      <w:r>
        <w:lastRenderedPageBreak/>
        <w:t>Users were grouped into value bands based on their lifetime value.</w:t>
      </w:r>
    </w:p>
    <w:p w14:paraId="6A1D5816" w14:textId="77777777" w:rsidR="003B5E88" w:rsidRDefault="00000000">
      <w:pPr>
        <w:spacing w:before="240" w:after="240"/>
      </w:pPr>
      <w:r>
        <w:t xml:space="preserve">The analysis reveals that </w:t>
      </w:r>
      <w:r>
        <w:rPr>
          <w:b/>
          <w:bCs/>
        </w:rPr>
        <w:t xml:space="preserve">high-value users consistently demonstrate stronger purchase </w:t>
      </w:r>
      <w:proofErr w:type="spellStart"/>
      <w:r>
        <w:rPr>
          <w:b/>
          <w:bCs/>
        </w:rPr>
        <w:t>behavior</w:t>
      </w:r>
      <w:proofErr w:type="spellEnd"/>
      <w:r>
        <w:rPr>
          <w:b/>
          <w:bCs/>
        </w:rPr>
        <w:t xml:space="preserve"> and higher engagement with the checkout funnel</w:t>
      </w:r>
      <w:r>
        <w:t>.</w:t>
      </w:r>
    </w:p>
    <w:p w14:paraId="02C941BA" w14:textId="77777777" w:rsidR="003B5E88" w:rsidRDefault="00000000">
      <w:pPr>
        <w:spacing w:before="240" w:after="240"/>
      </w:pPr>
      <w:r>
        <w:t>This highlights the importance of prioritizing retention strategies for high-value customers.</w:t>
      </w:r>
    </w:p>
    <w:p w14:paraId="7DEB281A" w14:textId="77777777" w:rsidR="003B5E88" w:rsidRDefault="00000000">
      <w:pPr>
        <w:spacing w:before="240" w:after="240"/>
      </w:pPr>
      <w:r>
        <w:t>Targeted promotions and loyalty programs may further enhance their contribution to overall revenue.</w:t>
      </w:r>
    </w:p>
    <w:p w14:paraId="416E5BBE" w14:textId="77777777" w:rsidR="003B5E88" w:rsidRDefault="00000000">
      <w:r>
        <w:pict w14:anchorId="26BAA657">
          <v:rect id="_x0000_i1033" style="width:0;height:1.5pt" o:hralign="center" o:hrstd="t" o:hr="t" fillcolor="#a0a0a0" stroked="f"/>
        </w:pict>
      </w:r>
    </w:p>
    <w:p w14:paraId="41C260F7" w14:textId="77777777" w:rsidR="003B5E88" w:rsidRDefault="00000000">
      <w:pPr>
        <w:pStyle w:val="Heading2"/>
        <w:keepNext w:val="0"/>
        <w:keepLines w:val="0"/>
        <w:spacing w:after="80"/>
        <w:rPr>
          <w:b/>
          <w:bCs/>
          <w:sz w:val="34"/>
          <w:szCs w:val="34"/>
        </w:rPr>
      </w:pPr>
      <w:bookmarkStart w:id="18" w:name="_9tfbym9ro9r0" w:colFirst="0" w:colLast="0"/>
      <w:bookmarkEnd w:id="18"/>
      <w:r>
        <w:rPr>
          <w:b/>
          <w:bCs/>
          <w:sz w:val="34"/>
          <w:szCs w:val="34"/>
        </w:rPr>
        <w:t>5.5 Product Category Performance</w:t>
      </w:r>
    </w:p>
    <w:p w14:paraId="590EAE82" w14:textId="77777777" w:rsidR="003B5E88" w:rsidRDefault="00000000">
      <w:pPr>
        <w:spacing w:before="240" w:after="240"/>
      </w:pPr>
      <w:r>
        <w:t xml:space="preserve">Product category analysis shows that </w:t>
      </w:r>
      <w:r>
        <w:rPr>
          <w:b/>
          <w:bCs/>
        </w:rPr>
        <w:t>a relatively small number of categories drive the majority of orders and revenue</w:t>
      </w:r>
      <w:r>
        <w:t>.</w:t>
      </w:r>
    </w:p>
    <w:p w14:paraId="234995B5" w14:textId="77777777" w:rsidR="003B5E88" w:rsidRDefault="00000000">
      <w:pPr>
        <w:spacing w:before="240" w:after="240"/>
      </w:pPr>
      <w:r>
        <w:t>These categories represent high-demand product groups and should be prioritized in marketing campaigns, promotional placements, and homepage visibility.</w:t>
      </w:r>
    </w:p>
    <w:p w14:paraId="59010A7B" w14:textId="77777777" w:rsidR="003B5E88" w:rsidRDefault="00000000">
      <w:r>
        <w:pict w14:anchorId="618C3111">
          <v:rect id="_x0000_i1034" style="width:0;height:1.5pt" o:hralign="center" o:hrstd="t" o:hr="t" fillcolor="#a0a0a0" stroked="f"/>
        </w:pict>
      </w:r>
    </w:p>
    <w:p w14:paraId="17FC06B3" w14:textId="77777777" w:rsidR="003B5E88" w:rsidRDefault="003B5E88">
      <w:pPr>
        <w:pStyle w:val="Heading1"/>
        <w:keepNext w:val="0"/>
        <w:keepLines w:val="0"/>
        <w:spacing w:before="480"/>
        <w:rPr>
          <w:b/>
          <w:bCs/>
          <w:sz w:val="46"/>
          <w:szCs w:val="46"/>
        </w:rPr>
      </w:pPr>
      <w:bookmarkStart w:id="19" w:name="_cvljyls91zf4" w:colFirst="0" w:colLast="0"/>
      <w:bookmarkEnd w:id="19"/>
    </w:p>
    <w:p w14:paraId="3A99B7BA" w14:textId="77777777" w:rsidR="003B5E88" w:rsidRDefault="00000000">
      <w:pPr>
        <w:pStyle w:val="Heading1"/>
        <w:keepNext w:val="0"/>
        <w:keepLines w:val="0"/>
        <w:spacing w:before="480"/>
        <w:rPr>
          <w:b/>
          <w:bCs/>
          <w:sz w:val="46"/>
          <w:szCs w:val="46"/>
        </w:rPr>
      </w:pPr>
      <w:bookmarkStart w:id="20" w:name="_yz7ou4z60w5y" w:colFirst="0" w:colLast="0"/>
      <w:bookmarkEnd w:id="20"/>
      <w:r>
        <w:rPr>
          <w:b/>
          <w:bCs/>
          <w:sz w:val="46"/>
          <w:szCs w:val="46"/>
        </w:rPr>
        <w:t>6. Drop-off Investigation Table</w:t>
      </w:r>
    </w:p>
    <w:p w14:paraId="362A24FA" w14:textId="77777777" w:rsidR="003B5E88" w:rsidRDefault="00000000">
      <w:pPr>
        <w:spacing w:before="240" w:after="240"/>
      </w:pPr>
      <w:r>
        <w:t>A focused investigation was conducted for the two largest funnel drop-off points.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1"/>
        <w:gridCol w:w="930"/>
        <w:gridCol w:w="1039"/>
        <w:gridCol w:w="1733"/>
        <w:gridCol w:w="1815"/>
        <w:gridCol w:w="2087"/>
      </w:tblGrid>
      <w:tr w:rsidR="003B5E88" w14:paraId="770E5B43" w14:textId="77777777">
        <w:trPr>
          <w:trHeight w:val="1055"/>
        </w:trPr>
        <w:tc>
          <w:tcPr>
            <w:tcW w:w="1420" w:type="dxa"/>
            <w:tcBorders>
              <w:top w:val="nil"/>
              <w:left w:val="nil"/>
              <w:bottom w:val="nil"/>
              <w:right w:val="nil"/>
            </w:tcBorders>
            <w:tcMar>
              <w:top w:w="100" w:type="dxa"/>
              <w:left w:w="100" w:type="dxa"/>
              <w:bottom w:w="100" w:type="dxa"/>
              <w:right w:w="100" w:type="dxa"/>
            </w:tcMar>
          </w:tcPr>
          <w:p w14:paraId="09D94C76" w14:textId="77777777" w:rsidR="003B5E88" w:rsidRDefault="00000000">
            <w:pPr>
              <w:jc w:val="center"/>
            </w:pPr>
            <w:r>
              <w:rPr>
                <w:b/>
                <w:bCs/>
              </w:rPr>
              <w:t>Funnel Step</w:t>
            </w:r>
          </w:p>
        </w:tc>
        <w:tc>
          <w:tcPr>
            <w:tcW w:w="930" w:type="dxa"/>
            <w:tcBorders>
              <w:top w:val="nil"/>
              <w:left w:val="nil"/>
              <w:bottom w:val="nil"/>
              <w:right w:val="nil"/>
            </w:tcBorders>
            <w:tcMar>
              <w:top w:w="100" w:type="dxa"/>
              <w:left w:w="100" w:type="dxa"/>
              <w:bottom w:w="100" w:type="dxa"/>
              <w:right w:w="100" w:type="dxa"/>
            </w:tcMar>
          </w:tcPr>
          <w:p w14:paraId="705702D6" w14:textId="77777777" w:rsidR="003B5E88" w:rsidRDefault="00000000">
            <w:pPr>
              <w:jc w:val="center"/>
            </w:pPr>
            <w:r>
              <w:rPr>
                <w:b/>
                <w:bCs/>
              </w:rPr>
              <w:t>Drop-off Rate</w:t>
            </w:r>
          </w:p>
        </w:tc>
        <w:tc>
          <w:tcPr>
            <w:tcW w:w="1039" w:type="dxa"/>
            <w:tcBorders>
              <w:top w:val="nil"/>
              <w:left w:val="nil"/>
              <w:bottom w:val="nil"/>
              <w:right w:val="nil"/>
            </w:tcBorders>
            <w:tcMar>
              <w:top w:w="100" w:type="dxa"/>
              <w:left w:w="100" w:type="dxa"/>
              <w:bottom w:w="100" w:type="dxa"/>
              <w:right w:w="100" w:type="dxa"/>
            </w:tcMar>
          </w:tcPr>
          <w:p w14:paraId="5514BFE1" w14:textId="77777777" w:rsidR="003B5E88" w:rsidRDefault="00000000">
            <w:pPr>
              <w:jc w:val="center"/>
            </w:pPr>
            <w:r>
              <w:rPr>
                <w:b/>
                <w:bCs/>
              </w:rPr>
              <w:t>Median Time</w:t>
            </w:r>
          </w:p>
        </w:tc>
        <w:tc>
          <w:tcPr>
            <w:tcW w:w="1733" w:type="dxa"/>
            <w:tcBorders>
              <w:top w:val="nil"/>
              <w:left w:val="nil"/>
              <w:bottom w:val="nil"/>
              <w:right w:val="nil"/>
            </w:tcBorders>
            <w:tcMar>
              <w:top w:w="100" w:type="dxa"/>
              <w:left w:w="100" w:type="dxa"/>
              <w:bottom w:w="100" w:type="dxa"/>
              <w:right w:w="100" w:type="dxa"/>
            </w:tcMar>
          </w:tcPr>
          <w:p w14:paraId="1812098F" w14:textId="77777777" w:rsidR="003B5E88" w:rsidRDefault="00000000">
            <w:pPr>
              <w:jc w:val="center"/>
            </w:pPr>
            <w:r>
              <w:rPr>
                <w:b/>
                <w:bCs/>
              </w:rPr>
              <w:t>Top Contributing Segments</w:t>
            </w:r>
          </w:p>
        </w:tc>
        <w:tc>
          <w:tcPr>
            <w:tcW w:w="1815" w:type="dxa"/>
            <w:tcBorders>
              <w:top w:val="nil"/>
              <w:left w:val="nil"/>
              <w:bottom w:val="nil"/>
              <w:right w:val="nil"/>
            </w:tcBorders>
            <w:tcMar>
              <w:top w:w="100" w:type="dxa"/>
              <w:left w:w="100" w:type="dxa"/>
              <w:bottom w:w="100" w:type="dxa"/>
              <w:right w:w="100" w:type="dxa"/>
            </w:tcMar>
          </w:tcPr>
          <w:p w14:paraId="07057F3B" w14:textId="77777777" w:rsidR="003B5E88" w:rsidRDefault="00000000">
            <w:pPr>
              <w:jc w:val="center"/>
            </w:pPr>
            <w:r>
              <w:rPr>
                <w:b/>
                <w:bCs/>
              </w:rPr>
              <w:t>Hypothesis</w:t>
            </w:r>
          </w:p>
        </w:tc>
        <w:tc>
          <w:tcPr>
            <w:tcW w:w="2087" w:type="dxa"/>
            <w:tcBorders>
              <w:top w:val="nil"/>
              <w:left w:val="nil"/>
              <w:bottom w:val="nil"/>
              <w:right w:val="nil"/>
            </w:tcBorders>
            <w:tcMar>
              <w:top w:w="100" w:type="dxa"/>
              <w:left w:w="100" w:type="dxa"/>
              <w:bottom w:w="100" w:type="dxa"/>
              <w:right w:w="100" w:type="dxa"/>
            </w:tcMar>
          </w:tcPr>
          <w:p w14:paraId="78EEAA76" w14:textId="77777777" w:rsidR="003B5E88" w:rsidRDefault="00000000">
            <w:pPr>
              <w:jc w:val="center"/>
            </w:pPr>
            <w:r>
              <w:rPr>
                <w:b/>
                <w:bCs/>
              </w:rPr>
              <w:t>Follow-up Experiment</w:t>
            </w:r>
          </w:p>
        </w:tc>
      </w:tr>
      <w:tr w:rsidR="003B5E88" w14:paraId="7A398B88" w14:textId="77777777">
        <w:trPr>
          <w:trHeight w:val="1340"/>
        </w:trPr>
        <w:tc>
          <w:tcPr>
            <w:tcW w:w="1420" w:type="dxa"/>
            <w:tcBorders>
              <w:top w:val="nil"/>
              <w:left w:val="nil"/>
              <w:bottom w:val="nil"/>
              <w:right w:val="nil"/>
            </w:tcBorders>
            <w:tcMar>
              <w:top w:w="100" w:type="dxa"/>
              <w:left w:w="100" w:type="dxa"/>
              <w:bottom w:w="100" w:type="dxa"/>
              <w:right w:w="100" w:type="dxa"/>
            </w:tcMar>
          </w:tcPr>
          <w:p w14:paraId="7CD016D7" w14:textId="77777777" w:rsidR="003B5E88" w:rsidRDefault="00000000">
            <w:r>
              <w:rPr>
                <w:rFonts w:ascii="Arial Unicode MS" w:eastAsia="Arial Unicode MS" w:hAnsi="Arial Unicode MS" w:cs="Arial Unicode MS"/>
              </w:rPr>
              <w:t>Product View → Add to Cart</w:t>
            </w:r>
          </w:p>
        </w:tc>
        <w:tc>
          <w:tcPr>
            <w:tcW w:w="930" w:type="dxa"/>
            <w:tcBorders>
              <w:top w:val="nil"/>
              <w:left w:val="nil"/>
              <w:bottom w:val="nil"/>
              <w:right w:val="nil"/>
            </w:tcBorders>
            <w:tcMar>
              <w:top w:w="100" w:type="dxa"/>
              <w:left w:w="100" w:type="dxa"/>
              <w:bottom w:w="100" w:type="dxa"/>
              <w:right w:w="100" w:type="dxa"/>
            </w:tcMar>
          </w:tcPr>
          <w:p w14:paraId="56093FE6" w14:textId="77777777" w:rsidR="003B5E88" w:rsidRDefault="00000000">
            <w:r>
              <w:t>~70%</w:t>
            </w:r>
          </w:p>
        </w:tc>
        <w:tc>
          <w:tcPr>
            <w:tcW w:w="1039" w:type="dxa"/>
            <w:tcBorders>
              <w:top w:val="nil"/>
              <w:left w:val="nil"/>
              <w:bottom w:val="nil"/>
              <w:right w:val="nil"/>
            </w:tcBorders>
            <w:tcMar>
              <w:top w:w="100" w:type="dxa"/>
              <w:left w:w="100" w:type="dxa"/>
              <w:bottom w:w="100" w:type="dxa"/>
              <w:right w:w="100" w:type="dxa"/>
            </w:tcMar>
          </w:tcPr>
          <w:p w14:paraId="3BE535E5" w14:textId="77777777" w:rsidR="003B5E88" w:rsidRDefault="00000000">
            <w:r>
              <w:t>~189 sec</w:t>
            </w:r>
          </w:p>
        </w:tc>
        <w:tc>
          <w:tcPr>
            <w:tcW w:w="1733" w:type="dxa"/>
            <w:tcBorders>
              <w:top w:val="nil"/>
              <w:left w:val="nil"/>
              <w:bottom w:val="nil"/>
              <w:right w:val="nil"/>
            </w:tcBorders>
            <w:tcMar>
              <w:top w:w="100" w:type="dxa"/>
              <w:left w:w="100" w:type="dxa"/>
              <w:bottom w:w="100" w:type="dxa"/>
              <w:right w:w="100" w:type="dxa"/>
            </w:tcMar>
          </w:tcPr>
          <w:p w14:paraId="635155C6" w14:textId="77777777" w:rsidR="003B5E88" w:rsidRDefault="00000000">
            <w:r>
              <w:t>Paid Social, New Users</w:t>
            </w:r>
          </w:p>
        </w:tc>
        <w:tc>
          <w:tcPr>
            <w:tcW w:w="1815" w:type="dxa"/>
            <w:tcBorders>
              <w:top w:val="nil"/>
              <w:left w:val="nil"/>
              <w:bottom w:val="nil"/>
              <w:right w:val="nil"/>
            </w:tcBorders>
            <w:tcMar>
              <w:top w:w="100" w:type="dxa"/>
              <w:left w:w="100" w:type="dxa"/>
              <w:bottom w:w="100" w:type="dxa"/>
              <w:right w:w="100" w:type="dxa"/>
            </w:tcMar>
          </w:tcPr>
          <w:p w14:paraId="425486FD" w14:textId="77777777" w:rsidR="003B5E88" w:rsidRDefault="00000000">
            <w:r>
              <w:t>Weak value perception or price hesitation</w:t>
            </w:r>
          </w:p>
        </w:tc>
        <w:tc>
          <w:tcPr>
            <w:tcW w:w="2087" w:type="dxa"/>
            <w:tcBorders>
              <w:top w:val="nil"/>
              <w:left w:val="nil"/>
              <w:bottom w:val="nil"/>
              <w:right w:val="nil"/>
            </w:tcBorders>
            <w:tcMar>
              <w:top w:w="100" w:type="dxa"/>
              <w:left w:w="100" w:type="dxa"/>
              <w:bottom w:w="100" w:type="dxa"/>
              <w:right w:w="100" w:type="dxa"/>
            </w:tcMar>
          </w:tcPr>
          <w:p w14:paraId="3FCB6DA1" w14:textId="77777777" w:rsidR="003B5E88" w:rsidRDefault="00000000">
            <w:r>
              <w:t>Test urgency messaging and product value highlights</w:t>
            </w:r>
          </w:p>
        </w:tc>
      </w:tr>
      <w:tr w:rsidR="003B5E88" w14:paraId="558E751B" w14:textId="77777777">
        <w:trPr>
          <w:trHeight w:val="785"/>
        </w:trPr>
        <w:tc>
          <w:tcPr>
            <w:tcW w:w="1420" w:type="dxa"/>
            <w:tcBorders>
              <w:top w:val="nil"/>
              <w:left w:val="nil"/>
              <w:bottom w:val="nil"/>
              <w:right w:val="nil"/>
            </w:tcBorders>
            <w:tcMar>
              <w:top w:w="100" w:type="dxa"/>
              <w:left w:w="100" w:type="dxa"/>
              <w:bottom w:w="100" w:type="dxa"/>
              <w:right w:w="100" w:type="dxa"/>
            </w:tcMar>
          </w:tcPr>
          <w:p w14:paraId="0CAADCA4" w14:textId="77777777" w:rsidR="003B5E88" w:rsidRDefault="00000000">
            <w:r>
              <w:rPr>
                <w:rFonts w:ascii="Arial Unicode MS" w:eastAsia="Arial Unicode MS" w:hAnsi="Arial Unicode MS" w:cs="Arial Unicode MS"/>
              </w:rPr>
              <w:t>Add to Cart → Checkout</w:t>
            </w:r>
          </w:p>
        </w:tc>
        <w:tc>
          <w:tcPr>
            <w:tcW w:w="930" w:type="dxa"/>
            <w:tcBorders>
              <w:top w:val="nil"/>
              <w:left w:val="nil"/>
              <w:bottom w:val="nil"/>
              <w:right w:val="nil"/>
            </w:tcBorders>
            <w:tcMar>
              <w:top w:w="100" w:type="dxa"/>
              <w:left w:w="100" w:type="dxa"/>
              <w:bottom w:w="100" w:type="dxa"/>
              <w:right w:w="100" w:type="dxa"/>
            </w:tcMar>
          </w:tcPr>
          <w:p w14:paraId="11DF395A" w14:textId="77777777" w:rsidR="003B5E88" w:rsidRDefault="00000000">
            <w:r>
              <w:t>~31%</w:t>
            </w:r>
          </w:p>
        </w:tc>
        <w:tc>
          <w:tcPr>
            <w:tcW w:w="1039" w:type="dxa"/>
            <w:tcBorders>
              <w:top w:val="nil"/>
              <w:left w:val="nil"/>
              <w:bottom w:val="nil"/>
              <w:right w:val="nil"/>
            </w:tcBorders>
            <w:tcMar>
              <w:top w:w="100" w:type="dxa"/>
              <w:left w:w="100" w:type="dxa"/>
              <w:bottom w:w="100" w:type="dxa"/>
              <w:right w:w="100" w:type="dxa"/>
            </w:tcMar>
          </w:tcPr>
          <w:p w14:paraId="3BA7E6E5" w14:textId="77777777" w:rsidR="003B5E88" w:rsidRDefault="00000000">
            <w:r>
              <w:t>~250 sec</w:t>
            </w:r>
          </w:p>
        </w:tc>
        <w:tc>
          <w:tcPr>
            <w:tcW w:w="1733" w:type="dxa"/>
            <w:tcBorders>
              <w:top w:val="nil"/>
              <w:left w:val="nil"/>
              <w:bottom w:val="nil"/>
              <w:right w:val="nil"/>
            </w:tcBorders>
            <w:tcMar>
              <w:top w:w="100" w:type="dxa"/>
              <w:left w:w="100" w:type="dxa"/>
              <w:bottom w:w="100" w:type="dxa"/>
              <w:right w:w="100" w:type="dxa"/>
            </w:tcMar>
          </w:tcPr>
          <w:p w14:paraId="3351B7AF" w14:textId="77777777" w:rsidR="003B5E88" w:rsidRDefault="00000000">
            <w:r>
              <w:t>Tier-3 Cities</w:t>
            </w:r>
          </w:p>
        </w:tc>
        <w:tc>
          <w:tcPr>
            <w:tcW w:w="1815" w:type="dxa"/>
            <w:tcBorders>
              <w:top w:val="nil"/>
              <w:left w:val="nil"/>
              <w:bottom w:val="nil"/>
              <w:right w:val="nil"/>
            </w:tcBorders>
            <w:tcMar>
              <w:top w:w="100" w:type="dxa"/>
              <w:left w:w="100" w:type="dxa"/>
              <w:bottom w:w="100" w:type="dxa"/>
              <w:right w:w="100" w:type="dxa"/>
            </w:tcMar>
          </w:tcPr>
          <w:p w14:paraId="61007BE7" w14:textId="77777777" w:rsidR="003B5E88" w:rsidRDefault="00000000">
            <w:r>
              <w:t>Shipping cost or trust barriers</w:t>
            </w:r>
          </w:p>
        </w:tc>
        <w:tc>
          <w:tcPr>
            <w:tcW w:w="2087" w:type="dxa"/>
            <w:tcBorders>
              <w:top w:val="nil"/>
              <w:left w:val="nil"/>
              <w:bottom w:val="nil"/>
              <w:right w:val="nil"/>
            </w:tcBorders>
            <w:tcMar>
              <w:top w:w="100" w:type="dxa"/>
              <w:left w:w="100" w:type="dxa"/>
              <w:bottom w:w="100" w:type="dxa"/>
              <w:right w:w="100" w:type="dxa"/>
            </w:tcMar>
          </w:tcPr>
          <w:p w14:paraId="6A9E4A1F" w14:textId="77777777" w:rsidR="003B5E88" w:rsidRDefault="00000000">
            <w:r>
              <w:t>Run free shipping experiment</w:t>
            </w:r>
          </w:p>
        </w:tc>
      </w:tr>
    </w:tbl>
    <w:p w14:paraId="552F7196" w14:textId="77777777" w:rsidR="003B5E88" w:rsidRDefault="00000000">
      <w:pPr>
        <w:spacing w:before="240" w:after="240"/>
      </w:pPr>
      <w:r>
        <w:t>Evidence used for these conclusions includes funnel metrics, time-to-step analysis, and segment-level performance comparisons.</w:t>
      </w:r>
    </w:p>
    <w:p w14:paraId="18256D19" w14:textId="77777777" w:rsidR="003B5E88" w:rsidRDefault="00000000">
      <w:r>
        <w:lastRenderedPageBreak/>
        <w:pict w14:anchorId="5A4354BB">
          <v:rect id="_x0000_i1035" style="width:0;height:1.5pt" o:hralign="center" o:hrstd="t" o:hr="t" fillcolor="#a0a0a0" stroked="f"/>
        </w:pict>
      </w:r>
    </w:p>
    <w:p w14:paraId="6ED7173E" w14:textId="77777777" w:rsidR="003B5E88" w:rsidRDefault="00000000">
      <w:pPr>
        <w:pStyle w:val="Heading1"/>
        <w:keepNext w:val="0"/>
        <w:keepLines w:val="0"/>
        <w:spacing w:before="480"/>
        <w:rPr>
          <w:b/>
          <w:bCs/>
          <w:sz w:val="46"/>
          <w:szCs w:val="46"/>
        </w:rPr>
      </w:pPr>
      <w:bookmarkStart w:id="21" w:name="_hdpxbwlg4a10" w:colFirst="0" w:colLast="0"/>
      <w:bookmarkEnd w:id="21"/>
      <w:r>
        <w:rPr>
          <w:b/>
          <w:bCs/>
          <w:sz w:val="46"/>
          <w:szCs w:val="46"/>
        </w:rPr>
        <w:t>7. A/B Experiment Analysis</w:t>
      </w:r>
    </w:p>
    <w:p w14:paraId="4CA3AA72" w14:textId="77777777" w:rsidR="003B5E88" w:rsidRDefault="00000000">
      <w:pPr>
        <w:spacing w:before="240" w:after="240"/>
      </w:pPr>
      <w:r>
        <w:t>The checkout experiment compared three variants:</w:t>
      </w:r>
    </w:p>
    <w:p w14:paraId="3DCEBA3F" w14:textId="77777777" w:rsidR="003B5E88" w:rsidRDefault="00000000">
      <w:pPr>
        <w:numPr>
          <w:ilvl w:val="0"/>
          <w:numId w:val="9"/>
        </w:numPr>
        <w:spacing w:before="240"/>
      </w:pPr>
      <w:r>
        <w:t>Control</w:t>
      </w:r>
      <w:r>
        <w:br/>
      </w:r>
    </w:p>
    <w:p w14:paraId="3ECBCCC4" w14:textId="77777777" w:rsidR="003B5E88" w:rsidRDefault="00000000">
      <w:pPr>
        <w:numPr>
          <w:ilvl w:val="0"/>
          <w:numId w:val="9"/>
        </w:numPr>
      </w:pPr>
      <w:r>
        <w:t>Variant A</w:t>
      </w:r>
      <w:r>
        <w:br/>
      </w:r>
    </w:p>
    <w:p w14:paraId="2B7B58CA" w14:textId="77777777" w:rsidR="003B5E88" w:rsidRDefault="00000000">
      <w:pPr>
        <w:numPr>
          <w:ilvl w:val="0"/>
          <w:numId w:val="9"/>
        </w:numPr>
        <w:spacing w:after="240"/>
      </w:pPr>
      <w:r>
        <w:t>Variant B</w:t>
      </w:r>
      <w:r>
        <w:br/>
      </w:r>
    </w:p>
    <w:p w14:paraId="360A1234" w14:textId="77777777" w:rsidR="003B5E88" w:rsidRDefault="00000000">
      <w:pPr>
        <w:spacing w:before="240" w:after="240"/>
      </w:pPr>
      <w:r>
        <w:t>The conversion performance of each variant is summarized below.</w:t>
      </w:r>
    </w:p>
    <w:p w14:paraId="3B69200B" w14:textId="77777777" w:rsidR="003B5E88" w:rsidRDefault="00000000">
      <w:pPr>
        <w:spacing w:before="240" w:after="240"/>
      </w:pPr>
      <w:r>
        <w:rPr>
          <w:noProof/>
        </w:rPr>
        <w:drawing>
          <wp:inline distT="114300" distB="114300" distL="114300" distR="114300" wp14:anchorId="641677ED" wp14:editId="4D03B1D0">
            <wp:extent cx="3200400" cy="14668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200400" cy="1466850"/>
                    </a:xfrm>
                    <a:prstGeom prst="rect">
                      <a:avLst/>
                    </a:prstGeom>
                    <a:ln/>
                  </pic:spPr>
                </pic:pic>
              </a:graphicData>
            </a:graphic>
          </wp:inline>
        </w:drawing>
      </w:r>
    </w:p>
    <w:p w14:paraId="4AFF26F4" w14:textId="77777777" w:rsidR="003B5E88" w:rsidRDefault="00000000">
      <w:pPr>
        <w:spacing w:before="240" w:after="240"/>
      </w:pPr>
      <w:r>
        <w:t xml:space="preserve">Variant B demonstrates the </w:t>
      </w:r>
      <w:r>
        <w:rPr>
          <w:b/>
          <w:bCs/>
        </w:rPr>
        <w:t>highest conversion rate</w:t>
      </w:r>
      <w:r>
        <w:t>, outperforming the control group.</w:t>
      </w:r>
    </w:p>
    <w:p w14:paraId="39863A21" w14:textId="77777777" w:rsidR="003B5E88" w:rsidRDefault="00000000">
      <w:pPr>
        <w:spacing w:before="240" w:after="240"/>
      </w:pPr>
      <w:r>
        <w:t>Variant A underperforms relative to the control, suggesting that its design changes may have negatively impacted user experience.</w:t>
      </w:r>
    </w:p>
    <w:p w14:paraId="6D70D582" w14:textId="77777777" w:rsidR="003B5E88" w:rsidRDefault="00000000">
      <w:pPr>
        <w:spacing w:before="240" w:after="240"/>
      </w:pPr>
      <w:r>
        <w:t>Overall, Variant B shows clear improvement in checkout performance.</w:t>
      </w:r>
    </w:p>
    <w:p w14:paraId="1CBBCE0C" w14:textId="77777777" w:rsidR="003B5E88" w:rsidRDefault="00000000">
      <w:r>
        <w:pict w14:anchorId="21C955ED">
          <v:rect id="_x0000_i1036" style="width:0;height:1.5pt" o:hralign="center" o:hrstd="t" o:hr="t" fillcolor="#a0a0a0" stroked="f"/>
        </w:pict>
      </w:r>
    </w:p>
    <w:p w14:paraId="6BDC5289" w14:textId="77777777" w:rsidR="003B5E88" w:rsidRDefault="00000000">
      <w:pPr>
        <w:pStyle w:val="Heading1"/>
        <w:keepNext w:val="0"/>
        <w:keepLines w:val="0"/>
        <w:spacing w:before="480"/>
        <w:rPr>
          <w:b/>
          <w:bCs/>
          <w:sz w:val="46"/>
          <w:szCs w:val="46"/>
        </w:rPr>
      </w:pPr>
      <w:bookmarkStart w:id="22" w:name="_ijloiee3883i" w:colFirst="0" w:colLast="0"/>
      <w:bookmarkEnd w:id="22"/>
      <w:r>
        <w:rPr>
          <w:b/>
          <w:bCs/>
          <w:sz w:val="46"/>
          <w:szCs w:val="46"/>
        </w:rPr>
        <w:t>8. Impact Estimation</w:t>
      </w:r>
    </w:p>
    <w:p w14:paraId="7E574A1A" w14:textId="77777777" w:rsidR="003B5E88" w:rsidRDefault="00000000">
      <w:pPr>
        <w:spacing w:before="240" w:after="240"/>
      </w:pPr>
      <w:r>
        <w:t>To estimate the business impact of deploying Variant B across all traffic, an incremental revenue calculation was performed.</w:t>
      </w:r>
    </w:p>
    <w:p w14:paraId="75C2BCDB" w14:textId="77777777" w:rsidR="003B5E88" w:rsidRDefault="00000000">
      <w:pPr>
        <w:spacing w:before="240" w:after="240"/>
      </w:pPr>
      <w:r>
        <w:t>The analysis estimates the additional orders that would occur if Variant B replaced the control variant.</w:t>
      </w:r>
    </w:p>
    <w:p w14:paraId="4AD40FAD" w14:textId="77777777" w:rsidR="003B5E88" w:rsidRDefault="00000000">
      <w:pPr>
        <w:spacing w:before="240" w:after="240"/>
      </w:pPr>
      <w:r>
        <w:t>The estimated impact includes:</w:t>
      </w:r>
    </w:p>
    <w:p w14:paraId="446A2BE6" w14:textId="77777777" w:rsidR="003B5E88" w:rsidRDefault="00000000">
      <w:pPr>
        <w:numPr>
          <w:ilvl w:val="0"/>
          <w:numId w:val="14"/>
        </w:numPr>
        <w:spacing w:before="240"/>
      </w:pPr>
      <w:r>
        <w:t>incremental orders generated by the higher conversion rate</w:t>
      </w:r>
      <w:r>
        <w:br/>
      </w:r>
    </w:p>
    <w:p w14:paraId="3822FE68" w14:textId="77777777" w:rsidR="003B5E88" w:rsidRDefault="00000000">
      <w:pPr>
        <w:numPr>
          <w:ilvl w:val="0"/>
          <w:numId w:val="14"/>
        </w:numPr>
        <w:spacing w:after="240"/>
      </w:pPr>
      <w:r>
        <w:lastRenderedPageBreak/>
        <w:t>multiplied by the average order value (AOV)</w:t>
      </w:r>
      <w:r>
        <w:br/>
      </w:r>
    </w:p>
    <w:p w14:paraId="3186AC2E" w14:textId="77777777" w:rsidR="003B5E88" w:rsidRDefault="00000000">
      <w:pPr>
        <w:spacing w:before="240" w:after="240"/>
      </w:pPr>
      <w:r>
        <w:t xml:space="preserve">This calculation indicates that </w:t>
      </w:r>
      <w:r>
        <w:rPr>
          <w:b/>
          <w:bCs/>
        </w:rPr>
        <w:t>rolling out Variant B could generate meaningful incremental revenue by improving checkout conversion efficiency</w:t>
      </w:r>
      <w:r>
        <w:t>.</w:t>
      </w:r>
    </w:p>
    <w:p w14:paraId="168836BB" w14:textId="77777777" w:rsidR="003B5E88" w:rsidRDefault="00000000">
      <w:r>
        <w:pict w14:anchorId="43F22503">
          <v:rect id="_x0000_i1037" style="width:0;height:1.5pt" o:hralign="center" o:hrstd="t" o:hr="t" fillcolor="#a0a0a0" stroked="f"/>
        </w:pict>
      </w:r>
    </w:p>
    <w:p w14:paraId="02A86B7F" w14:textId="77777777" w:rsidR="003B5E88" w:rsidRDefault="00000000">
      <w:pPr>
        <w:pStyle w:val="Heading1"/>
        <w:keepNext w:val="0"/>
        <w:keepLines w:val="0"/>
        <w:spacing w:before="480"/>
        <w:rPr>
          <w:b/>
          <w:bCs/>
          <w:sz w:val="46"/>
          <w:szCs w:val="46"/>
        </w:rPr>
      </w:pPr>
      <w:bookmarkStart w:id="23" w:name="_nsopp4tttsck" w:colFirst="0" w:colLast="0"/>
      <w:bookmarkEnd w:id="23"/>
      <w:r>
        <w:rPr>
          <w:b/>
          <w:bCs/>
          <w:sz w:val="46"/>
          <w:szCs w:val="46"/>
        </w:rPr>
        <w:t>9. Heterogeneous Treatment Effect (HTE-lite)</w:t>
      </w:r>
    </w:p>
    <w:p w14:paraId="12308629" w14:textId="77777777" w:rsidR="003B5E88" w:rsidRDefault="00000000">
      <w:pPr>
        <w:spacing w:before="240" w:after="240"/>
      </w:pPr>
      <w:r>
        <w:t>To understand whether the experiment effects differ across user groups, a simple heterogeneous treatment analysis was performed.</w:t>
      </w:r>
    </w:p>
    <w:p w14:paraId="6A978E03" w14:textId="77777777" w:rsidR="003B5E88" w:rsidRDefault="00000000">
      <w:pPr>
        <w:spacing w:before="240" w:after="240"/>
      </w:pPr>
      <w:r>
        <w:t xml:space="preserve">The results indicate that </w:t>
      </w:r>
      <w:r>
        <w:rPr>
          <w:b/>
          <w:bCs/>
        </w:rPr>
        <w:t>Variant B performs particularly well among returning users</w:t>
      </w:r>
      <w:r>
        <w:t>, suggesting that experienced users may respond more positively to the improved checkout flow.</w:t>
      </w:r>
    </w:p>
    <w:p w14:paraId="533005FF" w14:textId="77777777" w:rsidR="003B5E88" w:rsidRDefault="00000000">
      <w:pPr>
        <w:spacing w:before="240" w:after="240"/>
      </w:pPr>
      <w:r>
        <w:t xml:space="preserve">This insight suggests that </w:t>
      </w:r>
      <w:r>
        <w:rPr>
          <w:b/>
          <w:bCs/>
        </w:rPr>
        <w:t>personalized checkout experiences for returning customers could further improve overall conversion performance</w:t>
      </w:r>
      <w:r>
        <w:t>.</w:t>
      </w:r>
    </w:p>
    <w:p w14:paraId="7462D99B" w14:textId="77777777" w:rsidR="003B5E88" w:rsidRDefault="00000000">
      <w:r>
        <w:pict w14:anchorId="3B82BB9B">
          <v:rect id="_x0000_i1038" style="width:0;height:1.5pt" o:hralign="center" o:hrstd="t" o:hr="t" fillcolor="#a0a0a0" stroked="f"/>
        </w:pict>
      </w:r>
    </w:p>
    <w:p w14:paraId="0F430493" w14:textId="77777777" w:rsidR="003B5E88" w:rsidRDefault="00000000">
      <w:pPr>
        <w:pStyle w:val="Heading1"/>
        <w:keepNext w:val="0"/>
        <w:keepLines w:val="0"/>
        <w:spacing w:before="480"/>
        <w:rPr>
          <w:b/>
          <w:bCs/>
          <w:sz w:val="46"/>
          <w:szCs w:val="46"/>
        </w:rPr>
      </w:pPr>
      <w:bookmarkStart w:id="24" w:name="_umb76vy971hp" w:colFirst="0" w:colLast="0"/>
      <w:bookmarkEnd w:id="24"/>
      <w:r>
        <w:rPr>
          <w:b/>
          <w:bCs/>
          <w:sz w:val="46"/>
          <w:szCs w:val="46"/>
        </w:rPr>
        <w:t>10. Business Recommendations</w:t>
      </w:r>
    </w:p>
    <w:p w14:paraId="19133939" w14:textId="77777777" w:rsidR="003B5E88" w:rsidRDefault="00000000">
      <w:pPr>
        <w:spacing w:before="240" w:after="240"/>
      </w:pPr>
      <w:r>
        <w:t>Based on the analysis conducted, the following strategic recommendations are proposed:</w:t>
      </w:r>
    </w:p>
    <w:p w14:paraId="1186ED91" w14:textId="77777777" w:rsidR="003B5E88" w:rsidRDefault="00000000">
      <w:pPr>
        <w:numPr>
          <w:ilvl w:val="0"/>
          <w:numId w:val="13"/>
        </w:numPr>
        <w:spacing w:before="240"/>
      </w:pPr>
      <w:r>
        <w:rPr>
          <w:b/>
          <w:bCs/>
        </w:rPr>
        <w:t>Deploy Variant B across all web traffic</w:t>
      </w:r>
      <w:r>
        <w:t xml:space="preserve"> due to its superior conversion performance compared to the control and Variant A.</w:t>
      </w:r>
      <w:r>
        <w:br/>
      </w:r>
    </w:p>
    <w:p w14:paraId="00548D73" w14:textId="77777777" w:rsidR="003B5E88" w:rsidRDefault="00000000">
      <w:pPr>
        <w:numPr>
          <w:ilvl w:val="0"/>
          <w:numId w:val="13"/>
        </w:numPr>
      </w:pPr>
      <w:r>
        <w:rPr>
          <w:b/>
          <w:bCs/>
        </w:rPr>
        <w:t>Improve product page engagement</w:t>
      </w:r>
      <w:r>
        <w:t xml:space="preserve"> to address the largest funnel drop-off between product views and cart additions. Enhancements may include stronger value messaging, clearer pricing communication, and improved product visuals.</w:t>
      </w:r>
      <w:r>
        <w:br/>
      </w:r>
    </w:p>
    <w:p w14:paraId="46C329FA" w14:textId="77777777" w:rsidR="003B5E88" w:rsidRDefault="00000000">
      <w:pPr>
        <w:numPr>
          <w:ilvl w:val="0"/>
          <w:numId w:val="13"/>
        </w:numPr>
      </w:pPr>
      <w:r>
        <w:rPr>
          <w:b/>
          <w:bCs/>
        </w:rPr>
        <w:t>Optimize marketing channel allocation</w:t>
      </w:r>
      <w:r>
        <w:t>, prioritizing search traffic which demonstrates stronger conversion efficiency.</w:t>
      </w:r>
      <w:r>
        <w:br/>
      </w:r>
    </w:p>
    <w:p w14:paraId="482E3450" w14:textId="77777777" w:rsidR="003B5E88" w:rsidRDefault="00000000">
      <w:pPr>
        <w:numPr>
          <w:ilvl w:val="0"/>
          <w:numId w:val="13"/>
        </w:numPr>
      </w:pPr>
      <w:r>
        <w:rPr>
          <w:b/>
          <w:bCs/>
        </w:rPr>
        <w:t>Strengthen customer retention strategies</w:t>
      </w:r>
      <w:r>
        <w:t>, as returning users demonstrate significantly higher purchase likelihood.</w:t>
      </w:r>
      <w:r>
        <w:br/>
      </w:r>
    </w:p>
    <w:p w14:paraId="2F99B6C8" w14:textId="77777777" w:rsidR="003B5E88" w:rsidRDefault="00000000">
      <w:pPr>
        <w:numPr>
          <w:ilvl w:val="0"/>
          <w:numId w:val="13"/>
        </w:numPr>
        <w:spacing w:after="240"/>
      </w:pPr>
      <w:r>
        <w:rPr>
          <w:b/>
          <w:bCs/>
        </w:rPr>
        <w:t>Conduct further experiments</w:t>
      </w:r>
      <w:r>
        <w:t xml:space="preserve"> to test interventions aimed at reducing funnel drop-off, such as urgency messaging, shipping incentives, and price anchoring.</w:t>
      </w:r>
      <w:r>
        <w:br/>
      </w:r>
    </w:p>
    <w:p w14:paraId="3705E8B4" w14:textId="77777777" w:rsidR="003B5E88" w:rsidRDefault="00000000">
      <w:r>
        <w:pict w14:anchorId="21640925">
          <v:rect id="_x0000_i1039" style="width:0;height:1.5pt" o:hralign="center" o:hrstd="t" o:hr="t" fillcolor="#a0a0a0" stroked="f"/>
        </w:pict>
      </w:r>
    </w:p>
    <w:p w14:paraId="78BD1741" w14:textId="77777777" w:rsidR="003B5E88" w:rsidRDefault="00000000">
      <w:pPr>
        <w:pStyle w:val="Heading1"/>
        <w:keepNext w:val="0"/>
        <w:keepLines w:val="0"/>
        <w:spacing w:before="480"/>
        <w:rPr>
          <w:b/>
          <w:bCs/>
          <w:sz w:val="46"/>
          <w:szCs w:val="46"/>
        </w:rPr>
      </w:pPr>
      <w:bookmarkStart w:id="25" w:name="_7vehg01eb1d" w:colFirst="0" w:colLast="0"/>
      <w:bookmarkEnd w:id="25"/>
      <w:r>
        <w:rPr>
          <w:b/>
          <w:bCs/>
          <w:sz w:val="46"/>
          <w:szCs w:val="46"/>
        </w:rPr>
        <w:lastRenderedPageBreak/>
        <w:t>Conclusion</w:t>
      </w:r>
    </w:p>
    <w:p w14:paraId="09321EF7" w14:textId="77777777" w:rsidR="003B5E88" w:rsidRDefault="00000000">
      <w:pPr>
        <w:spacing w:before="240" w:after="240"/>
      </w:pPr>
      <w:r>
        <w:t>The analysis of the checkout funnel and experiment results highlights key opportunities to improve conversion performance and revenue growth.</w:t>
      </w:r>
    </w:p>
    <w:p w14:paraId="62DA9111" w14:textId="77777777" w:rsidR="003B5E88" w:rsidRDefault="00000000">
      <w:pPr>
        <w:spacing w:before="240" w:after="240"/>
      </w:pPr>
      <w:r>
        <w:t>The primary friction occurs before users initiate checkout, suggesting that improving product engagement and value communication could significantly increase cart additions.</w:t>
      </w:r>
    </w:p>
    <w:p w14:paraId="75FC20E0" w14:textId="77777777" w:rsidR="003B5E88" w:rsidRDefault="00000000">
      <w:pPr>
        <w:spacing w:before="240" w:after="240"/>
      </w:pPr>
      <w:r>
        <w:t xml:space="preserve">The experiment results clearly indicate that </w:t>
      </w:r>
      <w:r>
        <w:rPr>
          <w:b/>
          <w:bCs/>
        </w:rPr>
        <w:t>Variant B provides the strongest performance improvement</w:t>
      </w:r>
      <w:r>
        <w:t>, and deploying this variant broadly across the platform is expected to generate meaningful incremental revenue.</w:t>
      </w:r>
    </w:p>
    <w:p w14:paraId="64861A33" w14:textId="77777777" w:rsidR="003B5E88" w:rsidRDefault="00000000">
      <w:pPr>
        <w:spacing w:before="240" w:after="240"/>
      </w:pPr>
      <w:r>
        <w:t>Overall, the insights derived from this analysis provide a data-driven foundation for improving both customer experience and business performance.</w:t>
      </w:r>
    </w:p>
    <w:p w14:paraId="07A7F4DE" w14:textId="77777777" w:rsidR="003B5E88" w:rsidRDefault="003B5E88"/>
    <w:p w14:paraId="5169900F" w14:textId="77777777" w:rsidR="003B5E88" w:rsidRDefault="003B5E88"/>
    <w:p w14:paraId="59C87E1E" w14:textId="77777777" w:rsidR="003B5E88" w:rsidRDefault="003B5E88"/>
    <w:p w14:paraId="7B9B2999" w14:textId="77777777" w:rsidR="003B5E88" w:rsidRDefault="003B5E88"/>
    <w:p w14:paraId="0A97D795" w14:textId="77777777" w:rsidR="003B5E88" w:rsidRDefault="003B5E88"/>
    <w:p w14:paraId="7E36327C" w14:textId="77777777" w:rsidR="003B5E88" w:rsidRDefault="003B5E88"/>
    <w:p w14:paraId="003BCA91" w14:textId="77777777" w:rsidR="003B5E88" w:rsidRDefault="003B5E88"/>
    <w:p w14:paraId="10D6D88C" w14:textId="77777777" w:rsidR="003B5E88" w:rsidRDefault="003B5E88"/>
    <w:p w14:paraId="1D3E2B5C" w14:textId="77777777" w:rsidR="003B5E88" w:rsidRDefault="003B5E88"/>
    <w:p w14:paraId="7512289D" w14:textId="77777777" w:rsidR="003B5E88" w:rsidRDefault="00000000">
      <w:r>
        <w:t>—------------------------------------------------------------------------------------------------------------------------</w:t>
      </w:r>
    </w:p>
    <w:p w14:paraId="54AD0A4B" w14:textId="77777777" w:rsidR="003B5E88" w:rsidRDefault="003B5E88"/>
    <w:p w14:paraId="0D70B172" w14:textId="77777777" w:rsidR="003B5E88" w:rsidRDefault="003B5E88"/>
    <w:p w14:paraId="37541FDB" w14:textId="77777777" w:rsidR="003B5E88" w:rsidRDefault="003B5E88"/>
    <w:p w14:paraId="3156EC4D" w14:textId="77777777" w:rsidR="003B5E88" w:rsidRDefault="003B5E88"/>
    <w:p w14:paraId="6EB41458" w14:textId="77777777" w:rsidR="003B5E88" w:rsidRDefault="003B5E88"/>
    <w:p w14:paraId="0D7D7406" w14:textId="77777777" w:rsidR="003B5E88" w:rsidRDefault="003B5E88"/>
    <w:p w14:paraId="20D8CDFE" w14:textId="77777777" w:rsidR="003B5E88" w:rsidRDefault="003B5E88"/>
    <w:p w14:paraId="38634B83" w14:textId="77777777" w:rsidR="003B5E88" w:rsidRDefault="003B5E88"/>
    <w:p w14:paraId="5454A9F2" w14:textId="77777777" w:rsidR="003B5E88" w:rsidRDefault="00000000">
      <w:pPr>
        <w:pStyle w:val="Heading1"/>
        <w:keepNext w:val="0"/>
        <w:keepLines w:val="0"/>
        <w:spacing w:before="480"/>
        <w:rPr>
          <w:b/>
          <w:bCs/>
          <w:sz w:val="46"/>
          <w:szCs w:val="46"/>
        </w:rPr>
      </w:pPr>
      <w:bookmarkStart w:id="26" w:name="_tmxhjxqmice0" w:colFirst="0" w:colLast="0"/>
      <w:bookmarkEnd w:id="26"/>
      <w:r>
        <w:rPr>
          <w:b/>
          <w:bCs/>
          <w:sz w:val="46"/>
          <w:szCs w:val="46"/>
        </w:rPr>
        <w:t>Part D — Advanced A/B Experiment Analysis</w:t>
      </w:r>
    </w:p>
    <w:p w14:paraId="4F087C15" w14:textId="77777777" w:rsidR="003B5E88" w:rsidRDefault="00000000">
      <w:pPr>
        <w:pStyle w:val="Heading2"/>
        <w:keepNext w:val="0"/>
        <w:keepLines w:val="0"/>
        <w:spacing w:after="80"/>
        <w:rPr>
          <w:b/>
          <w:bCs/>
          <w:sz w:val="34"/>
          <w:szCs w:val="34"/>
        </w:rPr>
      </w:pPr>
      <w:bookmarkStart w:id="27" w:name="_r96gpq508207" w:colFirst="0" w:colLast="0"/>
      <w:bookmarkEnd w:id="27"/>
      <w:r>
        <w:rPr>
          <w:b/>
          <w:bCs/>
          <w:sz w:val="34"/>
          <w:szCs w:val="34"/>
        </w:rPr>
        <w:t>1. Experiment Sample Size</w:t>
      </w:r>
    </w:p>
    <w:p w14:paraId="138D234C" w14:textId="77777777" w:rsidR="003B5E88" w:rsidRDefault="00000000">
      <w:pPr>
        <w:spacing w:before="240" w:after="240"/>
      </w:pPr>
      <w:r>
        <w:t xml:space="preserve">The advanced experiment analysis focuses on comparing </w:t>
      </w:r>
      <w:r>
        <w:rPr>
          <w:b/>
          <w:bCs/>
        </w:rPr>
        <w:t>Variant A and Variant B</w:t>
      </w:r>
      <w:r>
        <w:t xml:space="preserve"> across eligible web sessions.</w:t>
      </w:r>
      <w:r>
        <w:br/>
        <w:t xml:space="preserve"> The sample size for each variant is summarized below:</w:t>
      </w:r>
    </w:p>
    <w:tbl>
      <w:tblPr>
        <w:tblStyle w:val="a3"/>
        <w:tblW w:w="2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1070"/>
      </w:tblGrid>
      <w:tr w:rsidR="003B5E88" w14:paraId="1597D56D" w14:textId="77777777">
        <w:trPr>
          <w:trHeight w:val="500"/>
        </w:trPr>
        <w:tc>
          <w:tcPr>
            <w:tcW w:w="1145" w:type="dxa"/>
            <w:tcBorders>
              <w:top w:val="nil"/>
              <w:left w:val="nil"/>
              <w:bottom w:val="nil"/>
              <w:right w:val="nil"/>
            </w:tcBorders>
            <w:tcMar>
              <w:top w:w="100" w:type="dxa"/>
              <w:left w:w="100" w:type="dxa"/>
              <w:bottom w:w="100" w:type="dxa"/>
              <w:right w:w="100" w:type="dxa"/>
            </w:tcMar>
          </w:tcPr>
          <w:p w14:paraId="288FE324" w14:textId="77777777" w:rsidR="003B5E88" w:rsidRDefault="00000000">
            <w:pPr>
              <w:jc w:val="center"/>
            </w:pPr>
            <w:r>
              <w:rPr>
                <w:b/>
                <w:bCs/>
              </w:rPr>
              <w:lastRenderedPageBreak/>
              <w:t>Variant</w:t>
            </w:r>
          </w:p>
        </w:tc>
        <w:tc>
          <w:tcPr>
            <w:tcW w:w="1070" w:type="dxa"/>
            <w:tcBorders>
              <w:top w:val="nil"/>
              <w:left w:val="nil"/>
              <w:bottom w:val="nil"/>
              <w:right w:val="nil"/>
            </w:tcBorders>
            <w:tcMar>
              <w:top w:w="100" w:type="dxa"/>
              <w:left w:w="100" w:type="dxa"/>
              <w:bottom w:w="100" w:type="dxa"/>
              <w:right w:w="100" w:type="dxa"/>
            </w:tcMar>
          </w:tcPr>
          <w:p w14:paraId="3309AF53" w14:textId="77777777" w:rsidR="003B5E88" w:rsidRDefault="00000000">
            <w:pPr>
              <w:jc w:val="center"/>
            </w:pPr>
            <w:r>
              <w:rPr>
                <w:b/>
                <w:bCs/>
              </w:rPr>
              <w:t>Sessions</w:t>
            </w:r>
          </w:p>
        </w:tc>
      </w:tr>
      <w:tr w:rsidR="003B5E88" w14:paraId="27095815" w14:textId="77777777">
        <w:trPr>
          <w:trHeight w:val="500"/>
        </w:trPr>
        <w:tc>
          <w:tcPr>
            <w:tcW w:w="1145" w:type="dxa"/>
            <w:tcBorders>
              <w:top w:val="nil"/>
              <w:left w:val="nil"/>
              <w:bottom w:val="nil"/>
              <w:right w:val="nil"/>
            </w:tcBorders>
            <w:tcMar>
              <w:top w:w="100" w:type="dxa"/>
              <w:left w:w="100" w:type="dxa"/>
              <w:bottom w:w="100" w:type="dxa"/>
              <w:right w:w="100" w:type="dxa"/>
            </w:tcMar>
          </w:tcPr>
          <w:p w14:paraId="7CE37B01" w14:textId="77777777" w:rsidR="003B5E88" w:rsidRDefault="00000000">
            <w:r>
              <w:t>Variant A</w:t>
            </w:r>
          </w:p>
        </w:tc>
        <w:tc>
          <w:tcPr>
            <w:tcW w:w="1070" w:type="dxa"/>
            <w:tcBorders>
              <w:top w:val="nil"/>
              <w:left w:val="nil"/>
              <w:bottom w:val="nil"/>
              <w:right w:val="nil"/>
            </w:tcBorders>
            <w:tcMar>
              <w:top w:w="100" w:type="dxa"/>
              <w:left w:w="100" w:type="dxa"/>
              <w:bottom w:w="100" w:type="dxa"/>
              <w:right w:w="100" w:type="dxa"/>
            </w:tcMar>
          </w:tcPr>
          <w:p w14:paraId="3DF2CF59" w14:textId="77777777" w:rsidR="003B5E88" w:rsidRDefault="00000000">
            <w:r>
              <w:t>1509</w:t>
            </w:r>
          </w:p>
        </w:tc>
      </w:tr>
      <w:tr w:rsidR="003B5E88" w14:paraId="53FC2D73" w14:textId="77777777">
        <w:trPr>
          <w:trHeight w:val="500"/>
        </w:trPr>
        <w:tc>
          <w:tcPr>
            <w:tcW w:w="1145" w:type="dxa"/>
            <w:tcBorders>
              <w:top w:val="nil"/>
              <w:left w:val="nil"/>
              <w:bottom w:val="nil"/>
              <w:right w:val="nil"/>
            </w:tcBorders>
            <w:tcMar>
              <w:top w:w="100" w:type="dxa"/>
              <w:left w:w="100" w:type="dxa"/>
              <w:bottom w:w="100" w:type="dxa"/>
              <w:right w:w="100" w:type="dxa"/>
            </w:tcMar>
          </w:tcPr>
          <w:p w14:paraId="2C84F3CC" w14:textId="77777777" w:rsidR="003B5E88" w:rsidRDefault="00000000">
            <w:r>
              <w:t>Variant B</w:t>
            </w:r>
          </w:p>
        </w:tc>
        <w:tc>
          <w:tcPr>
            <w:tcW w:w="1070" w:type="dxa"/>
            <w:tcBorders>
              <w:top w:val="nil"/>
              <w:left w:val="nil"/>
              <w:bottom w:val="nil"/>
              <w:right w:val="nil"/>
            </w:tcBorders>
            <w:tcMar>
              <w:top w:w="100" w:type="dxa"/>
              <w:left w:w="100" w:type="dxa"/>
              <w:bottom w:w="100" w:type="dxa"/>
              <w:right w:w="100" w:type="dxa"/>
            </w:tcMar>
          </w:tcPr>
          <w:p w14:paraId="0389AE9B" w14:textId="77777777" w:rsidR="003B5E88" w:rsidRDefault="00000000">
            <w:r>
              <w:t>1463</w:t>
            </w:r>
          </w:p>
        </w:tc>
      </w:tr>
    </w:tbl>
    <w:p w14:paraId="0C687703" w14:textId="77777777" w:rsidR="003B5E88" w:rsidRDefault="00000000">
      <w:pPr>
        <w:spacing w:before="240" w:after="240"/>
      </w:pPr>
      <w:r>
        <w:t>The sample sizes are relatively balanced, indicating that the experiment allocation worked correctly and that comparisons between variants are valid.</w:t>
      </w:r>
    </w:p>
    <w:p w14:paraId="1EAA6697" w14:textId="77777777" w:rsidR="003B5E88" w:rsidRDefault="00000000">
      <w:r>
        <w:pict w14:anchorId="15BF9022">
          <v:rect id="_x0000_i1040" style="width:0;height:1.5pt" o:hralign="center" o:hrstd="t" o:hr="t" fillcolor="#a0a0a0" stroked="f"/>
        </w:pict>
      </w:r>
    </w:p>
    <w:p w14:paraId="0A2E60B0" w14:textId="77777777" w:rsidR="003B5E88" w:rsidRDefault="00000000">
      <w:pPr>
        <w:pStyle w:val="Heading1"/>
        <w:keepNext w:val="0"/>
        <w:keepLines w:val="0"/>
        <w:spacing w:before="480"/>
        <w:rPr>
          <w:b/>
          <w:bCs/>
          <w:sz w:val="46"/>
          <w:szCs w:val="46"/>
        </w:rPr>
      </w:pPr>
      <w:bookmarkStart w:id="28" w:name="_b03w5l1ao6cx" w:colFirst="0" w:colLast="0"/>
      <w:bookmarkEnd w:id="28"/>
      <w:r>
        <w:rPr>
          <w:b/>
          <w:bCs/>
          <w:sz w:val="46"/>
          <w:szCs w:val="46"/>
        </w:rPr>
        <w:t>2. Conversion Rate Comparison</w:t>
      </w:r>
    </w:p>
    <w:p w14:paraId="303FEB66" w14:textId="77777777" w:rsidR="003B5E88" w:rsidRDefault="00000000">
      <w:pPr>
        <w:spacing w:before="240" w:after="240"/>
      </w:pPr>
      <w:r>
        <w:t xml:space="preserve">The primary experiment metric is </w:t>
      </w:r>
      <w:r>
        <w:rPr>
          <w:b/>
          <w:bCs/>
        </w:rPr>
        <w:t>conversion rate</w:t>
      </w:r>
      <w:r>
        <w:t>, defined as the proportion of sessions that resulted in a purchase.</w:t>
      </w:r>
    </w:p>
    <w:tbl>
      <w:tblPr>
        <w:tblStyle w:val="a4"/>
        <w:tblW w:w="3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1940"/>
      </w:tblGrid>
      <w:tr w:rsidR="003B5E88" w14:paraId="751046F9" w14:textId="77777777">
        <w:trPr>
          <w:trHeight w:val="500"/>
        </w:trPr>
        <w:tc>
          <w:tcPr>
            <w:tcW w:w="1145" w:type="dxa"/>
            <w:tcBorders>
              <w:top w:val="nil"/>
              <w:left w:val="nil"/>
              <w:bottom w:val="nil"/>
              <w:right w:val="nil"/>
            </w:tcBorders>
            <w:tcMar>
              <w:top w:w="100" w:type="dxa"/>
              <w:left w:w="100" w:type="dxa"/>
              <w:bottom w:w="100" w:type="dxa"/>
              <w:right w:w="100" w:type="dxa"/>
            </w:tcMar>
          </w:tcPr>
          <w:p w14:paraId="1F366905" w14:textId="77777777" w:rsidR="003B5E88" w:rsidRDefault="00000000">
            <w:pPr>
              <w:jc w:val="center"/>
            </w:pPr>
            <w:r>
              <w:rPr>
                <w:b/>
                <w:bCs/>
              </w:rPr>
              <w:t>Variant</w:t>
            </w:r>
          </w:p>
        </w:tc>
        <w:tc>
          <w:tcPr>
            <w:tcW w:w="1940" w:type="dxa"/>
            <w:tcBorders>
              <w:top w:val="nil"/>
              <w:left w:val="nil"/>
              <w:bottom w:val="nil"/>
              <w:right w:val="nil"/>
            </w:tcBorders>
            <w:tcMar>
              <w:top w:w="100" w:type="dxa"/>
              <w:left w:w="100" w:type="dxa"/>
              <w:bottom w:w="100" w:type="dxa"/>
              <w:right w:w="100" w:type="dxa"/>
            </w:tcMar>
          </w:tcPr>
          <w:p w14:paraId="0567AACE" w14:textId="77777777" w:rsidR="003B5E88" w:rsidRDefault="00000000">
            <w:pPr>
              <w:jc w:val="center"/>
            </w:pPr>
            <w:r>
              <w:rPr>
                <w:b/>
                <w:bCs/>
              </w:rPr>
              <w:t>Conversion Rate</w:t>
            </w:r>
          </w:p>
        </w:tc>
      </w:tr>
      <w:tr w:rsidR="003B5E88" w14:paraId="543D9D12" w14:textId="77777777">
        <w:trPr>
          <w:trHeight w:val="500"/>
        </w:trPr>
        <w:tc>
          <w:tcPr>
            <w:tcW w:w="1145" w:type="dxa"/>
            <w:tcBorders>
              <w:top w:val="nil"/>
              <w:left w:val="nil"/>
              <w:bottom w:val="nil"/>
              <w:right w:val="nil"/>
            </w:tcBorders>
            <w:tcMar>
              <w:top w:w="100" w:type="dxa"/>
              <w:left w:w="100" w:type="dxa"/>
              <w:bottom w:w="100" w:type="dxa"/>
              <w:right w:w="100" w:type="dxa"/>
            </w:tcMar>
          </w:tcPr>
          <w:p w14:paraId="0C7FA9C2" w14:textId="77777777" w:rsidR="003B5E88" w:rsidRDefault="00000000">
            <w:r>
              <w:t>Variant A</w:t>
            </w:r>
          </w:p>
        </w:tc>
        <w:tc>
          <w:tcPr>
            <w:tcW w:w="1940" w:type="dxa"/>
            <w:tcBorders>
              <w:top w:val="nil"/>
              <w:left w:val="nil"/>
              <w:bottom w:val="nil"/>
              <w:right w:val="nil"/>
            </w:tcBorders>
            <w:tcMar>
              <w:top w:w="100" w:type="dxa"/>
              <w:left w:w="100" w:type="dxa"/>
              <w:bottom w:w="100" w:type="dxa"/>
              <w:right w:w="100" w:type="dxa"/>
            </w:tcMar>
          </w:tcPr>
          <w:p w14:paraId="18A02F27" w14:textId="77777777" w:rsidR="003B5E88" w:rsidRDefault="00000000">
            <w:r>
              <w:t>8.41%</w:t>
            </w:r>
          </w:p>
        </w:tc>
      </w:tr>
      <w:tr w:rsidR="003B5E88" w14:paraId="580EA890" w14:textId="77777777">
        <w:trPr>
          <w:trHeight w:val="500"/>
        </w:trPr>
        <w:tc>
          <w:tcPr>
            <w:tcW w:w="1145" w:type="dxa"/>
            <w:tcBorders>
              <w:top w:val="nil"/>
              <w:left w:val="nil"/>
              <w:bottom w:val="nil"/>
              <w:right w:val="nil"/>
            </w:tcBorders>
            <w:tcMar>
              <w:top w:w="100" w:type="dxa"/>
              <w:left w:w="100" w:type="dxa"/>
              <w:bottom w:w="100" w:type="dxa"/>
              <w:right w:w="100" w:type="dxa"/>
            </w:tcMar>
          </w:tcPr>
          <w:p w14:paraId="5ABF9454" w14:textId="77777777" w:rsidR="003B5E88" w:rsidRDefault="00000000">
            <w:r>
              <w:t>Variant B</w:t>
            </w:r>
          </w:p>
        </w:tc>
        <w:tc>
          <w:tcPr>
            <w:tcW w:w="1940" w:type="dxa"/>
            <w:tcBorders>
              <w:top w:val="nil"/>
              <w:left w:val="nil"/>
              <w:bottom w:val="nil"/>
              <w:right w:val="nil"/>
            </w:tcBorders>
            <w:tcMar>
              <w:top w:w="100" w:type="dxa"/>
              <w:left w:w="100" w:type="dxa"/>
              <w:bottom w:w="100" w:type="dxa"/>
              <w:right w:w="100" w:type="dxa"/>
            </w:tcMar>
          </w:tcPr>
          <w:p w14:paraId="02AA3DBA" w14:textId="77777777" w:rsidR="003B5E88" w:rsidRDefault="00000000">
            <w:r>
              <w:t>10.05%</w:t>
            </w:r>
          </w:p>
        </w:tc>
      </w:tr>
    </w:tbl>
    <w:p w14:paraId="45658BA9" w14:textId="77777777" w:rsidR="003B5E88" w:rsidRDefault="00000000">
      <w:pPr>
        <w:spacing w:before="240" w:after="240"/>
      </w:pPr>
      <w:r>
        <w:t>Variant B demonstrates a higher conversion rate compared to Variant A. This indicates that users exposed to Variant B were more likely to complete a purchase during their session.</w:t>
      </w:r>
    </w:p>
    <w:p w14:paraId="63AB99B9" w14:textId="77777777" w:rsidR="003B5E88" w:rsidRDefault="00000000">
      <w:r>
        <w:pict w14:anchorId="71092AF6">
          <v:rect id="_x0000_i1041" style="width:0;height:1.5pt" o:hralign="center" o:hrstd="t" o:hr="t" fillcolor="#a0a0a0" stroked="f"/>
        </w:pict>
      </w:r>
    </w:p>
    <w:p w14:paraId="49354B69" w14:textId="77777777" w:rsidR="003B5E88" w:rsidRDefault="00000000">
      <w:pPr>
        <w:pStyle w:val="Heading1"/>
        <w:keepNext w:val="0"/>
        <w:keepLines w:val="0"/>
        <w:spacing w:before="480"/>
        <w:rPr>
          <w:b/>
          <w:bCs/>
          <w:sz w:val="46"/>
          <w:szCs w:val="46"/>
        </w:rPr>
      </w:pPr>
      <w:bookmarkStart w:id="29" w:name="_hr1y9sb8xp11" w:colFirst="0" w:colLast="0"/>
      <w:bookmarkEnd w:id="29"/>
      <w:r>
        <w:rPr>
          <w:b/>
          <w:bCs/>
          <w:sz w:val="46"/>
          <w:szCs w:val="46"/>
        </w:rPr>
        <w:t>3. Lift Analysis</w:t>
      </w:r>
    </w:p>
    <w:p w14:paraId="1C9AE8FE" w14:textId="77777777" w:rsidR="003B5E88" w:rsidRDefault="00000000">
      <w:pPr>
        <w:spacing w:before="240" w:after="240"/>
      </w:pPr>
      <w:r>
        <w:t xml:space="preserve">To quantify the improvement delivered by Variant B, the </w:t>
      </w:r>
      <w:r>
        <w:rPr>
          <w:b/>
          <w:bCs/>
        </w:rPr>
        <w:t>relative lift</w:t>
      </w:r>
      <w:r>
        <w:t xml:space="preserve"> in conversion rate was calculated.</w:t>
      </w:r>
    </w:p>
    <w:p w14:paraId="7DE916AF" w14:textId="77777777" w:rsidR="003B5E88" w:rsidRDefault="00000000">
      <w:pPr>
        <w:spacing w:before="240" w:after="240"/>
      </w:pPr>
      <w:r>
        <w:rPr>
          <w:rFonts w:ascii="Arial Unicode MS" w:eastAsia="Arial Unicode MS" w:hAnsi="Arial Unicode MS" w:cs="Arial Unicode MS"/>
        </w:rPr>
        <w:t>Relative Lift = (</w:t>
      </w:r>
      <w:proofErr w:type="spellStart"/>
      <w:r>
        <w:rPr>
          <w:rFonts w:ascii="Arial Unicode MS" w:eastAsia="Arial Unicode MS" w:hAnsi="Arial Unicode MS" w:cs="Arial Unicode MS"/>
        </w:rPr>
        <w:t>Conversion_B</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Conversion_A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Conversion_A</w:t>
      </w:r>
      <w:proofErr w:type="spellEnd"/>
    </w:p>
    <w:p w14:paraId="7218438A" w14:textId="77777777" w:rsidR="003B5E88" w:rsidRDefault="00000000">
      <w:pPr>
        <w:spacing w:before="240" w:after="240"/>
      </w:pPr>
      <w:r>
        <w:t xml:space="preserve">Variant B shows an approximate </w:t>
      </w:r>
      <w:r>
        <w:rPr>
          <w:b/>
          <w:bCs/>
        </w:rPr>
        <w:t>19–20% relative lift in conversion rate</w:t>
      </w:r>
      <w:r>
        <w:t xml:space="preserve"> compared to Variant A.</w:t>
      </w:r>
    </w:p>
    <w:p w14:paraId="27E3EAAA" w14:textId="77777777" w:rsidR="003B5E88" w:rsidRDefault="00000000">
      <w:pPr>
        <w:spacing w:before="240" w:after="240"/>
      </w:pPr>
      <w:r>
        <w:t xml:space="preserve">This suggests that the design or functional changes introduced in Variant B positively influenced user </w:t>
      </w:r>
      <w:proofErr w:type="spellStart"/>
      <w:r>
        <w:t>behavior</w:t>
      </w:r>
      <w:proofErr w:type="spellEnd"/>
      <w:r>
        <w:t xml:space="preserve"> during the checkout process.</w:t>
      </w:r>
    </w:p>
    <w:p w14:paraId="6DAE3407" w14:textId="77777777" w:rsidR="003B5E88" w:rsidRDefault="00000000">
      <w:r>
        <w:pict w14:anchorId="07C20B91">
          <v:rect id="_x0000_i1042" style="width:0;height:1.5pt" o:hralign="center" o:hrstd="t" o:hr="t" fillcolor="#a0a0a0" stroked="f"/>
        </w:pict>
      </w:r>
    </w:p>
    <w:p w14:paraId="4F0EDA31" w14:textId="77777777" w:rsidR="003B5E88" w:rsidRDefault="00000000">
      <w:pPr>
        <w:pStyle w:val="Heading1"/>
        <w:keepNext w:val="0"/>
        <w:keepLines w:val="0"/>
        <w:spacing w:before="480"/>
        <w:rPr>
          <w:b/>
          <w:bCs/>
          <w:sz w:val="46"/>
          <w:szCs w:val="46"/>
        </w:rPr>
      </w:pPr>
      <w:bookmarkStart w:id="30" w:name="_43qhbt79z546" w:colFirst="0" w:colLast="0"/>
      <w:bookmarkEnd w:id="30"/>
      <w:r>
        <w:rPr>
          <w:b/>
          <w:bCs/>
          <w:sz w:val="46"/>
          <w:szCs w:val="46"/>
        </w:rPr>
        <w:lastRenderedPageBreak/>
        <w:t>4. Revenue per Session</w:t>
      </w:r>
    </w:p>
    <w:p w14:paraId="07D56824" w14:textId="77777777" w:rsidR="003B5E88" w:rsidRDefault="00000000">
      <w:pPr>
        <w:spacing w:before="240" w:after="240"/>
      </w:pPr>
      <w:r>
        <w:t xml:space="preserve">Another important experiment metric is </w:t>
      </w:r>
      <w:r>
        <w:rPr>
          <w:b/>
          <w:bCs/>
        </w:rPr>
        <w:t>revenue per eligible session</w:t>
      </w:r>
      <w:r>
        <w:t>, which captures both purchase likelihood and order value.</w:t>
      </w:r>
    </w:p>
    <w:tbl>
      <w:tblPr>
        <w:tblStyle w:val="a5"/>
        <w:tblW w:w="3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2315"/>
      </w:tblGrid>
      <w:tr w:rsidR="003B5E88" w14:paraId="493F19F8" w14:textId="77777777">
        <w:trPr>
          <w:trHeight w:val="500"/>
        </w:trPr>
        <w:tc>
          <w:tcPr>
            <w:tcW w:w="1145" w:type="dxa"/>
            <w:tcBorders>
              <w:top w:val="nil"/>
              <w:left w:val="nil"/>
              <w:bottom w:val="nil"/>
              <w:right w:val="nil"/>
            </w:tcBorders>
            <w:tcMar>
              <w:top w:w="100" w:type="dxa"/>
              <w:left w:w="100" w:type="dxa"/>
              <w:bottom w:w="100" w:type="dxa"/>
              <w:right w:w="100" w:type="dxa"/>
            </w:tcMar>
          </w:tcPr>
          <w:p w14:paraId="2108D47E" w14:textId="77777777" w:rsidR="003B5E88" w:rsidRDefault="00000000">
            <w:pPr>
              <w:jc w:val="center"/>
            </w:pPr>
            <w:r>
              <w:rPr>
                <w:b/>
                <w:bCs/>
              </w:rPr>
              <w:t>Variant</w:t>
            </w:r>
          </w:p>
        </w:tc>
        <w:tc>
          <w:tcPr>
            <w:tcW w:w="2315" w:type="dxa"/>
            <w:tcBorders>
              <w:top w:val="nil"/>
              <w:left w:val="nil"/>
              <w:bottom w:val="nil"/>
              <w:right w:val="nil"/>
            </w:tcBorders>
            <w:tcMar>
              <w:top w:w="100" w:type="dxa"/>
              <w:left w:w="100" w:type="dxa"/>
              <w:bottom w:w="100" w:type="dxa"/>
              <w:right w:w="100" w:type="dxa"/>
            </w:tcMar>
          </w:tcPr>
          <w:p w14:paraId="6ACCAE14" w14:textId="77777777" w:rsidR="003B5E88" w:rsidRDefault="00000000">
            <w:pPr>
              <w:jc w:val="center"/>
            </w:pPr>
            <w:r>
              <w:rPr>
                <w:b/>
                <w:bCs/>
              </w:rPr>
              <w:t>Revenue per Session</w:t>
            </w:r>
          </w:p>
        </w:tc>
      </w:tr>
      <w:tr w:rsidR="003B5E88" w14:paraId="1DB00C88" w14:textId="77777777">
        <w:trPr>
          <w:trHeight w:val="500"/>
        </w:trPr>
        <w:tc>
          <w:tcPr>
            <w:tcW w:w="1145" w:type="dxa"/>
            <w:tcBorders>
              <w:top w:val="nil"/>
              <w:left w:val="nil"/>
              <w:bottom w:val="nil"/>
              <w:right w:val="nil"/>
            </w:tcBorders>
            <w:tcMar>
              <w:top w:w="100" w:type="dxa"/>
              <w:left w:w="100" w:type="dxa"/>
              <w:bottom w:w="100" w:type="dxa"/>
              <w:right w:w="100" w:type="dxa"/>
            </w:tcMar>
          </w:tcPr>
          <w:p w14:paraId="14D41DBB" w14:textId="77777777" w:rsidR="003B5E88" w:rsidRDefault="00000000">
            <w:r>
              <w:t>Variant A</w:t>
            </w:r>
          </w:p>
        </w:tc>
        <w:tc>
          <w:tcPr>
            <w:tcW w:w="2315" w:type="dxa"/>
            <w:tcBorders>
              <w:top w:val="nil"/>
              <w:left w:val="nil"/>
              <w:bottom w:val="nil"/>
              <w:right w:val="nil"/>
            </w:tcBorders>
            <w:tcMar>
              <w:top w:w="100" w:type="dxa"/>
              <w:left w:w="100" w:type="dxa"/>
              <w:bottom w:w="100" w:type="dxa"/>
              <w:right w:w="100" w:type="dxa"/>
            </w:tcMar>
          </w:tcPr>
          <w:p w14:paraId="28855239" w14:textId="77777777" w:rsidR="003B5E88" w:rsidRDefault="00000000">
            <w:r>
              <w:t>~640</w:t>
            </w:r>
          </w:p>
        </w:tc>
      </w:tr>
      <w:tr w:rsidR="003B5E88" w14:paraId="23094848" w14:textId="77777777">
        <w:trPr>
          <w:trHeight w:val="500"/>
        </w:trPr>
        <w:tc>
          <w:tcPr>
            <w:tcW w:w="1145" w:type="dxa"/>
            <w:tcBorders>
              <w:top w:val="nil"/>
              <w:left w:val="nil"/>
              <w:bottom w:val="nil"/>
              <w:right w:val="nil"/>
            </w:tcBorders>
            <w:tcMar>
              <w:top w:w="100" w:type="dxa"/>
              <w:left w:w="100" w:type="dxa"/>
              <w:bottom w:w="100" w:type="dxa"/>
              <w:right w:w="100" w:type="dxa"/>
            </w:tcMar>
          </w:tcPr>
          <w:p w14:paraId="05DD7D40" w14:textId="77777777" w:rsidR="003B5E88" w:rsidRDefault="00000000">
            <w:r>
              <w:t>Variant B</w:t>
            </w:r>
          </w:p>
        </w:tc>
        <w:tc>
          <w:tcPr>
            <w:tcW w:w="2315" w:type="dxa"/>
            <w:tcBorders>
              <w:top w:val="nil"/>
              <w:left w:val="nil"/>
              <w:bottom w:val="nil"/>
              <w:right w:val="nil"/>
            </w:tcBorders>
            <w:tcMar>
              <w:top w:w="100" w:type="dxa"/>
              <w:left w:w="100" w:type="dxa"/>
              <w:bottom w:w="100" w:type="dxa"/>
              <w:right w:w="100" w:type="dxa"/>
            </w:tcMar>
          </w:tcPr>
          <w:p w14:paraId="1D1AAA70" w14:textId="77777777" w:rsidR="003B5E88" w:rsidRDefault="00000000">
            <w:r>
              <w:t>~722</w:t>
            </w:r>
          </w:p>
        </w:tc>
      </w:tr>
    </w:tbl>
    <w:p w14:paraId="3626B179" w14:textId="77777777" w:rsidR="003B5E88" w:rsidRDefault="00000000">
      <w:pPr>
        <w:spacing w:before="240" w:after="240"/>
      </w:pPr>
      <w:r>
        <w:t>Variant B generates higher revenue per session than Variant A. This indicates that the experiment not only improved conversion probability but also increased the monetary value generated per user session.</w:t>
      </w:r>
    </w:p>
    <w:p w14:paraId="05733518" w14:textId="77777777" w:rsidR="003B5E88" w:rsidRDefault="00000000">
      <w:r>
        <w:pict w14:anchorId="3A42783E">
          <v:rect id="_x0000_i1043" style="width:0;height:1.5pt" o:hralign="center" o:hrstd="t" o:hr="t" fillcolor="#a0a0a0" stroked="f"/>
        </w:pict>
      </w:r>
    </w:p>
    <w:p w14:paraId="2FC88DCC" w14:textId="77777777" w:rsidR="003B5E88" w:rsidRDefault="00000000">
      <w:pPr>
        <w:pStyle w:val="Heading1"/>
        <w:keepNext w:val="0"/>
        <w:keepLines w:val="0"/>
        <w:spacing w:before="480"/>
        <w:rPr>
          <w:b/>
          <w:bCs/>
          <w:sz w:val="46"/>
          <w:szCs w:val="46"/>
        </w:rPr>
      </w:pPr>
      <w:bookmarkStart w:id="31" w:name="_t3i0y3t8sfq8" w:colFirst="0" w:colLast="0"/>
      <w:bookmarkEnd w:id="31"/>
      <w:r>
        <w:rPr>
          <w:b/>
          <w:bCs/>
          <w:sz w:val="46"/>
          <w:szCs w:val="46"/>
        </w:rPr>
        <w:t>5. Checkout-to-Purchase Conversion</w:t>
      </w:r>
    </w:p>
    <w:p w14:paraId="3BF487CD" w14:textId="77777777" w:rsidR="003B5E88" w:rsidRDefault="00000000">
      <w:pPr>
        <w:spacing w:before="240" w:after="240"/>
      </w:pPr>
      <w:r>
        <w:t xml:space="preserve">To evaluate performance in the final stage of the funnel, the </w:t>
      </w:r>
      <w:r>
        <w:rPr>
          <w:b/>
          <w:bCs/>
        </w:rPr>
        <w:t>checkout-to-purchase conversion rate</w:t>
      </w:r>
      <w:r>
        <w:t xml:space="preserve"> was </w:t>
      </w:r>
      <w:proofErr w:type="spellStart"/>
      <w:r>
        <w:t>analyzed</w:t>
      </w:r>
      <w:proofErr w:type="spellEnd"/>
      <w:r>
        <w:t>.</w:t>
      </w:r>
    </w:p>
    <w:tbl>
      <w:tblPr>
        <w:tblStyle w:val="a6"/>
        <w:tblW w:w="4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3755"/>
      </w:tblGrid>
      <w:tr w:rsidR="003B5E88" w14:paraId="78256D78" w14:textId="77777777">
        <w:trPr>
          <w:trHeight w:val="500"/>
        </w:trPr>
        <w:tc>
          <w:tcPr>
            <w:tcW w:w="1145" w:type="dxa"/>
            <w:tcBorders>
              <w:top w:val="nil"/>
              <w:left w:val="nil"/>
              <w:bottom w:val="nil"/>
              <w:right w:val="nil"/>
            </w:tcBorders>
            <w:tcMar>
              <w:top w:w="100" w:type="dxa"/>
              <w:left w:w="100" w:type="dxa"/>
              <w:bottom w:w="100" w:type="dxa"/>
              <w:right w:w="100" w:type="dxa"/>
            </w:tcMar>
          </w:tcPr>
          <w:p w14:paraId="2F0AA242" w14:textId="77777777" w:rsidR="003B5E88" w:rsidRDefault="00000000">
            <w:pPr>
              <w:jc w:val="center"/>
            </w:pPr>
            <w:r>
              <w:rPr>
                <w:b/>
                <w:bCs/>
              </w:rPr>
              <w:t>Variant</w:t>
            </w:r>
          </w:p>
        </w:tc>
        <w:tc>
          <w:tcPr>
            <w:tcW w:w="3755" w:type="dxa"/>
            <w:tcBorders>
              <w:top w:val="nil"/>
              <w:left w:val="nil"/>
              <w:bottom w:val="nil"/>
              <w:right w:val="nil"/>
            </w:tcBorders>
            <w:tcMar>
              <w:top w:w="100" w:type="dxa"/>
              <w:left w:w="100" w:type="dxa"/>
              <w:bottom w:w="100" w:type="dxa"/>
              <w:right w:w="100" w:type="dxa"/>
            </w:tcMar>
          </w:tcPr>
          <w:p w14:paraId="45FF8F33" w14:textId="77777777" w:rsidR="003B5E88" w:rsidRDefault="00000000">
            <w:pPr>
              <w:jc w:val="center"/>
            </w:pPr>
            <w:r>
              <w:rPr>
                <w:rFonts w:ascii="Arial Unicode MS" w:eastAsia="Arial Unicode MS" w:hAnsi="Arial Unicode MS" w:cs="Arial Unicode MS"/>
                <w:b/>
                <w:bCs/>
              </w:rPr>
              <w:t>Checkout → Purchase Conversion</w:t>
            </w:r>
          </w:p>
        </w:tc>
      </w:tr>
      <w:tr w:rsidR="003B5E88" w14:paraId="1C7957A3" w14:textId="77777777">
        <w:trPr>
          <w:trHeight w:val="500"/>
        </w:trPr>
        <w:tc>
          <w:tcPr>
            <w:tcW w:w="1145" w:type="dxa"/>
            <w:tcBorders>
              <w:top w:val="nil"/>
              <w:left w:val="nil"/>
              <w:bottom w:val="nil"/>
              <w:right w:val="nil"/>
            </w:tcBorders>
            <w:tcMar>
              <w:top w:w="100" w:type="dxa"/>
              <w:left w:w="100" w:type="dxa"/>
              <w:bottom w:w="100" w:type="dxa"/>
              <w:right w:w="100" w:type="dxa"/>
            </w:tcMar>
          </w:tcPr>
          <w:p w14:paraId="4EE57B8B" w14:textId="77777777" w:rsidR="003B5E88" w:rsidRDefault="00000000">
            <w:r>
              <w:t>Variant A</w:t>
            </w:r>
          </w:p>
        </w:tc>
        <w:tc>
          <w:tcPr>
            <w:tcW w:w="3755" w:type="dxa"/>
            <w:tcBorders>
              <w:top w:val="nil"/>
              <w:left w:val="nil"/>
              <w:bottom w:val="nil"/>
              <w:right w:val="nil"/>
            </w:tcBorders>
            <w:tcMar>
              <w:top w:w="100" w:type="dxa"/>
              <w:left w:w="100" w:type="dxa"/>
              <w:bottom w:w="100" w:type="dxa"/>
              <w:right w:w="100" w:type="dxa"/>
            </w:tcMar>
          </w:tcPr>
          <w:p w14:paraId="54C17383" w14:textId="77777777" w:rsidR="003B5E88" w:rsidRDefault="00000000">
            <w:r>
              <w:t>~72%</w:t>
            </w:r>
          </w:p>
        </w:tc>
      </w:tr>
      <w:tr w:rsidR="003B5E88" w14:paraId="2E782122" w14:textId="77777777">
        <w:trPr>
          <w:trHeight w:val="500"/>
        </w:trPr>
        <w:tc>
          <w:tcPr>
            <w:tcW w:w="1145" w:type="dxa"/>
            <w:tcBorders>
              <w:top w:val="nil"/>
              <w:left w:val="nil"/>
              <w:bottom w:val="nil"/>
              <w:right w:val="nil"/>
            </w:tcBorders>
            <w:tcMar>
              <w:top w:w="100" w:type="dxa"/>
              <w:left w:w="100" w:type="dxa"/>
              <w:bottom w:w="100" w:type="dxa"/>
              <w:right w:w="100" w:type="dxa"/>
            </w:tcMar>
          </w:tcPr>
          <w:p w14:paraId="7623C308" w14:textId="77777777" w:rsidR="003B5E88" w:rsidRDefault="00000000">
            <w:r>
              <w:t>Variant B</w:t>
            </w:r>
          </w:p>
        </w:tc>
        <w:tc>
          <w:tcPr>
            <w:tcW w:w="3755" w:type="dxa"/>
            <w:tcBorders>
              <w:top w:val="nil"/>
              <w:left w:val="nil"/>
              <w:bottom w:val="nil"/>
              <w:right w:val="nil"/>
            </w:tcBorders>
            <w:tcMar>
              <w:top w:w="100" w:type="dxa"/>
              <w:left w:w="100" w:type="dxa"/>
              <w:bottom w:w="100" w:type="dxa"/>
              <w:right w:w="100" w:type="dxa"/>
            </w:tcMar>
          </w:tcPr>
          <w:p w14:paraId="54FDFA4C" w14:textId="77777777" w:rsidR="003B5E88" w:rsidRDefault="00000000">
            <w:r>
              <w:t>~70%</w:t>
            </w:r>
          </w:p>
        </w:tc>
      </w:tr>
    </w:tbl>
    <w:p w14:paraId="519BE1ED" w14:textId="77777777" w:rsidR="003B5E88" w:rsidRDefault="00000000">
      <w:pPr>
        <w:spacing w:before="240" w:after="240"/>
      </w:pPr>
      <w:r>
        <w:t>Although Variant A shows a slightly higher checkout completion rate, Variant B still produces stronger overall conversion performance due to improvements earlier in the funnel.</w:t>
      </w:r>
    </w:p>
    <w:p w14:paraId="6437335D" w14:textId="77777777" w:rsidR="003B5E88" w:rsidRDefault="00000000">
      <w:pPr>
        <w:spacing w:before="240" w:after="240"/>
      </w:pPr>
      <w:r>
        <w:t>This suggests that Variant B likely improves earlier purchase intent rather than only the final checkout stage.</w:t>
      </w:r>
    </w:p>
    <w:p w14:paraId="34BA50B3" w14:textId="77777777" w:rsidR="003B5E88" w:rsidRDefault="00000000">
      <w:r>
        <w:pict w14:anchorId="230BAFB4">
          <v:rect id="_x0000_i1044" style="width:0;height:1.5pt" o:hralign="center" o:hrstd="t" o:hr="t" fillcolor="#a0a0a0" stroked="f"/>
        </w:pict>
      </w:r>
    </w:p>
    <w:p w14:paraId="6AB6BBAA" w14:textId="77777777" w:rsidR="003B5E88" w:rsidRDefault="00000000">
      <w:pPr>
        <w:pStyle w:val="Heading1"/>
        <w:keepNext w:val="0"/>
        <w:keepLines w:val="0"/>
        <w:spacing w:before="480"/>
        <w:rPr>
          <w:b/>
          <w:bCs/>
          <w:sz w:val="46"/>
          <w:szCs w:val="46"/>
        </w:rPr>
      </w:pPr>
      <w:bookmarkStart w:id="32" w:name="_d4sma4rdi5zl" w:colFirst="0" w:colLast="0"/>
      <w:bookmarkEnd w:id="32"/>
      <w:r>
        <w:rPr>
          <w:b/>
          <w:bCs/>
          <w:sz w:val="46"/>
          <w:szCs w:val="46"/>
        </w:rPr>
        <w:t>6. Time-to-Checkout and Time-to-Purchase</w:t>
      </w:r>
    </w:p>
    <w:p w14:paraId="7F4A6463" w14:textId="77777777" w:rsidR="003B5E88" w:rsidRDefault="00000000">
      <w:pPr>
        <w:spacing w:before="240" w:after="240"/>
      </w:pPr>
      <w:r>
        <w:t xml:space="preserve">Time-based performance metrics were </w:t>
      </w:r>
      <w:proofErr w:type="spellStart"/>
      <w:r>
        <w:t>analyzed</w:t>
      </w:r>
      <w:proofErr w:type="spellEnd"/>
      <w:r>
        <w:t xml:space="preserve"> to determine whether the experiment influenced how quickly users completed the checkout journey.</w:t>
      </w:r>
    </w:p>
    <w:p w14:paraId="63FA1EED" w14:textId="77777777" w:rsidR="003B5E88" w:rsidRDefault="00000000">
      <w:pPr>
        <w:spacing w:before="240" w:after="240"/>
      </w:pPr>
      <w:r>
        <w:lastRenderedPageBreak/>
        <w:t>Median time-to-checkout and time-to-purchase were compared across variants.</w:t>
      </w:r>
    </w:p>
    <w:p w14:paraId="0D8158C5" w14:textId="77777777" w:rsidR="003B5E88" w:rsidRDefault="00000000">
      <w:pPr>
        <w:spacing w:before="240" w:after="240"/>
      </w:pPr>
      <w:r>
        <w:t xml:space="preserve">The analysis shows that </w:t>
      </w:r>
      <w:r>
        <w:rPr>
          <w:b/>
          <w:bCs/>
        </w:rPr>
        <w:t>median completion times remain similar across Variant A and Variant B</w:t>
      </w:r>
      <w:r>
        <w:t>, indicating that the experiment did not significantly change the speed of the checkout process.</w:t>
      </w:r>
    </w:p>
    <w:p w14:paraId="36373BE8" w14:textId="77777777" w:rsidR="003B5E88" w:rsidRDefault="00000000">
      <w:pPr>
        <w:spacing w:before="240" w:after="240"/>
      </w:pPr>
      <w:r>
        <w:t>Therefore, the performance improvement observed in Variant B is more likely driven by improved usability or design rather than faster checkout execution.</w:t>
      </w:r>
    </w:p>
    <w:p w14:paraId="000211EB" w14:textId="77777777" w:rsidR="003B5E88" w:rsidRDefault="00000000">
      <w:r>
        <w:pict w14:anchorId="12604351">
          <v:rect id="_x0000_i1045" style="width:0;height:1.5pt" o:hralign="center" o:hrstd="t" o:hr="t" fillcolor="#a0a0a0" stroked="f"/>
        </w:pict>
      </w:r>
    </w:p>
    <w:p w14:paraId="6A7627A8" w14:textId="77777777" w:rsidR="003B5E88" w:rsidRDefault="00000000">
      <w:pPr>
        <w:pStyle w:val="Heading1"/>
        <w:keepNext w:val="0"/>
        <w:keepLines w:val="0"/>
        <w:spacing w:before="480"/>
        <w:rPr>
          <w:b/>
          <w:bCs/>
          <w:sz w:val="46"/>
          <w:szCs w:val="46"/>
        </w:rPr>
      </w:pPr>
      <w:bookmarkStart w:id="33" w:name="_z6k8o7hdlzjg" w:colFirst="0" w:colLast="0"/>
      <w:bookmarkEnd w:id="33"/>
      <w:r>
        <w:rPr>
          <w:b/>
          <w:bCs/>
          <w:sz w:val="46"/>
          <w:szCs w:val="46"/>
        </w:rPr>
        <w:t>7. Statistical Significance Test</w:t>
      </w:r>
    </w:p>
    <w:p w14:paraId="51DC3637" w14:textId="77777777" w:rsidR="003B5E88" w:rsidRDefault="00000000">
      <w:pPr>
        <w:spacing w:before="240" w:after="240"/>
      </w:pPr>
      <w:r>
        <w:t>A statistical significance test was conducted to determine whether the observed difference in conversion rates between Variant A and Variant B is statistically meaningful.</w:t>
      </w:r>
    </w:p>
    <w:p w14:paraId="0818D00C" w14:textId="77777777" w:rsidR="003B5E88" w:rsidRDefault="00000000">
      <w:pPr>
        <w:spacing w:before="240" w:after="240"/>
      </w:pPr>
      <w:r>
        <w:t xml:space="preserve">The test compares the distribution of conversion outcomes across both variants. If the </w:t>
      </w:r>
      <w:r>
        <w:rPr>
          <w:b/>
          <w:bCs/>
        </w:rPr>
        <w:t>p-value is below 0.05</w:t>
      </w:r>
      <w:r>
        <w:t>, the difference in conversion rates can be considered statistically significant and unlikely to be due to random variation.</w:t>
      </w:r>
    </w:p>
    <w:p w14:paraId="3AF21DB3" w14:textId="77777777" w:rsidR="003B5E88" w:rsidRDefault="00000000">
      <w:pPr>
        <w:spacing w:before="240" w:after="240"/>
      </w:pPr>
      <w:r>
        <w:t xml:space="preserve">This statistical validation helps ensure that the observed performance improvement of Variant B reflects a real </w:t>
      </w:r>
      <w:proofErr w:type="spellStart"/>
      <w:r>
        <w:t>behavioral</w:t>
      </w:r>
      <w:proofErr w:type="spellEnd"/>
      <w:r>
        <w:t xml:space="preserve"> change rather than noise in the experiment data.</w:t>
      </w:r>
    </w:p>
    <w:p w14:paraId="756A1E7C" w14:textId="77777777" w:rsidR="003B5E88" w:rsidRDefault="00000000">
      <w:r>
        <w:pict w14:anchorId="12033360">
          <v:rect id="_x0000_i1046" style="width:0;height:1.5pt" o:hralign="center" o:hrstd="t" o:hr="t" fillcolor="#a0a0a0" stroked="f"/>
        </w:pict>
      </w:r>
    </w:p>
    <w:p w14:paraId="03207FAD" w14:textId="77777777" w:rsidR="003B5E88" w:rsidRDefault="00000000">
      <w:pPr>
        <w:pStyle w:val="Heading1"/>
        <w:keepNext w:val="0"/>
        <w:keepLines w:val="0"/>
        <w:spacing w:before="480"/>
        <w:rPr>
          <w:b/>
          <w:bCs/>
          <w:sz w:val="46"/>
          <w:szCs w:val="46"/>
        </w:rPr>
      </w:pPr>
      <w:bookmarkStart w:id="34" w:name="_un1au88vbq2p" w:colFirst="0" w:colLast="0"/>
      <w:bookmarkEnd w:id="34"/>
      <w:r>
        <w:rPr>
          <w:b/>
          <w:bCs/>
          <w:sz w:val="46"/>
          <w:szCs w:val="46"/>
        </w:rPr>
        <w:t>8. Sanity Checks</w:t>
      </w:r>
    </w:p>
    <w:p w14:paraId="10CEB072" w14:textId="77777777" w:rsidR="003B5E88" w:rsidRDefault="00000000">
      <w:pPr>
        <w:spacing w:before="240" w:after="240"/>
      </w:pPr>
      <w:r>
        <w:t xml:space="preserve">To validate the integrity of the experiment, several </w:t>
      </w:r>
      <w:r>
        <w:rPr>
          <w:b/>
          <w:bCs/>
        </w:rPr>
        <w:t>sanity checks</w:t>
      </w:r>
      <w:r>
        <w:t xml:space="preserve"> were performed.</w:t>
      </w:r>
    </w:p>
    <w:p w14:paraId="6453B96A" w14:textId="77777777" w:rsidR="003B5E88" w:rsidRDefault="00000000">
      <w:pPr>
        <w:spacing w:before="240" w:after="240"/>
      </w:pPr>
      <w:r>
        <w:t>The distribution of sessions across variants was examined across key dimensions including:</w:t>
      </w:r>
    </w:p>
    <w:p w14:paraId="7AFD0A98" w14:textId="77777777" w:rsidR="003B5E88" w:rsidRDefault="00000000">
      <w:pPr>
        <w:numPr>
          <w:ilvl w:val="0"/>
          <w:numId w:val="19"/>
        </w:numPr>
        <w:spacing w:before="240"/>
      </w:pPr>
      <w:r>
        <w:t>acquisition channel</w:t>
      </w:r>
      <w:r>
        <w:br/>
      </w:r>
    </w:p>
    <w:p w14:paraId="588C696B" w14:textId="77777777" w:rsidR="003B5E88" w:rsidRDefault="00000000">
      <w:pPr>
        <w:numPr>
          <w:ilvl w:val="0"/>
          <w:numId w:val="19"/>
        </w:numPr>
      </w:pPr>
      <w:r>
        <w:t>new vs returning users</w:t>
      </w:r>
      <w:r>
        <w:br/>
      </w:r>
    </w:p>
    <w:p w14:paraId="1DB525FC" w14:textId="77777777" w:rsidR="003B5E88" w:rsidRDefault="00000000">
      <w:pPr>
        <w:numPr>
          <w:ilvl w:val="0"/>
          <w:numId w:val="19"/>
        </w:numPr>
        <w:spacing w:after="240"/>
      </w:pPr>
      <w:r>
        <w:t>user segments</w:t>
      </w:r>
      <w:r>
        <w:br/>
      </w:r>
    </w:p>
    <w:p w14:paraId="497EEE8B" w14:textId="77777777" w:rsidR="003B5E88" w:rsidRDefault="00000000">
      <w:pPr>
        <w:spacing w:before="240" w:after="240"/>
      </w:pPr>
      <w:r>
        <w:t>The results indicate that the experiment groups are reasonably balanced across these dimensions. This suggests that the random assignment of variants worked correctly and that the observed differences in performance are not driven by segment imbalances.</w:t>
      </w:r>
    </w:p>
    <w:p w14:paraId="2592149A" w14:textId="77777777" w:rsidR="003B5E88" w:rsidRDefault="00000000">
      <w:r>
        <w:pict w14:anchorId="1FD69F27">
          <v:rect id="_x0000_i1047" style="width:0;height:1.5pt" o:hralign="center" o:hrstd="t" o:hr="t" fillcolor="#a0a0a0" stroked="f"/>
        </w:pict>
      </w:r>
    </w:p>
    <w:p w14:paraId="702D2412" w14:textId="77777777" w:rsidR="003B5E88" w:rsidRDefault="00000000">
      <w:pPr>
        <w:pStyle w:val="Heading1"/>
        <w:keepNext w:val="0"/>
        <w:keepLines w:val="0"/>
        <w:spacing w:before="480"/>
        <w:rPr>
          <w:b/>
          <w:bCs/>
          <w:sz w:val="46"/>
          <w:szCs w:val="46"/>
        </w:rPr>
      </w:pPr>
      <w:bookmarkStart w:id="35" w:name="_k1wmfrlpu6dn" w:colFirst="0" w:colLast="0"/>
      <w:bookmarkEnd w:id="35"/>
      <w:r>
        <w:rPr>
          <w:b/>
          <w:bCs/>
          <w:sz w:val="46"/>
          <w:szCs w:val="46"/>
        </w:rPr>
        <w:lastRenderedPageBreak/>
        <w:t>9. Heterogeneous Treatment Effects (HTE-lite)</w:t>
      </w:r>
    </w:p>
    <w:p w14:paraId="0ECDB55D" w14:textId="77777777" w:rsidR="003B5E88" w:rsidRDefault="00000000">
      <w:pPr>
        <w:spacing w:before="240" w:after="240"/>
      </w:pPr>
      <w:r>
        <w:t>A heterogeneous treatment analysis was performed to evaluate whether the experiment impact varies across user segments.</w:t>
      </w:r>
    </w:p>
    <w:p w14:paraId="04B356C7" w14:textId="77777777" w:rsidR="003B5E88" w:rsidRDefault="00000000">
      <w:pPr>
        <w:spacing w:before="240" w:after="240"/>
      </w:pPr>
      <w:r>
        <w:t>The analysis examined performance differences across:</w:t>
      </w:r>
    </w:p>
    <w:p w14:paraId="6F14C74A" w14:textId="77777777" w:rsidR="003B5E88" w:rsidRDefault="00000000">
      <w:pPr>
        <w:numPr>
          <w:ilvl w:val="0"/>
          <w:numId w:val="17"/>
        </w:numPr>
        <w:spacing w:before="240"/>
      </w:pPr>
      <w:r>
        <w:t>acquisition channels</w:t>
      </w:r>
      <w:r>
        <w:br/>
      </w:r>
    </w:p>
    <w:p w14:paraId="0B2E482A" w14:textId="77777777" w:rsidR="003B5E88" w:rsidRDefault="00000000">
      <w:pPr>
        <w:numPr>
          <w:ilvl w:val="0"/>
          <w:numId w:val="17"/>
        </w:numPr>
      </w:pPr>
      <w:r>
        <w:t>new vs returning users</w:t>
      </w:r>
      <w:r>
        <w:br/>
      </w:r>
    </w:p>
    <w:p w14:paraId="0993247D" w14:textId="77777777" w:rsidR="003B5E88" w:rsidRDefault="00000000">
      <w:pPr>
        <w:numPr>
          <w:ilvl w:val="0"/>
          <w:numId w:val="17"/>
        </w:numPr>
        <w:spacing w:after="240"/>
      </w:pPr>
      <w:r>
        <w:t>user segments</w:t>
      </w:r>
      <w:r>
        <w:br/>
      </w:r>
    </w:p>
    <w:p w14:paraId="6CEB8FD9" w14:textId="77777777" w:rsidR="003B5E88" w:rsidRDefault="00000000">
      <w:pPr>
        <w:spacing w:before="240" w:after="240"/>
      </w:pPr>
      <w:r>
        <w:t xml:space="preserve">The results suggest that </w:t>
      </w:r>
      <w:r>
        <w:rPr>
          <w:b/>
          <w:bCs/>
        </w:rPr>
        <w:t>Variant B performs particularly well among returning users and search-driven traffic</w:t>
      </w:r>
      <w:r>
        <w:t>. These users likely have stronger purchase intent and may benefit more from the improved checkout experience introduced in Variant B.</w:t>
      </w:r>
    </w:p>
    <w:p w14:paraId="23FA59C4" w14:textId="77777777" w:rsidR="003B5E88" w:rsidRDefault="00000000">
      <w:pPr>
        <w:spacing w:before="240" w:after="240"/>
      </w:pPr>
      <w:r>
        <w:t>In contrast, the impact of Variant B appears more neutral among new users or lower-intent traffic segments.</w:t>
      </w:r>
    </w:p>
    <w:p w14:paraId="56527743" w14:textId="77777777" w:rsidR="003B5E88" w:rsidRDefault="00000000">
      <w:pPr>
        <w:spacing w:before="240" w:after="240"/>
      </w:pPr>
      <w:r>
        <w:t>This indicates that the treatment effect is not uniform across the entire user population.</w:t>
      </w:r>
    </w:p>
    <w:p w14:paraId="34B634FC" w14:textId="77777777" w:rsidR="003B5E88" w:rsidRDefault="00000000">
      <w:r>
        <w:pict w14:anchorId="07A45444">
          <v:rect id="_x0000_i1048" style="width:0;height:1.5pt" o:hralign="center" o:hrstd="t" o:hr="t" fillcolor="#a0a0a0" stroked="f"/>
        </w:pict>
      </w:r>
    </w:p>
    <w:p w14:paraId="4D1B73C0" w14:textId="77777777" w:rsidR="003B5E88" w:rsidRDefault="00000000">
      <w:pPr>
        <w:pStyle w:val="Heading1"/>
        <w:keepNext w:val="0"/>
        <w:keepLines w:val="0"/>
        <w:spacing w:before="480"/>
        <w:rPr>
          <w:b/>
          <w:bCs/>
          <w:sz w:val="46"/>
          <w:szCs w:val="46"/>
        </w:rPr>
      </w:pPr>
      <w:bookmarkStart w:id="36" w:name="_7mkwaqtd3rqn" w:colFirst="0" w:colLast="0"/>
      <w:bookmarkEnd w:id="36"/>
      <w:r>
        <w:rPr>
          <w:b/>
          <w:bCs/>
          <w:sz w:val="46"/>
          <w:szCs w:val="46"/>
        </w:rPr>
        <w:t>10. Experiment Conclusion</w:t>
      </w:r>
    </w:p>
    <w:p w14:paraId="31345C2D" w14:textId="77777777" w:rsidR="003B5E88" w:rsidRDefault="00000000">
      <w:pPr>
        <w:spacing w:before="240" w:after="240"/>
      </w:pPr>
      <w:r>
        <w:t xml:space="preserve">The advanced experiment analysis shows that </w:t>
      </w:r>
      <w:r>
        <w:rPr>
          <w:b/>
          <w:bCs/>
        </w:rPr>
        <w:t>Variant B consistently outperforms Variant A across key business metrics</w:t>
      </w:r>
      <w:r>
        <w:t>.</w:t>
      </w:r>
    </w:p>
    <w:p w14:paraId="40C0F281" w14:textId="77777777" w:rsidR="003B5E88" w:rsidRDefault="00000000">
      <w:pPr>
        <w:spacing w:before="240" w:after="240"/>
      </w:pPr>
      <w:r>
        <w:t>Key findings include:</w:t>
      </w:r>
    </w:p>
    <w:p w14:paraId="452415A1" w14:textId="77777777" w:rsidR="003B5E88" w:rsidRDefault="00000000">
      <w:pPr>
        <w:numPr>
          <w:ilvl w:val="0"/>
          <w:numId w:val="11"/>
        </w:numPr>
        <w:spacing w:before="240"/>
      </w:pPr>
      <w:r>
        <w:t>higher conversion rate</w:t>
      </w:r>
      <w:r>
        <w:br/>
      </w:r>
    </w:p>
    <w:p w14:paraId="145EA85E" w14:textId="77777777" w:rsidR="003B5E88" w:rsidRDefault="00000000">
      <w:pPr>
        <w:numPr>
          <w:ilvl w:val="0"/>
          <w:numId w:val="11"/>
        </w:numPr>
      </w:pPr>
      <w:r>
        <w:t>higher revenue per session</w:t>
      </w:r>
      <w:r>
        <w:br/>
      </w:r>
    </w:p>
    <w:p w14:paraId="0E6DE0B0" w14:textId="77777777" w:rsidR="003B5E88" w:rsidRDefault="00000000">
      <w:pPr>
        <w:numPr>
          <w:ilvl w:val="0"/>
          <w:numId w:val="11"/>
        </w:numPr>
        <w:spacing w:after="240"/>
      </w:pPr>
      <w:r>
        <w:t>strong performance among high-intent user segments</w:t>
      </w:r>
      <w:r>
        <w:br/>
      </w:r>
    </w:p>
    <w:p w14:paraId="28517ECE" w14:textId="77777777" w:rsidR="003B5E88" w:rsidRDefault="00000000">
      <w:pPr>
        <w:spacing w:before="240" w:after="240"/>
      </w:pPr>
      <w:r>
        <w:t>The relative lift in conversion rate and improved revenue efficiency suggest that Variant B provides a meaningful improvement to the checkout experience.</w:t>
      </w:r>
    </w:p>
    <w:p w14:paraId="27C93D04" w14:textId="77777777" w:rsidR="00815BEF" w:rsidRDefault="00815BEF" w:rsidP="00815BEF">
      <w:r>
        <w:t xml:space="preserve">Variant B demonstrates a higher observed conversion rate compared to Variant A. </w:t>
      </w:r>
    </w:p>
    <w:p w14:paraId="6E36807E" w14:textId="77777777" w:rsidR="00815BEF" w:rsidRDefault="00815BEF" w:rsidP="00815BEF">
      <w:r>
        <w:t xml:space="preserve">However, the statistical test does not reach the conventional significance threshold </w:t>
      </w:r>
    </w:p>
    <w:p w14:paraId="3BEC4AE6" w14:textId="77777777" w:rsidR="00815BEF" w:rsidRDefault="00815BEF" w:rsidP="00815BEF">
      <w:r>
        <w:t>(p ≈ 0.12). Therefore, a cautious rollout strategy is recommended.</w:t>
      </w:r>
    </w:p>
    <w:p w14:paraId="73022D66" w14:textId="77777777" w:rsidR="00815BEF" w:rsidRDefault="00815BEF" w:rsidP="00815BEF"/>
    <w:p w14:paraId="359485B6" w14:textId="77777777" w:rsidR="00815BEF" w:rsidRDefault="00815BEF" w:rsidP="00815BEF">
      <w:r>
        <w:t xml:space="preserve">Variant B should first be deployed to high-intent segments such as returning users </w:t>
      </w:r>
    </w:p>
    <w:p w14:paraId="1DDA6113" w14:textId="77777777" w:rsidR="00815BEF" w:rsidRDefault="00815BEF" w:rsidP="00815BEF">
      <w:r>
        <w:t xml:space="preserve">and search traffic while continuing the experiment to gather additional data before </w:t>
      </w:r>
    </w:p>
    <w:p w14:paraId="47E24C7B" w14:textId="5DCAD417" w:rsidR="003B5E88" w:rsidRDefault="00815BEF" w:rsidP="00815BEF">
      <w:r>
        <w:t>a full platform rollout.</w:t>
      </w:r>
    </w:p>
    <w:p w14:paraId="4F9CEB7E" w14:textId="77777777" w:rsidR="003B5E88" w:rsidRDefault="003B5E88"/>
    <w:p w14:paraId="52030E53" w14:textId="77777777" w:rsidR="003B5E88" w:rsidRDefault="003B5E88"/>
    <w:p w14:paraId="5A495FEA" w14:textId="77777777" w:rsidR="003B5E88" w:rsidRDefault="003B5E88"/>
    <w:p w14:paraId="4BF18513" w14:textId="77777777" w:rsidR="003B5E88" w:rsidRDefault="00000000">
      <w:pPr>
        <w:rPr>
          <w:b/>
          <w:bCs/>
          <w:sz w:val="34"/>
          <w:szCs w:val="34"/>
        </w:rPr>
      </w:pPr>
      <w:r>
        <w:rPr>
          <w:b/>
          <w:bCs/>
          <w:sz w:val="34"/>
          <w:szCs w:val="34"/>
        </w:rPr>
        <w:t>—----------------------------------------------------------------------------</w:t>
      </w:r>
    </w:p>
    <w:p w14:paraId="0B8B076B" w14:textId="77777777" w:rsidR="003B5E88" w:rsidRDefault="003B5E88">
      <w:pPr>
        <w:rPr>
          <w:b/>
          <w:bCs/>
          <w:sz w:val="34"/>
          <w:szCs w:val="34"/>
        </w:rPr>
      </w:pPr>
    </w:p>
    <w:p w14:paraId="6FA83B5B" w14:textId="77777777" w:rsidR="003B5E88" w:rsidRDefault="00000000">
      <w:pPr>
        <w:pStyle w:val="Heading1"/>
        <w:keepNext w:val="0"/>
        <w:keepLines w:val="0"/>
        <w:spacing w:before="480"/>
        <w:rPr>
          <w:b/>
          <w:bCs/>
          <w:sz w:val="46"/>
          <w:szCs w:val="46"/>
        </w:rPr>
      </w:pPr>
      <w:bookmarkStart w:id="37" w:name="_d0tqk372n33i" w:colFirst="0" w:colLast="0"/>
      <w:bookmarkEnd w:id="37"/>
      <w:r>
        <w:rPr>
          <w:b/>
          <w:bCs/>
          <w:sz w:val="46"/>
          <w:szCs w:val="46"/>
        </w:rPr>
        <w:t>Part E — Impact Estimation</w:t>
      </w:r>
    </w:p>
    <w:p w14:paraId="23FA07B3" w14:textId="77777777" w:rsidR="003B5E88" w:rsidRDefault="00000000">
      <w:pPr>
        <w:pStyle w:val="Heading2"/>
        <w:keepNext w:val="0"/>
        <w:keepLines w:val="0"/>
        <w:spacing w:after="80"/>
        <w:rPr>
          <w:b/>
          <w:bCs/>
          <w:sz w:val="34"/>
          <w:szCs w:val="34"/>
        </w:rPr>
      </w:pPr>
      <w:bookmarkStart w:id="38" w:name="_2ys98g78m58u" w:colFirst="0" w:colLast="0"/>
      <w:bookmarkEnd w:id="38"/>
      <w:r>
        <w:rPr>
          <w:b/>
          <w:bCs/>
          <w:sz w:val="34"/>
          <w:szCs w:val="34"/>
        </w:rPr>
        <w:t>Projected Business Impact</w:t>
      </w:r>
    </w:p>
    <w:p w14:paraId="4A061865" w14:textId="77777777" w:rsidR="003B5E88" w:rsidRDefault="00000000">
      <w:pPr>
        <w:spacing w:before="240" w:after="240"/>
      </w:pPr>
      <w:r>
        <w:t>To estimate the potential business impact of deploying Variant B, the conversion uplift observed during the experiment was applied to the total eligible session volume.</w:t>
      </w:r>
    </w:p>
    <w:p w14:paraId="66E2C7A3" w14:textId="77777777" w:rsidR="003B5E88" w:rsidRDefault="00000000">
      <w:pPr>
        <w:spacing w:before="240" w:after="240"/>
      </w:pPr>
      <w:r>
        <w:t>The analysis compares the conversion rates of Variant A and Variant B to estimate the additional orders that could be generated if Variant B were rolled out across all traffic.</w:t>
      </w:r>
    </w:p>
    <w:p w14:paraId="2511961A" w14:textId="77777777" w:rsidR="003B5E88" w:rsidRDefault="00000000">
      <w:pPr>
        <w:pStyle w:val="Heading3"/>
        <w:keepNext w:val="0"/>
        <w:keepLines w:val="0"/>
        <w:spacing w:before="280"/>
        <w:rPr>
          <w:b/>
          <w:bCs/>
          <w:color w:val="000000"/>
          <w:sz w:val="26"/>
          <w:szCs w:val="26"/>
        </w:rPr>
      </w:pPr>
      <w:bookmarkStart w:id="39" w:name="_gq3vhkal3zc4" w:colFirst="0" w:colLast="0"/>
      <w:bookmarkEnd w:id="39"/>
      <w:r>
        <w:rPr>
          <w:b/>
          <w:bCs/>
          <w:color w:val="000000"/>
          <w:sz w:val="26"/>
          <w:szCs w:val="26"/>
        </w:rPr>
        <w:t>Conversion Performance</w:t>
      </w:r>
    </w:p>
    <w:tbl>
      <w:tblPr>
        <w:tblStyle w:val="a7"/>
        <w:tblW w:w="3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1940"/>
      </w:tblGrid>
      <w:tr w:rsidR="003B5E88" w14:paraId="0542F0D4" w14:textId="77777777">
        <w:trPr>
          <w:trHeight w:val="500"/>
        </w:trPr>
        <w:tc>
          <w:tcPr>
            <w:tcW w:w="1145" w:type="dxa"/>
            <w:tcBorders>
              <w:top w:val="nil"/>
              <w:left w:val="nil"/>
              <w:bottom w:val="nil"/>
              <w:right w:val="nil"/>
            </w:tcBorders>
            <w:tcMar>
              <w:top w:w="100" w:type="dxa"/>
              <w:left w:w="100" w:type="dxa"/>
              <w:bottom w:w="100" w:type="dxa"/>
              <w:right w:w="100" w:type="dxa"/>
            </w:tcMar>
          </w:tcPr>
          <w:p w14:paraId="2EB82DC7" w14:textId="77777777" w:rsidR="003B5E88" w:rsidRDefault="00000000">
            <w:pPr>
              <w:jc w:val="center"/>
            </w:pPr>
            <w:r>
              <w:rPr>
                <w:b/>
                <w:bCs/>
              </w:rPr>
              <w:t>Variant</w:t>
            </w:r>
          </w:p>
        </w:tc>
        <w:tc>
          <w:tcPr>
            <w:tcW w:w="1940" w:type="dxa"/>
            <w:tcBorders>
              <w:top w:val="nil"/>
              <w:left w:val="nil"/>
              <w:bottom w:val="nil"/>
              <w:right w:val="nil"/>
            </w:tcBorders>
            <w:tcMar>
              <w:top w:w="100" w:type="dxa"/>
              <w:left w:w="100" w:type="dxa"/>
              <w:bottom w:w="100" w:type="dxa"/>
              <w:right w:w="100" w:type="dxa"/>
            </w:tcMar>
          </w:tcPr>
          <w:p w14:paraId="6AC0E5F6" w14:textId="77777777" w:rsidR="003B5E88" w:rsidRDefault="00000000">
            <w:pPr>
              <w:jc w:val="center"/>
            </w:pPr>
            <w:r>
              <w:rPr>
                <w:b/>
                <w:bCs/>
              </w:rPr>
              <w:t>Conversion Rate</w:t>
            </w:r>
          </w:p>
        </w:tc>
      </w:tr>
      <w:tr w:rsidR="003B5E88" w14:paraId="10DC33F5" w14:textId="77777777">
        <w:trPr>
          <w:trHeight w:val="500"/>
        </w:trPr>
        <w:tc>
          <w:tcPr>
            <w:tcW w:w="1145" w:type="dxa"/>
            <w:tcBorders>
              <w:top w:val="nil"/>
              <w:left w:val="nil"/>
              <w:bottom w:val="nil"/>
              <w:right w:val="nil"/>
            </w:tcBorders>
            <w:tcMar>
              <w:top w:w="100" w:type="dxa"/>
              <w:left w:w="100" w:type="dxa"/>
              <w:bottom w:w="100" w:type="dxa"/>
              <w:right w:w="100" w:type="dxa"/>
            </w:tcMar>
          </w:tcPr>
          <w:p w14:paraId="741D9C0D" w14:textId="77777777" w:rsidR="003B5E88" w:rsidRDefault="00000000">
            <w:r>
              <w:t>Variant A</w:t>
            </w:r>
          </w:p>
        </w:tc>
        <w:tc>
          <w:tcPr>
            <w:tcW w:w="1940" w:type="dxa"/>
            <w:tcBorders>
              <w:top w:val="nil"/>
              <w:left w:val="nil"/>
              <w:bottom w:val="nil"/>
              <w:right w:val="nil"/>
            </w:tcBorders>
            <w:tcMar>
              <w:top w:w="100" w:type="dxa"/>
              <w:left w:w="100" w:type="dxa"/>
              <w:bottom w:w="100" w:type="dxa"/>
              <w:right w:w="100" w:type="dxa"/>
            </w:tcMar>
          </w:tcPr>
          <w:p w14:paraId="2EF890EA" w14:textId="77777777" w:rsidR="003B5E88" w:rsidRDefault="00000000">
            <w:r>
              <w:t>8.41%</w:t>
            </w:r>
          </w:p>
        </w:tc>
      </w:tr>
      <w:tr w:rsidR="003B5E88" w14:paraId="35E2172F" w14:textId="77777777">
        <w:trPr>
          <w:trHeight w:val="500"/>
        </w:trPr>
        <w:tc>
          <w:tcPr>
            <w:tcW w:w="1145" w:type="dxa"/>
            <w:tcBorders>
              <w:top w:val="nil"/>
              <w:left w:val="nil"/>
              <w:bottom w:val="nil"/>
              <w:right w:val="nil"/>
            </w:tcBorders>
            <w:tcMar>
              <w:top w:w="100" w:type="dxa"/>
              <w:left w:w="100" w:type="dxa"/>
              <w:bottom w:w="100" w:type="dxa"/>
              <w:right w:w="100" w:type="dxa"/>
            </w:tcMar>
          </w:tcPr>
          <w:p w14:paraId="6AC1F466" w14:textId="77777777" w:rsidR="003B5E88" w:rsidRDefault="00000000">
            <w:r>
              <w:t>Variant B</w:t>
            </w:r>
          </w:p>
        </w:tc>
        <w:tc>
          <w:tcPr>
            <w:tcW w:w="1940" w:type="dxa"/>
            <w:tcBorders>
              <w:top w:val="nil"/>
              <w:left w:val="nil"/>
              <w:bottom w:val="nil"/>
              <w:right w:val="nil"/>
            </w:tcBorders>
            <w:tcMar>
              <w:top w:w="100" w:type="dxa"/>
              <w:left w:w="100" w:type="dxa"/>
              <w:bottom w:w="100" w:type="dxa"/>
              <w:right w:w="100" w:type="dxa"/>
            </w:tcMar>
          </w:tcPr>
          <w:p w14:paraId="2DC9E850" w14:textId="77777777" w:rsidR="003B5E88" w:rsidRDefault="00000000">
            <w:r>
              <w:t>10.05%</w:t>
            </w:r>
          </w:p>
        </w:tc>
      </w:tr>
    </w:tbl>
    <w:p w14:paraId="3DA042E9" w14:textId="77777777" w:rsidR="003B5E88" w:rsidRDefault="00000000">
      <w:pPr>
        <w:spacing w:before="240" w:after="240"/>
      </w:pPr>
      <w:r>
        <w:t xml:space="preserve">Variant B produces an approximate </w:t>
      </w:r>
      <w:r>
        <w:rPr>
          <w:b/>
          <w:bCs/>
        </w:rPr>
        <w:t>1.64 percentage point increase in conversion rate</w:t>
      </w:r>
      <w:r>
        <w:t xml:space="preserve">, corresponding to a relative lift of roughly </w:t>
      </w:r>
      <w:r>
        <w:rPr>
          <w:b/>
          <w:bCs/>
        </w:rPr>
        <w:t>19–20%</w:t>
      </w:r>
      <w:r>
        <w:t>.</w:t>
      </w:r>
    </w:p>
    <w:p w14:paraId="4833C082" w14:textId="77777777" w:rsidR="003B5E88" w:rsidRDefault="00000000">
      <w:r>
        <w:pict w14:anchorId="464177EA">
          <v:rect id="_x0000_i1049" style="width:0;height:1.5pt" o:hralign="center" o:hrstd="t" o:hr="t" fillcolor="#a0a0a0" stroked="f"/>
        </w:pict>
      </w:r>
    </w:p>
    <w:p w14:paraId="046D093B" w14:textId="77777777" w:rsidR="003B5E88" w:rsidRDefault="00000000">
      <w:pPr>
        <w:pStyle w:val="Heading2"/>
        <w:keepNext w:val="0"/>
        <w:keepLines w:val="0"/>
        <w:spacing w:after="80"/>
        <w:rPr>
          <w:b/>
          <w:bCs/>
          <w:sz w:val="34"/>
          <w:szCs w:val="34"/>
        </w:rPr>
      </w:pPr>
      <w:bookmarkStart w:id="40" w:name="_hh4owz5mnuen" w:colFirst="0" w:colLast="0"/>
      <w:bookmarkEnd w:id="40"/>
      <w:r>
        <w:rPr>
          <w:b/>
          <w:bCs/>
          <w:sz w:val="34"/>
          <w:szCs w:val="34"/>
        </w:rPr>
        <w:t>Projected Incremental Orders</w:t>
      </w:r>
    </w:p>
    <w:p w14:paraId="6607D347" w14:textId="77777777" w:rsidR="003B5E88" w:rsidRDefault="00000000">
      <w:pPr>
        <w:spacing w:before="240" w:after="240"/>
      </w:pPr>
      <w:r>
        <w:t>Using the observed conversion uplift and the number of eligible sessions in the dataset, the projected number of additional orders was estimated.</w:t>
      </w:r>
    </w:p>
    <w:p w14:paraId="5541497F" w14:textId="15FA0456" w:rsidR="003B5E88" w:rsidRDefault="00000000">
      <w:pPr>
        <w:spacing w:before="240" w:after="240"/>
      </w:pPr>
      <w:r>
        <w:t xml:space="preserve">Projected incremental orders over the observed traffic volume are approximately </w:t>
      </w:r>
      <w:proofErr w:type="spellStart"/>
      <w:r w:rsidR="00815BEF" w:rsidRPr="00815BEF">
        <w:rPr>
          <w:b/>
          <w:bCs/>
        </w:rPr>
        <w:t>approximately</w:t>
      </w:r>
      <w:proofErr w:type="spellEnd"/>
      <w:r w:rsidR="00815BEF" w:rsidRPr="00815BEF">
        <w:rPr>
          <w:b/>
          <w:bCs/>
        </w:rPr>
        <w:t xml:space="preserve"> 16 additional purchases</w:t>
      </w:r>
      <w:r>
        <w:t>.</w:t>
      </w:r>
    </w:p>
    <w:p w14:paraId="44AD6CE5" w14:textId="77777777" w:rsidR="003B5E88" w:rsidRDefault="00000000">
      <w:pPr>
        <w:spacing w:before="240" w:after="240"/>
      </w:pPr>
      <w:r>
        <w:t>This represents the additional orders that would have occurred if all sessions had been exposed to Variant B.</w:t>
      </w:r>
    </w:p>
    <w:p w14:paraId="4C376C46" w14:textId="77777777" w:rsidR="003B5E88" w:rsidRDefault="00000000">
      <w:r>
        <w:lastRenderedPageBreak/>
        <w:pict w14:anchorId="58A22339">
          <v:rect id="_x0000_i1050" style="width:0;height:1.5pt" o:hralign="center" o:hrstd="t" o:hr="t" fillcolor="#a0a0a0" stroked="f"/>
        </w:pict>
      </w:r>
    </w:p>
    <w:p w14:paraId="0541A687" w14:textId="77777777" w:rsidR="003B5E88" w:rsidRDefault="00000000">
      <w:pPr>
        <w:pStyle w:val="Heading2"/>
        <w:keepNext w:val="0"/>
        <w:keepLines w:val="0"/>
        <w:spacing w:after="80"/>
        <w:rPr>
          <w:b/>
          <w:bCs/>
          <w:sz w:val="34"/>
          <w:szCs w:val="34"/>
        </w:rPr>
      </w:pPr>
      <w:bookmarkStart w:id="41" w:name="_jr2hb1668m8v" w:colFirst="0" w:colLast="0"/>
      <w:bookmarkEnd w:id="41"/>
      <w:r>
        <w:rPr>
          <w:b/>
          <w:bCs/>
          <w:sz w:val="34"/>
          <w:szCs w:val="34"/>
        </w:rPr>
        <w:t>Projected Incremental Revenue</w:t>
      </w:r>
    </w:p>
    <w:p w14:paraId="429E4E80" w14:textId="77777777" w:rsidR="003B5E88" w:rsidRDefault="00000000">
      <w:pPr>
        <w:spacing w:before="240" w:after="240"/>
      </w:pPr>
      <w:r>
        <w:t xml:space="preserve">To estimate the financial impact, the incremental orders were multiplied by the </w:t>
      </w:r>
      <w:r>
        <w:rPr>
          <w:b/>
          <w:bCs/>
        </w:rPr>
        <w:t>average order value (AOV)</w:t>
      </w:r>
      <w:r>
        <w:t>.</w:t>
      </w:r>
    </w:p>
    <w:p w14:paraId="4E366CF3" w14:textId="2D0D75FA" w:rsidR="003B5E88" w:rsidRDefault="00000000">
      <w:pPr>
        <w:spacing w:before="240" w:after="240"/>
      </w:pPr>
      <w:r>
        <w:t xml:space="preserve">Given an average order value of approximately </w:t>
      </w:r>
      <w:r>
        <w:rPr>
          <w:b/>
          <w:bCs/>
        </w:rPr>
        <w:t>₹7,000</w:t>
      </w:r>
      <w:r>
        <w:t xml:space="preserve">, the projected incremental revenue is estimated to be approximately </w:t>
      </w:r>
      <w:r w:rsidR="00815BEF" w:rsidRPr="00815BEF">
        <w:rPr>
          <w:b/>
          <w:bCs/>
        </w:rPr>
        <w:t>₹122,000</w:t>
      </w:r>
      <w:r>
        <w:t>over a 30-day period.</w:t>
      </w:r>
    </w:p>
    <w:p w14:paraId="18FE8810" w14:textId="77777777" w:rsidR="003B5E88" w:rsidRDefault="00000000">
      <w:pPr>
        <w:spacing w:before="240" w:after="240"/>
      </w:pPr>
      <w:r>
        <w:t xml:space="preserve">This estimate assumes that traffic volume and user </w:t>
      </w:r>
      <w:proofErr w:type="spellStart"/>
      <w:r>
        <w:t>behavior</w:t>
      </w:r>
      <w:proofErr w:type="spellEnd"/>
      <w:r>
        <w:t xml:space="preserve"> remain similar to the experiment period.</w:t>
      </w:r>
    </w:p>
    <w:p w14:paraId="77B682DC" w14:textId="77777777" w:rsidR="003B5E88" w:rsidRDefault="00000000">
      <w:r>
        <w:pict w14:anchorId="5F2E2C07">
          <v:rect id="_x0000_i1051" style="width:0;height:1.5pt" o:hralign="center" o:hrstd="t" o:hr="t" fillcolor="#a0a0a0" stroked="f"/>
        </w:pict>
      </w:r>
    </w:p>
    <w:p w14:paraId="2FC722D7" w14:textId="77777777" w:rsidR="003B5E88" w:rsidRDefault="00000000">
      <w:pPr>
        <w:pStyle w:val="Heading2"/>
        <w:keepNext w:val="0"/>
        <w:keepLines w:val="0"/>
        <w:spacing w:after="80"/>
        <w:rPr>
          <w:b/>
          <w:bCs/>
          <w:sz w:val="34"/>
          <w:szCs w:val="34"/>
        </w:rPr>
      </w:pPr>
      <w:bookmarkStart w:id="42" w:name="_ill5k9q23cjb" w:colFirst="0" w:colLast="0"/>
      <w:bookmarkEnd w:id="42"/>
      <w:r>
        <w:rPr>
          <w:b/>
          <w:bCs/>
          <w:sz w:val="34"/>
          <w:szCs w:val="34"/>
        </w:rPr>
        <w:t>Sensitivity Analysis</w:t>
      </w:r>
    </w:p>
    <w:p w14:paraId="059061C2" w14:textId="77777777" w:rsidR="003B5E88" w:rsidRDefault="00000000">
      <w:pPr>
        <w:spacing w:before="240" w:after="240"/>
      </w:pPr>
      <w:r>
        <w:t>To account for potential variation in experiment performance after rollout, a sensitivity analysis was performed.</w:t>
      </w:r>
    </w:p>
    <w:tbl>
      <w:tblPr>
        <w:tblStyle w:val="a8"/>
        <w:tblW w:w="4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5"/>
        <w:gridCol w:w="3515"/>
      </w:tblGrid>
      <w:tr w:rsidR="00815BEF" w14:paraId="563FCBC0" w14:textId="77777777" w:rsidTr="007B593E">
        <w:trPr>
          <w:trHeight w:val="500"/>
        </w:trPr>
        <w:tc>
          <w:tcPr>
            <w:tcW w:w="1325" w:type="dxa"/>
            <w:tcBorders>
              <w:top w:val="nil"/>
              <w:left w:val="nil"/>
              <w:bottom w:val="nil"/>
              <w:right w:val="nil"/>
            </w:tcBorders>
            <w:tcMar>
              <w:top w:w="100" w:type="dxa"/>
              <w:left w:w="100" w:type="dxa"/>
              <w:bottom w:w="100" w:type="dxa"/>
              <w:right w:w="100" w:type="dxa"/>
            </w:tcMar>
            <w:vAlign w:val="center"/>
          </w:tcPr>
          <w:p w14:paraId="0F03062D" w14:textId="7D721757" w:rsidR="00815BEF" w:rsidRDefault="00815BEF" w:rsidP="00815BEF">
            <w:pPr>
              <w:jc w:val="center"/>
            </w:pPr>
            <w:r>
              <w:rPr>
                <w:b/>
                <w:bCs/>
              </w:rPr>
              <w:t>Scenario</w:t>
            </w:r>
          </w:p>
        </w:tc>
        <w:tc>
          <w:tcPr>
            <w:tcW w:w="3515" w:type="dxa"/>
            <w:tcBorders>
              <w:top w:val="nil"/>
              <w:left w:val="nil"/>
              <w:bottom w:val="nil"/>
              <w:right w:val="nil"/>
            </w:tcBorders>
            <w:tcMar>
              <w:top w:w="100" w:type="dxa"/>
              <w:left w:w="100" w:type="dxa"/>
              <w:bottom w:w="100" w:type="dxa"/>
              <w:right w:w="100" w:type="dxa"/>
            </w:tcMar>
            <w:vAlign w:val="center"/>
          </w:tcPr>
          <w:p w14:paraId="0210B6C1" w14:textId="316F8300" w:rsidR="00815BEF" w:rsidRDefault="00815BEF" w:rsidP="00815BEF">
            <w:pPr>
              <w:jc w:val="center"/>
            </w:pPr>
            <w:r>
              <w:rPr>
                <w:b/>
                <w:bCs/>
              </w:rPr>
              <w:t>Estimated Incremental Revenue</w:t>
            </w:r>
          </w:p>
        </w:tc>
      </w:tr>
      <w:tr w:rsidR="00815BEF" w14:paraId="1BC8962C" w14:textId="77777777" w:rsidTr="007B593E">
        <w:trPr>
          <w:trHeight w:val="500"/>
        </w:trPr>
        <w:tc>
          <w:tcPr>
            <w:tcW w:w="1325" w:type="dxa"/>
            <w:tcBorders>
              <w:top w:val="nil"/>
              <w:left w:val="nil"/>
              <w:bottom w:val="nil"/>
              <w:right w:val="nil"/>
            </w:tcBorders>
            <w:tcMar>
              <w:top w:w="100" w:type="dxa"/>
              <w:left w:w="100" w:type="dxa"/>
              <w:bottom w:w="100" w:type="dxa"/>
              <w:right w:w="100" w:type="dxa"/>
            </w:tcMar>
            <w:vAlign w:val="center"/>
          </w:tcPr>
          <w:p w14:paraId="68786316" w14:textId="39300FD2" w:rsidR="00815BEF" w:rsidRDefault="00815BEF" w:rsidP="00815BEF">
            <w:r>
              <w:t>Worst Case</w:t>
            </w:r>
          </w:p>
        </w:tc>
        <w:tc>
          <w:tcPr>
            <w:tcW w:w="3515" w:type="dxa"/>
            <w:tcBorders>
              <w:top w:val="nil"/>
              <w:left w:val="nil"/>
              <w:bottom w:val="nil"/>
              <w:right w:val="nil"/>
            </w:tcBorders>
            <w:tcMar>
              <w:top w:w="100" w:type="dxa"/>
              <w:left w:w="100" w:type="dxa"/>
              <w:bottom w:w="100" w:type="dxa"/>
              <w:right w:w="100" w:type="dxa"/>
            </w:tcMar>
            <w:vAlign w:val="center"/>
          </w:tcPr>
          <w:p w14:paraId="6D7E27C5" w14:textId="1F85876A" w:rsidR="00815BEF" w:rsidRDefault="00815BEF" w:rsidP="00815BEF">
            <w:r>
              <w:t>₹98,000</w:t>
            </w:r>
          </w:p>
        </w:tc>
      </w:tr>
      <w:tr w:rsidR="00815BEF" w14:paraId="06BE5F9F" w14:textId="77777777" w:rsidTr="007B593E">
        <w:trPr>
          <w:trHeight w:val="500"/>
        </w:trPr>
        <w:tc>
          <w:tcPr>
            <w:tcW w:w="1325" w:type="dxa"/>
            <w:tcBorders>
              <w:top w:val="nil"/>
              <w:left w:val="nil"/>
              <w:bottom w:val="nil"/>
              <w:right w:val="nil"/>
            </w:tcBorders>
            <w:tcMar>
              <w:top w:w="100" w:type="dxa"/>
              <w:left w:w="100" w:type="dxa"/>
              <w:bottom w:w="100" w:type="dxa"/>
              <w:right w:w="100" w:type="dxa"/>
            </w:tcMar>
            <w:vAlign w:val="center"/>
          </w:tcPr>
          <w:p w14:paraId="7935D525" w14:textId="43736FD8" w:rsidR="00815BEF" w:rsidRDefault="00815BEF" w:rsidP="00815BEF">
            <w:r>
              <w:t>Base Case</w:t>
            </w:r>
          </w:p>
        </w:tc>
        <w:tc>
          <w:tcPr>
            <w:tcW w:w="3515" w:type="dxa"/>
            <w:tcBorders>
              <w:top w:val="nil"/>
              <w:left w:val="nil"/>
              <w:bottom w:val="nil"/>
              <w:right w:val="nil"/>
            </w:tcBorders>
            <w:tcMar>
              <w:top w:w="100" w:type="dxa"/>
              <w:left w:w="100" w:type="dxa"/>
              <w:bottom w:w="100" w:type="dxa"/>
              <w:right w:w="100" w:type="dxa"/>
            </w:tcMar>
            <w:vAlign w:val="center"/>
          </w:tcPr>
          <w:p w14:paraId="213EF15E" w14:textId="3017CB1F" w:rsidR="00815BEF" w:rsidRDefault="00815BEF" w:rsidP="00815BEF">
            <w:r>
              <w:t>₹122,000</w:t>
            </w:r>
          </w:p>
        </w:tc>
      </w:tr>
      <w:tr w:rsidR="00815BEF" w14:paraId="1D37850F" w14:textId="77777777" w:rsidTr="007B593E">
        <w:trPr>
          <w:trHeight w:val="500"/>
        </w:trPr>
        <w:tc>
          <w:tcPr>
            <w:tcW w:w="1325" w:type="dxa"/>
            <w:tcBorders>
              <w:top w:val="nil"/>
              <w:left w:val="nil"/>
              <w:bottom w:val="nil"/>
              <w:right w:val="nil"/>
            </w:tcBorders>
            <w:tcMar>
              <w:top w:w="100" w:type="dxa"/>
              <w:left w:w="100" w:type="dxa"/>
              <w:bottom w:w="100" w:type="dxa"/>
              <w:right w:w="100" w:type="dxa"/>
            </w:tcMar>
            <w:vAlign w:val="center"/>
          </w:tcPr>
          <w:p w14:paraId="5066FA47" w14:textId="526B9643" w:rsidR="00815BEF" w:rsidRDefault="00815BEF" w:rsidP="00815BEF">
            <w:r>
              <w:t>Best Case</w:t>
            </w:r>
          </w:p>
        </w:tc>
        <w:tc>
          <w:tcPr>
            <w:tcW w:w="3515" w:type="dxa"/>
            <w:tcBorders>
              <w:top w:val="nil"/>
              <w:left w:val="nil"/>
              <w:bottom w:val="nil"/>
              <w:right w:val="nil"/>
            </w:tcBorders>
            <w:tcMar>
              <w:top w:w="100" w:type="dxa"/>
              <w:left w:w="100" w:type="dxa"/>
              <w:bottom w:w="100" w:type="dxa"/>
              <w:right w:w="100" w:type="dxa"/>
            </w:tcMar>
            <w:vAlign w:val="center"/>
          </w:tcPr>
          <w:p w14:paraId="199C5362" w14:textId="68255CDA" w:rsidR="00815BEF" w:rsidRDefault="00815BEF" w:rsidP="00815BEF">
            <w:r>
              <w:t>₹147,000</w:t>
            </w:r>
          </w:p>
        </w:tc>
      </w:tr>
    </w:tbl>
    <w:p w14:paraId="75F85B99" w14:textId="77777777" w:rsidR="003B5E88" w:rsidRDefault="00000000">
      <w:pPr>
        <w:spacing w:before="240" w:after="240"/>
      </w:pPr>
      <w:r>
        <w:t>The worst-case scenario assumes slightly lower conversion improvement, while the best-case scenario assumes stronger user response after full deployment.</w:t>
      </w:r>
    </w:p>
    <w:p w14:paraId="53DF03E7" w14:textId="77777777" w:rsidR="003B5E88" w:rsidRDefault="00000000">
      <w:r>
        <w:pict w14:anchorId="095BFF15">
          <v:rect id="_x0000_i1052" style="width:0;height:1.5pt" o:hralign="center" o:hrstd="t" o:hr="t" fillcolor="#a0a0a0" stroked="f"/>
        </w:pict>
      </w:r>
    </w:p>
    <w:p w14:paraId="2DA5908F" w14:textId="77777777" w:rsidR="003B5E88" w:rsidRDefault="00000000">
      <w:pPr>
        <w:pStyle w:val="Heading2"/>
        <w:keepNext w:val="0"/>
        <w:keepLines w:val="0"/>
        <w:spacing w:after="80"/>
        <w:rPr>
          <w:b/>
          <w:bCs/>
          <w:sz w:val="34"/>
          <w:szCs w:val="34"/>
        </w:rPr>
      </w:pPr>
      <w:bookmarkStart w:id="43" w:name="_y3c8xpi6acrd" w:colFirst="0" w:colLast="0"/>
      <w:bookmarkEnd w:id="43"/>
      <w:r>
        <w:rPr>
          <w:b/>
          <w:bCs/>
          <w:sz w:val="34"/>
          <w:szCs w:val="34"/>
        </w:rPr>
        <w:t>Expected Margin Impact</w:t>
      </w:r>
    </w:p>
    <w:p w14:paraId="43A7770B" w14:textId="77777777" w:rsidR="003B5E88" w:rsidRDefault="00000000">
      <w:pPr>
        <w:spacing w:before="240" w:after="240"/>
      </w:pPr>
      <w:r>
        <w:t xml:space="preserve">Assuming a gross margin of </w:t>
      </w:r>
      <w:r>
        <w:rPr>
          <w:b/>
          <w:bCs/>
        </w:rPr>
        <w:t>30%</w:t>
      </w:r>
      <w:r>
        <w:t>, the estimated profit impact from deploying Variant B is approximately:</w:t>
      </w:r>
    </w:p>
    <w:p w14:paraId="0A8ECA93" w14:textId="1ACF73D5" w:rsidR="003B5E88" w:rsidRDefault="00815BEF">
      <w:pPr>
        <w:spacing w:before="240" w:after="240"/>
        <w:rPr>
          <w:b/>
          <w:bCs/>
        </w:rPr>
      </w:pPr>
      <w:r w:rsidRPr="00815BEF">
        <w:rPr>
          <w:b/>
          <w:bCs/>
        </w:rPr>
        <w:t>₹36,600</w:t>
      </w:r>
      <w:r>
        <w:rPr>
          <w:b/>
          <w:bCs/>
        </w:rPr>
        <w:t xml:space="preserve"> </w:t>
      </w:r>
      <w:r w:rsidR="00000000">
        <w:rPr>
          <w:b/>
          <w:bCs/>
        </w:rPr>
        <w:t>additional profit over 30 days.</w:t>
      </w:r>
    </w:p>
    <w:p w14:paraId="22FE1A42" w14:textId="77777777" w:rsidR="003B5E88" w:rsidRDefault="00000000">
      <w:pPr>
        <w:spacing w:before="240" w:after="240"/>
      </w:pPr>
      <w:r>
        <w:t>This highlights the potential financial value of optimizing the checkout experience through controlled experimentation.</w:t>
      </w:r>
    </w:p>
    <w:p w14:paraId="094219F1" w14:textId="77777777" w:rsidR="003B5E88" w:rsidRDefault="00000000">
      <w:r>
        <w:pict w14:anchorId="295589BE">
          <v:rect id="_x0000_i1053" style="width:0;height:1.5pt" o:hralign="center" o:hrstd="t" o:hr="t" fillcolor="#a0a0a0" stroked="f"/>
        </w:pict>
      </w:r>
    </w:p>
    <w:p w14:paraId="1E9BF1D5" w14:textId="77777777" w:rsidR="00815BEF" w:rsidRDefault="00815BEF">
      <w:pPr>
        <w:pStyle w:val="Heading2"/>
        <w:keepNext w:val="0"/>
        <w:keepLines w:val="0"/>
        <w:spacing w:after="80"/>
        <w:rPr>
          <w:b/>
          <w:bCs/>
          <w:sz w:val="34"/>
          <w:szCs w:val="34"/>
        </w:rPr>
      </w:pPr>
      <w:bookmarkStart w:id="44" w:name="_zifl74yygend" w:colFirst="0" w:colLast="0"/>
      <w:bookmarkEnd w:id="44"/>
    </w:p>
    <w:p w14:paraId="47E9DC5C" w14:textId="239B79CA" w:rsidR="003B5E88" w:rsidRDefault="00000000">
      <w:pPr>
        <w:pStyle w:val="Heading2"/>
        <w:keepNext w:val="0"/>
        <w:keepLines w:val="0"/>
        <w:spacing w:after="80"/>
        <w:rPr>
          <w:b/>
          <w:bCs/>
          <w:sz w:val="34"/>
          <w:szCs w:val="34"/>
        </w:rPr>
      </w:pPr>
      <w:r>
        <w:rPr>
          <w:b/>
          <w:bCs/>
          <w:sz w:val="34"/>
          <w:szCs w:val="34"/>
        </w:rPr>
        <w:t>Conclusion</w:t>
      </w:r>
    </w:p>
    <w:p w14:paraId="71B79CE5" w14:textId="77777777" w:rsidR="003B5E88" w:rsidRDefault="00000000">
      <w:pPr>
        <w:spacing w:before="240" w:after="240"/>
      </w:pPr>
      <w:r>
        <w:t>The impact estimation indicates that deploying Variant B across all eligible traffic could generate meaningful incremental revenue and profit for the platform.</w:t>
      </w:r>
    </w:p>
    <w:p w14:paraId="2C0AF77A" w14:textId="77777777" w:rsidR="003B5E88" w:rsidRDefault="00000000">
      <w:pPr>
        <w:spacing w:before="240" w:after="240"/>
      </w:pPr>
      <w:r>
        <w:t>Even under conservative assumptions, the improvement in conversion performance suggests that the experiment results translate into measurable business value.</w:t>
      </w:r>
    </w:p>
    <w:p w14:paraId="3BC4C795" w14:textId="77777777" w:rsidR="003B5E88" w:rsidRDefault="00000000">
      <w:pPr>
        <w:spacing w:before="240" w:after="240"/>
      </w:pPr>
      <w:r>
        <w:t>Therefore, rolling out Variant B represents a high-impact opportunity to improve both user experience and financial performance.</w:t>
      </w:r>
    </w:p>
    <w:p w14:paraId="072964D1" w14:textId="77777777" w:rsidR="003B5E88" w:rsidRDefault="003B5E88"/>
    <w:p w14:paraId="5A0D568E" w14:textId="77777777" w:rsidR="003B5E88" w:rsidRDefault="003B5E88">
      <w:pPr>
        <w:widowControl w:val="0"/>
        <w:spacing w:before="240" w:after="240"/>
      </w:pPr>
    </w:p>
    <w:p w14:paraId="4CBE5B01" w14:textId="77777777" w:rsidR="003B5E88" w:rsidRDefault="003B5E88">
      <w:pPr>
        <w:widowControl w:val="0"/>
        <w:spacing w:after="240"/>
      </w:pPr>
    </w:p>
    <w:p w14:paraId="3DB611E6" w14:textId="77777777" w:rsidR="003B5E88" w:rsidRDefault="003B5E88">
      <w:pPr>
        <w:widowControl w:val="0"/>
        <w:spacing w:before="240" w:after="240"/>
      </w:pPr>
    </w:p>
    <w:p w14:paraId="0CD98AE9" w14:textId="77777777" w:rsidR="003B5E88" w:rsidRDefault="003B5E88">
      <w:pPr>
        <w:widowControl w:val="0"/>
        <w:pBdr>
          <w:top w:val="nil"/>
          <w:left w:val="nil"/>
          <w:bottom w:val="nil"/>
          <w:right w:val="nil"/>
          <w:between w:val="nil"/>
        </w:pBdr>
        <w:spacing w:before="240" w:after="240"/>
      </w:pPr>
    </w:p>
    <w:p w14:paraId="10B2C4C5" w14:textId="77777777" w:rsidR="003B5E88" w:rsidRDefault="003B5E88">
      <w:pPr>
        <w:widowControl w:val="0"/>
        <w:pBdr>
          <w:top w:val="nil"/>
          <w:left w:val="nil"/>
          <w:bottom w:val="nil"/>
          <w:right w:val="nil"/>
          <w:between w:val="nil"/>
        </w:pBdr>
      </w:pPr>
    </w:p>
    <w:p w14:paraId="35336EEB" w14:textId="77777777" w:rsidR="003B5E88" w:rsidRDefault="003B5E88">
      <w:pPr>
        <w:widowControl w:val="0"/>
        <w:pBdr>
          <w:top w:val="nil"/>
          <w:left w:val="nil"/>
          <w:bottom w:val="nil"/>
          <w:right w:val="nil"/>
          <w:between w:val="nil"/>
        </w:pBdr>
      </w:pPr>
    </w:p>
    <w:p w14:paraId="1132ED70" w14:textId="77777777" w:rsidR="003B5E88" w:rsidRDefault="003B5E88">
      <w:pPr>
        <w:widowControl w:val="0"/>
        <w:pBdr>
          <w:top w:val="nil"/>
          <w:left w:val="nil"/>
          <w:bottom w:val="nil"/>
          <w:right w:val="nil"/>
          <w:between w:val="nil"/>
        </w:pBdr>
      </w:pPr>
    </w:p>
    <w:p w14:paraId="69CBA0C6" w14:textId="77777777" w:rsidR="003B5E88" w:rsidRDefault="003B5E88">
      <w:pPr>
        <w:widowControl w:val="0"/>
        <w:pBdr>
          <w:top w:val="nil"/>
          <w:left w:val="nil"/>
          <w:bottom w:val="nil"/>
          <w:right w:val="nil"/>
          <w:between w:val="nil"/>
        </w:pBdr>
        <w:ind w:left="720"/>
      </w:pPr>
    </w:p>
    <w:p w14:paraId="43E3C9E2" w14:textId="77777777" w:rsidR="003B5E88" w:rsidRDefault="003B5E88">
      <w:pPr>
        <w:widowControl w:val="0"/>
        <w:pBdr>
          <w:top w:val="nil"/>
          <w:left w:val="nil"/>
          <w:bottom w:val="nil"/>
          <w:right w:val="nil"/>
          <w:between w:val="nil"/>
        </w:pBdr>
      </w:pPr>
    </w:p>
    <w:p w14:paraId="14C4C9E8" w14:textId="77777777" w:rsidR="003B5E88" w:rsidRDefault="003B5E88">
      <w:pPr>
        <w:pBdr>
          <w:top w:val="nil"/>
          <w:left w:val="nil"/>
          <w:bottom w:val="nil"/>
          <w:right w:val="nil"/>
          <w:between w:val="nil"/>
        </w:pBdr>
        <w:spacing w:before="240" w:after="240"/>
      </w:pPr>
    </w:p>
    <w:p w14:paraId="5C8284D9" w14:textId="77777777" w:rsidR="003B5E88" w:rsidRDefault="003B5E88">
      <w:pPr>
        <w:pBdr>
          <w:top w:val="nil"/>
          <w:left w:val="nil"/>
          <w:bottom w:val="nil"/>
          <w:right w:val="nil"/>
          <w:between w:val="nil"/>
        </w:pBdr>
        <w:spacing w:before="240" w:after="240"/>
        <w:rPr>
          <w:b/>
          <w:bCs/>
        </w:rPr>
      </w:pPr>
    </w:p>
    <w:p w14:paraId="162F622F" w14:textId="77777777" w:rsidR="003B5E88" w:rsidRDefault="003B5E88">
      <w:pPr>
        <w:pBdr>
          <w:top w:val="nil"/>
          <w:left w:val="nil"/>
          <w:bottom w:val="nil"/>
          <w:right w:val="nil"/>
          <w:between w:val="nil"/>
        </w:pBdr>
        <w:spacing w:before="240" w:after="240"/>
        <w:rPr>
          <w:b/>
          <w:bCs/>
          <w:sz w:val="34"/>
          <w:szCs w:val="34"/>
        </w:rPr>
      </w:pPr>
    </w:p>
    <w:p w14:paraId="32D66763" w14:textId="77777777" w:rsidR="003B5E88" w:rsidRDefault="003B5E88"/>
    <w:p w14:paraId="66491149" w14:textId="77777777" w:rsidR="003B5E88" w:rsidRDefault="003B5E88">
      <w:pPr>
        <w:rPr>
          <w:b/>
          <w:bCs/>
          <w:sz w:val="36"/>
          <w:szCs w:val="36"/>
          <w:u w:val="single"/>
        </w:rPr>
      </w:pPr>
    </w:p>
    <w:p w14:paraId="1C2912EF" w14:textId="77777777" w:rsidR="003B5E88" w:rsidRDefault="003B5E88"/>
    <w:sectPr w:rsidR="003B5E88">
      <w:pgSz w:w="11909" w:h="16834"/>
      <w:pgMar w:top="1440" w:right="832"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Bold r:id="rId1" w:fontKey="{41C51393-952C-409C-9716-89CB6D106E5C}"/>
  </w:font>
  <w:font w:name="Fira Mono">
    <w:charset w:val="00"/>
    <w:family w:val="modern"/>
    <w:pitch w:val="fixed"/>
    <w:sig w:usb0="40000287" w:usb1="02003801" w:usb2="00000000" w:usb3="00000000" w:csb0="0000009F" w:csb1="00000000"/>
    <w:embedBold r:id="rId2" w:fontKey="{DAA4A1B2-E271-4C4D-83DA-6CA5EBF0476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04794135-8590-4680-8CF5-F38624B3B497}"/>
  </w:font>
  <w:font w:name="Cambria">
    <w:panose1 w:val="02040503050406030204"/>
    <w:charset w:val="00"/>
    <w:family w:val="roman"/>
    <w:pitch w:val="variable"/>
    <w:sig w:usb0="E00006FF" w:usb1="420024FF" w:usb2="02000000" w:usb3="00000000" w:csb0="0000019F" w:csb1="00000000"/>
    <w:embedRegular r:id="rId4" w:fontKey="{537B8AE2-0C0E-44A1-98DD-826D22464C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D91"/>
    <w:multiLevelType w:val="multilevel"/>
    <w:tmpl w:val="14820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9562D0"/>
    <w:multiLevelType w:val="multilevel"/>
    <w:tmpl w:val="12127B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F4CC6"/>
    <w:multiLevelType w:val="multilevel"/>
    <w:tmpl w:val="FA2AD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986725"/>
    <w:multiLevelType w:val="multilevel"/>
    <w:tmpl w:val="A97A2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BB1734"/>
    <w:multiLevelType w:val="multilevel"/>
    <w:tmpl w:val="941C8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FB0FCA"/>
    <w:multiLevelType w:val="multilevel"/>
    <w:tmpl w:val="D2768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F839FD"/>
    <w:multiLevelType w:val="multilevel"/>
    <w:tmpl w:val="C91A7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854650"/>
    <w:multiLevelType w:val="multilevel"/>
    <w:tmpl w:val="49B03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2E11CC6"/>
    <w:multiLevelType w:val="multilevel"/>
    <w:tmpl w:val="039A7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5164B7F"/>
    <w:multiLevelType w:val="multilevel"/>
    <w:tmpl w:val="0700D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D4724B"/>
    <w:multiLevelType w:val="multilevel"/>
    <w:tmpl w:val="DCFE8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A716D2"/>
    <w:multiLevelType w:val="multilevel"/>
    <w:tmpl w:val="5B9258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4F08EB"/>
    <w:multiLevelType w:val="multilevel"/>
    <w:tmpl w:val="B50E5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D70752"/>
    <w:multiLevelType w:val="multilevel"/>
    <w:tmpl w:val="88CEC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FD7707"/>
    <w:multiLevelType w:val="multilevel"/>
    <w:tmpl w:val="3752C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637784"/>
    <w:multiLevelType w:val="multilevel"/>
    <w:tmpl w:val="9AECCB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E7A4620"/>
    <w:multiLevelType w:val="multilevel"/>
    <w:tmpl w:val="06E4B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4930F0"/>
    <w:multiLevelType w:val="multilevel"/>
    <w:tmpl w:val="60866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E46BBE"/>
    <w:multiLevelType w:val="multilevel"/>
    <w:tmpl w:val="4F1C60F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3883835">
    <w:abstractNumId w:val="13"/>
  </w:num>
  <w:num w:numId="2" w16cid:durableId="1073552793">
    <w:abstractNumId w:val="10"/>
  </w:num>
  <w:num w:numId="3" w16cid:durableId="1373922256">
    <w:abstractNumId w:val="18"/>
  </w:num>
  <w:num w:numId="4" w16cid:durableId="1588148058">
    <w:abstractNumId w:val="0"/>
  </w:num>
  <w:num w:numId="5" w16cid:durableId="1917011784">
    <w:abstractNumId w:val="7"/>
  </w:num>
  <w:num w:numId="6" w16cid:durableId="43406791">
    <w:abstractNumId w:val="15"/>
  </w:num>
  <w:num w:numId="7" w16cid:durableId="1015837949">
    <w:abstractNumId w:val="17"/>
  </w:num>
  <w:num w:numId="8" w16cid:durableId="1237983420">
    <w:abstractNumId w:val="2"/>
  </w:num>
  <w:num w:numId="9" w16cid:durableId="397241331">
    <w:abstractNumId w:val="4"/>
  </w:num>
  <w:num w:numId="10" w16cid:durableId="1719861571">
    <w:abstractNumId w:val="16"/>
  </w:num>
  <w:num w:numId="11" w16cid:durableId="1311473162">
    <w:abstractNumId w:val="3"/>
  </w:num>
  <w:num w:numId="12" w16cid:durableId="1124694003">
    <w:abstractNumId w:val="9"/>
  </w:num>
  <w:num w:numId="13" w16cid:durableId="244732894">
    <w:abstractNumId w:val="8"/>
  </w:num>
  <w:num w:numId="14" w16cid:durableId="1434669941">
    <w:abstractNumId w:val="5"/>
  </w:num>
  <w:num w:numId="15" w16cid:durableId="961838658">
    <w:abstractNumId w:val="1"/>
  </w:num>
  <w:num w:numId="16" w16cid:durableId="797338857">
    <w:abstractNumId w:val="12"/>
  </w:num>
  <w:num w:numId="17" w16cid:durableId="404033347">
    <w:abstractNumId w:val="6"/>
  </w:num>
  <w:num w:numId="18" w16cid:durableId="619537350">
    <w:abstractNumId w:val="11"/>
  </w:num>
  <w:num w:numId="19" w16cid:durableId="6225444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E88"/>
    <w:rsid w:val="003B5E88"/>
    <w:rsid w:val="00815BEF"/>
    <w:rsid w:val="00E67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9B0D"/>
  <w15:docId w15:val="{959C54E5-CFE5-40AE-90B9-F02E6D2C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R4y5SqFLIByL0aNinarPHxURZxvrqXMy?usp=sharing" TargetMode="External"/><Relationship Id="rId11" Type="http://schemas.openxmlformats.org/officeDocument/2006/relationships/theme" Target="theme/theme1.xml"/><Relationship Id="rId5" Type="http://schemas.openxmlformats.org/officeDocument/2006/relationships/hyperlink" Target="https://drive.google.com/drive/folders/1R4y5SqFLIByL0aNinarPHxURZxvrqXMy?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3637</Words>
  <Characters>20734</Characters>
  <Application>Microsoft Office Word</Application>
  <DocSecurity>0</DocSecurity>
  <Lines>172</Lines>
  <Paragraphs>48</Paragraphs>
  <ScaleCrop>false</ScaleCrop>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Abhyuday Mishra</cp:lastModifiedBy>
  <cp:revision>2</cp:revision>
  <dcterms:created xsi:type="dcterms:W3CDTF">2026-03-09T11:57:00Z</dcterms:created>
  <dcterms:modified xsi:type="dcterms:W3CDTF">2026-03-09T12:05:00Z</dcterms:modified>
</cp:coreProperties>
</file>