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28B0" w14:textId="5E374E19" w:rsidR="00125795" w:rsidRDefault="00AC7782" w:rsidP="00125795">
      <w:pPr>
        <w:pStyle w:val="Heading1"/>
      </w:pPr>
      <w:r>
        <w:t>D</w:t>
      </w:r>
      <w:r w:rsidR="00125795">
        <w:t xml:space="preserve">ata Science Executive Summary </w:t>
      </w:r>
    </w:p>
    <w:p w14:paraId="6E65B067" w14:textId="77777777" w:rsidR="0013022C" w:rsidRDefault="00125795" w:rsidP="00125795">
      <w:r>
        <w:t xml:space="preserve">This project investigated </w:t>
      </w:r>
      <w:r w:rsidR="00C92175">
        <w:t>the question “</w:t>
      </w:r>
      <w:r w:rsidR="00C92175" w:rsidRPr="008A2854">
        <w:t>What measurable factors contribute to success among ATP</w:t>
      </w:r>
      <w:r w:rsidR="00E64C9D">
        <w:t xml:space="preserve"> (Association of Tennis Professionals)</w:t>
      </w:r>
      <w:r w:rsidR="00C92175" w:rsidRPr="008A2854">
        <w:t xml:space="preserve"> tournament champions</w:t>
      </w:r>
      <w:r w:rsidR="00C92175">
        <w:t xml:space="preserve"> </w:t>
      </w:r>
      <w:r>
        <w:t>spanning 2014 to mid-2024</w:t>
      </w:r>
      <w:r w:rsidR="007737BB">
        <w:t>”</w:t>
      </w:r>
      <w:r>
        <w:t xml:space="preserve">. The datasets, which were sourced from Kaggle, were manually compiled and appended to each other in Excel, before being imported into SAS for cleaning and analysis. This project centres around three null hypotheses: </w:t>
      </w:r>
    </w:p>
    <w:p w14:paraId="7FA51812" w14:textId="57EEA499" w:rsidR="0013022C" w:rsidRDefault="0013022C" w:rsidP="0013022C">
      <w:pPr>
        <w:pStyle w:val="ListParagraph"/>
        <w:numPr>
          <w:ilvl w:val="0"/>
          <w:numId w:val="6"/>
        </w:numPr>
      </w:pPr>
      <w:r>
        <w:t xml:space="preserve">Hypothesis 1: </w:t>
      </w:r>
      <w:r w:rsidR="00125795">
        <w:t>Player’s heights have no impact on the numbers of aces achieved</w:t>
      </w:r>
    </w:p>
    <w:p w14:paraId="225ADE5C" w14:textId="77777777" w:rsidR="0013022C" w:rsidRDefault="0013022C" w:rsidP="0013022C">
      <w:pPr>
        <w:pStyle w:val="ListParagraph"/>
        <w:numPr>
          <w:ilvl w:val="0"/>
          <w:numId w:val="6"/>
        </w:numPr>
      </w:pPr>
      <w:r>
        <w:t>Hypothesis 2: M</w:t>
      </w:r>
      <w:r w:rsidR="00125795">
        <w:t>atch length does not differ across different tournaments</w:t>
      </w:r>
    </w:p>
    <w:p w14:paraId="419DAC6C" w14:textId="1460E26A" w:rsidR="00125795" w:rsidRDefault="0013022C" w:rsidP="0013022C">
      <w:pPr>
        <w:pStyle w:val="ListParagraph"/>
        <w:numPr>
          <w:ilvl w:val="0"/>
          <w:numId w:val="6"/>
        </w:numPr>
      </w:pPr>
      <w:r>
        <w:t>Hypothesis 3: P</w:t>
      </w:r>
      <w:r w:rsidR="00125795">
        <w:t>layer handedness does not impact number of aces achieved</w:t>
      </w:r>
    </w:p>
    <w:p w14:paraId="6522B22C" w14:textId="77777777" w:rsidR="000A1052" w:rsidRDefault="000A1052" w:rsidP="00125795"/>
    <w:p w14:paraId="58EC85D2" w14:textId="77777777" w:rsidR="00125795" w:rsidRDefault="00125795" w:rsidP="00125795">
      <w:r>
        <w:t xml:space="preserve">To solve these hypotheses, data was filtered to only include final round matches and ensure only the winners’ data was included in analysis, and missing values were dealt with by imputing mean values. </w:t>
      </w:r>
    </w:p>
    <w:p w14:paraId="04D6BA49" w14:textId="77777777" w:rsidR="00125795" w:rsidRDefault="00125795" w:rsidP="00125795">
      <w:r>
        <w:t xml:space="preserve">To answer the first hypothesis regarding player height and number of aces, Pearson Correlation was used. A moderate positive relationship was found (r=0.486, p &lt; 0.0001) which suggests that taller players tend to serve more aces. </w:t>
      </w:r>
    </w:p>
    <w:p w14:paraId="2A75FF20" w14:textId="77777777" w:rsidR="000A1052" w:rsidRDefault="000A1052" w:rsidP="00125795"/>
    <w:p w14:paraId="3CB532B3" w14:textId="77777777" w:rsidR="00125795" w:rsidRDefault="00125795" w:rsidP="00125795">
      <w:r>
        <w:t xml:space="preserve">For the second hypothesis about match length and tournament, a one-way ANOVA was conducted which compared match length across the tournaments. The results ( F = 3.23, p &lt; 0.0001) were statistically significant, indicating that tournament structure or conditions may influence match duration. </w:t>
      </w:r>
    </w:p>
    <w:p w14:paraId="3F928115" w14:textId="77777777" w:rsidR="000A1052" w:rsidRDefault="000A1052" w:rsidP="00125795"/>
    <w:p w14:paraId="0E66CF01" w14:textId="77777777" w:rsidR="00125795" w:rsidRDefault="00125795" w:rsidP="00125795">
      <w:r>
        <w:t xml:space="preserve">For the third hypothesis which focussed on the handedness of a player, and the number of aces achieved, an independent T-Test was used. This also revealed statistically significant results ( p = 0.0009), suggesting that handedness plays a role in the number of aces won. </w:t>
      </w:r>
    </w:p>
    <w:p w14:paraId="20240F41" w14:textId="77777777" w:rsidR="000A1052" w:rsidRDefault="000A1052" w:rsidP="00125795"/>
    <w:p w14:paraId="192001E7" w14:textId="77777777" w:rsidR="00125795" w:rsidRDefault="00125795" w:rsidP="00125795">
      <w:r>
        <w:t xml:space="preserve">Overall, the findings highlight how statistical methods can uncover meaningful trends in sports data. These insights could inform coaching strategies, player development, and tournaments planning. The project also demonstrates the importance of careful data preparation and the use of appropriate tools to support analysis. </w:t>
      </w:r>
    </w:p>
    <w:p w14:paraId="1B872661" w14:textId="77777777" w:rsidR="00125795" w:rsidRDefault="00125795" w:rsidP="00434F66"/>
    <w:p w14:paraId="661785A0" w14:textId="77777777" w:rsidR="00E00F06" w:rsidRDefault="00E00F06" w:rsidP="00E00F06">
      <w:pPr>
        <w:pStyle w:val="Heading1"/>
      </w:pPr>
      <w:r>
        <w:t>Data Infrastructure and tools</w:t>
      </w:r>
    </w:p>
    <w:p w14:paraId="0820DF5E" w14:textId="674AC706" w:rsidR="00F10F88" w:rsidRDefault="00DE5792" w:rsidP="00434F66">
      <w:r>
        <w:t xml:space="preserve">For this project, Excel, SAS, and Power BI </w:t>
      </w:r>
      <w:r w:rsidR="00FB6B92">
        <w:t xml:space="preserve">(PBI) </w:t>
      </w:r>
      <w:r>
        <w:t xml:space="preserve">were used to combine, transform, analyse and </w:t>
      </w:r>
      <w:r w:rsidR="004C638B">
        <w:t>visuali</w:t>
      </w:r>
      <w:r w:rsidR="00F302D1">
        <w:t>se</w:t>
      </w:r>
      <w:r w:rsidR="004C638B">
        <w:t xml:space="preserve"> ATP data from Kaggle</w:t>
      </w:r>
      <w:r w:rsidR="0055199D">
        <w:t xml:space="preserve"> (www.kaggle.com/datasets</w:t>
      </w:r>
      <w:r w:rsidR="007B6852">
        <w:t>/guillemservera/tennis)</w:t>
      </w:r>
      <w:r w:rsidR="004C638B">
        <w:t xml:space="preserve">. </w:t>
      </w:r>
      <w:r w:rsidR="00521963">
        <w:t>Th</w:t>
      </w:r>
      <w:r w:rsidR="00D50077">
        <w:t>is</w:t>
      </w:r>
      <w:r w:rsidR="00521963">
        <w:t xml:space="preserve"> data was </w:t>
      </w:r>
      <w:r w:rsidR="00D8165F">
        <w:t xml:space="preserve">available on </w:t>
      </w:r>
      <w:r w:rsidR="00064DA9">
        <w:t>an annual basis</w:t>
      </w:r>
      <w:r w:rsidR="00D8165F">
        <w:t xml:space="preserve">, meaning </w:t>
      </w:r>
      <w:r w:rsidR="00064DA9">
        <w:t xml:space="preserve">there were </w:t>
      </w:r>
      <w:r w:rsidR="00107C38">
        <w:t>eleven spreadsheets</w:t>
      </w:r>
      <w:r w:rsidR="00DA39B6">
        <w:t>, one for each year</w:t>
      </w:r>
      <w:r w:rsidR="00561132">
        <w:t xml:space="preserve"> from 2014 to 2024. </w:t>
      </w:r>
    </w:p>
    <w:p w14:paraId="27B3A4C2" w14:textId="77777777" w:rsidR="008E2178" w:rsidRDefault="008E2178" w:rsidP="00434F66"/>
    <w:p w14:paraId="799A0F19" w14:textId="697BCB8F" w:rsidR="0051704E" w:rsidRDefault="000D42EA" w:rsidP="00434F66">
      <w:r>
        <w:t xml:space="preserve">Excel was </w:t>
      </w:r>
      <w:r w:rsidR="002A2C39">
        <w:t xml:space="preserve">chosen to append the spreadsheets </w:t>
      </w:r>
      <w:r w:rsidR="007D00C8">
        <w:t>together</w:t>
      </w:r>
      <w:r w:rsidR="009337E5">
        <w:t xml:space="preserve"> in</w:t>
      </w:r>
      <w:r w:rsidR="009755D4">
        <w:t>to</w:t>
      </w:r>
      <w:r w:rsidR="009337E5">
        <w:t xml:space="preserve"> a master sheet. This choice was based </w:t>
      </w:r>
      <w:r w:rsidR="009755D4">
        <w:t>o</w:t>
      </w:r>
      <w:r w:rsidR="009337E5">
        <w:t xml:space="preserve">n </w:t>
      </w:r>
      <w:r w:rsidR="00B163D5">
        <w:t>its ease of use and familiarity</w:t>
      </w:r>
      <w:r w:rsidR="00BC7900">
        <w:t xml:space="preserve">. </w:t>
      </w:r>
      <w:r w:rsidR="009524FD">
        <w:t>The master sheet</w:t>
      </w:r>
      <w:r w:rsidR="00BC7900">
        <w:t xml:space="preserve"> was</w:t>
      </w:r>
      <w:r w:rsidR="0051704E">
        <w:t xml:space="preserve"> small enough for Excel to handle comfortably</w:t>
      </w:r>
      <w:r w:rsidR="00D944DD">
        <w:t xml:space="preserve">, but it is important to note that </w:t>
      </w:r>
      <w:r w:rsidR="0022475A">
        <w:t xml:space="preserve">Excel can struggle with much larger datasets, </w:t>
      </w:r>
      <w:r w:rsidR="005379D6">
        <w:t>which can lead to performance issues and data loss</w:t>
      </w:r>
      <w:r w:rsidR="0022475A">
        <w:t xml:space="preserve"> </w:t>
      </w:r>
      <w:sdt>
        <w:sdtPr>
          <w:id w:val="-1432420241"/>
          <w:citation/>
        </w:sdtPr>
        <w:sdtEndPr/>
        <w:sdtContent>
          <w:r w:rsidR="005379D6">
            <w:fldChar w:fldCharType="begin"/>
          </w:r>
          <w:r w:rsidR="005379D6">
            <w:instrText xml:space="preserve"> CITATION Arp23 \l 2057 </w:instrText>
          </w:r>
          <w:r w:rsidR="005379D6">
            <w:fldChar w:fldCharType="separate"/>
          </w:r>
          <w:r w:rsidR="005379D6" w:rsidRPr="000D3FB5">
            <w:rPr>
              <w:noProof/>
            </w:rPr>
            <w:t>(Mehar, 2023)</w:t>
          </w:r>
          <w:r w:rsidR="005379D6">
            <w:fldChar w:fldCharType="end"/>
          </w:r>
        </w:sdtContent>
      </w:sdt>
      <w:r w:rsidR="005379D6">
        <w:t>.</w:t>
      </w:r>
      <w:r w:rsidR="00B004C6">
        <w:t xml:space="preserve"> Other tools, </w:t>
      </w:r>
      <w:r w:rsidR="0090713A">
        <w:t>such as SAS, could have been used for the consolidation stage</w:t>
      </w:r>
      <w:r w:rsidR="007F1C59">
        <w:t xml:space="preserve">, as it </w:t>
      </w:r>
      <w:r w:rsidR="004032F5">
        <w:t>can</w:t>
      </w:r>
      <w:r w:rsidR="007F1C59">
        <w:t xml:space="preserve"> hand</w:t>
      </w:r>
      <w:r w:rsidR="004032F5">
        <w:t>le</w:t>
      </w:r>
      <w:r w:rsidR="007F1C59">
        <w:t xml:space="preserve"> much larger datasets, however Excel was sufficient and allowed for quick </w:t>
      </w:r>
      <w:r w:rsidR="009D7BA9">
        <w:t xml:space="preserve">consolidation. </w:t>
      </w:r>
      <w:r w:rsidR="005A38B3">
        <w:t xml:space="preserve">Using Excel </w:t>
      </w:r>
      <w:r w:rsidR="000405FC">
        <w:t xml:space="preserve">also allowed data quality checks to be carried out at this stage, ensuring that </w:t>
      </w:r>
      <w:r w:rsidR="002454ED">
        <w:t>all</w:t>
      </w:r>
      <w:r w:rsidR="000405FC">
        <w:t xml:space="preserve"> datasets contained the same </w:t>
      </w:r>
      <w:r w:rsidR="005B7BF7">
        <w:t xml:space="preserve">number of columns </w:t>
      </w:r>
      <w:r w:rsidR="002454ED">
        <w:t>in the same order.</w:t>
      </w:r>
      <w:r w:rsidR="005B7BF7">
        <w:t xml:space="preserve"> </w:t>
      </w:r>
    </w:p>
    <w:p w14:paraId="5A8833CD" w14:textId="77777777" w:rsidR="008D4440" w:rsidRDefault="008D4440" w:rsidP="00434F66"/>
    <w:p w14:paraId="42FF1095" w14:textId="1906E2CD" w:rsidR="00541143" w:rsidRDefault="00AF5767" w:rsidP="00434F66">
      <w:r>
        <w:t>Once the data was co</w:t>
      </w:r>
      <w:r w:rsidR="009D7BA9">
        <w:t>mbined</w:t>
      </w:r>
      <w:r>
        <w:t>,</w:t>
      </w:r>
      <w:r w:rsidR="00F12942">
        <w:t xml:space="preserve"> it was </w:t>
      </w:r>
      <w:r w:rsidR="005B7BF7">
        <w:t xml:space="preserve">imported </w:t>
      </w:r>
      <w:r w:rsidR="00A30325">
        <w:t xml:space="preserve">into SAS for cleaning and analysis. </w:t>
      </w:r>
      <w:r w:rsidR="004F461A">
        <w:t xml:space="preserve">SAS was chosen </w:t>
      </w:r>
      <w:r w:rsidR="007D27A3">
        <w:t xml:space="preserve">for </w:t>
      </w:r>
      <w:r w:rsidR="007D27A3">
        <w:lastRenderedPageBreak/>
        <w:t>its strong analytical capabilities</w:t>
      </w:r>
      <w:r w:rsidR="002C036D">
        <w:t xml:space="preserve"> </w:t>
      </w:r>
      <w:sdt>
        <w:sdtPr>
          <w:id w:val="1481804597"/>
          <w:citation/>
        </w:sdtPr>
        <w:sdtEndPr/>
        <w:sdtContent>
          <w:r w:rsidR="002B01AF">
            <w:fldChar w:fldCharType="begin"/>
          </w:r>
          <w:r w:rsidR="002B01AF">
            <w:instrText xml:space="preserve"> CITATION Gee25 \l 2057 </w:instrText>
          </w:r>
          <w:r w:rsidR="002B01AF">
            <w:fldChar w:fldCharType="separate"/>
          </w:r>
          <w:r w:rsidR="002B01AF" w:rsidRPr="002B01AF">
            <w:rPr>
              <w:noProof/>
            </w:rPr>
            <w:t>(Geeks for geeks, 2025)</w:t>
          </w:r>
          <w:r w:rsidR="002B01AF">
            <w:fldChar w:fldCharType="end"/>
          </w:r>
        </w:sdtContent>
      </w:sdt>
      <w:r w:rsidR="002B01AF">
        <w:t>.</w:t>
      </w:r>
      <w:r w:rsidR="006A0BEF">
        <w:t xml:space="preserve"> </w:t>
      </w:r>
      <w:r w:rsidR="00A45E35">
        <w:t>I</w:t>
      </w:r>
      <w:r w:rsidR="006A0BEF">
        <w:t xml:space="preserve">ts simple syntax, </w:t>
      </w:r>
      <w:sdt>
        <w:sdtPr>
          <w:id w:val="-1276245076"/>
          <w:citation/>
        </w:sdtPr>
        <w:sdtEndPr/>
        <w:sdtContent>
          <w:r w:rsidR="002E377F">
            <w:fldChar w:fldCharType="begin"/>
          </w:r>
          <w:r w:rsidR="002E377F">
            <w:instrText xml:space="preserve"> CITATION Mit22 \l 2057 </w:instrText>
          </w:r>
          <w:r w:rsidR="002E377F">
            <w:fldChar w:fldCharType="separate"/>
          </w:r>
          <w:r w:rsidR="002E377F" w:rsidRPr="002E377F">
            <w:rPr>
              <w:noProof/>
            </w:rPr>
            <w:t>(Pawar, 2022)</w:t>
          </w:r>
          <w:r w:rsidR="002E377F">
            <w:fldChar w:fldCharType="end"/>
          </w:r>
        </w:sdtContent>
      </w:sdt>
      <w:r w:rsidR="00EB7509">
        <w:t xml:space="preserve">, </w:t>
      </w:r>
      <w:r w:rsidR="00A45E35">
        <w:t xml:space="preserve">made </w:t>
      </w:r>
      <w:r w:rsidR="007C0162">
        <w:t xml:space="preserve">tasks like </w:t>
      </w:r>
      <w:r w:rsidR="00EB7509">
        <w:t xml:space="preserve">filtering, and </w:t>
      </w:r>
      <w:r w:rsidR="00DE05FC">
        <w:t>handling missing values</w:t>
      </w:r>
      <w:r w:rsidR="00942B38">
        <w:t xml:space="preserve"> eas</w:t>
      </w:r>
      <w:r w:rsidR="00E945B0">
        <w:t>y</w:t>
      </w:r>
      <w:r w:rsidR="00363935">
        <w:t xml:space="preserve"> to</w:t>
      </w:r>
      <w:r w:rsidR="00E945B0">
        <w:t xml:space="preserve"> deal with. </w:t>
      </w:r>
      <w:r w:rsidR="00D02E50">
        <w:t xml:space="preserve">Other tools, such as R could have been </w:t>
      </w:r>
      <w:r w:rsidR="002033A9">
        <w:t xml:space="preserve">used as it also has </w:t>
      </w:r>
      <w:r w:rsidR="000C2BEE">
        <w:t xml:space="preserve">analytical abilities </w:t>
      </w:r>
      <w:r w:rsidR="00D8539A">
        <w:t>and</w:t>
      </w:r>
      <w:r w:rsidR="000C2BEE">
        <w:t xml:space="preserve"> </w:t>
      </w:r>
      <w:r w:rsidR="002C27CD">
        <w:t xml:space="preserve">strong </w:t>
      </w:r>
      <w:r w:rsidR="000C2BEE">
        <w:t>visualisation capabilities</w:t>
      </w:r>
      <w:sdt>
        <w:sdtPr>
          <w:id w:val="-642657707"/>
          <w:citation/>
        </w:sdtPr>
        <w:sdtEndPr/>
        <w:sdtContent>
          <w:r w:rsidR="007A35B4">
            <w:fldChar w:fldCharType="begin"/>
          </w:r>
          <w:r w:rsidR="007A35B4">
            <w:instrText xml:space="preserve"> CITATION Gee25 \l 2057 </w:instrText>
          </w:r>
          <w:r w:rsidR="007A35B4">
            <w:fldChar w:fldCharType="separate"/>
          </w:r>
          <w:r w:rsidR="007A35B4">
            <w:rPr>
              <w:noProof/>
            </w:rPr>
            <w:t xml:space="preserve"> </w:t>
          </w:r>
          <w:r w:rsidR="007A35B4" w:rsidRPr="007A35B4">
            <w:rPr>
              <w:noProof/>
            </w:rPr>
            <w:t>(Geeks for geeks, 2025)</w:t>
          </w:r>
          <w:r w:rsidR="007A35B4">
            <w:fldChar w:fldCharType="end"/>
          </w:r>
        </w:sdtContent>
      </w:sdt>
      <w:r w:rsidR="000C2BEE">
        <w:t xml:space="preserve">, however, as this tool isn’t </w:t>
      </w:r>
      <w:r w:rsidR="00FF25A0">
        <w:t xml:space="preserve">as </w:t>
      </w:r>
      <w:r w:rsidR="00D8539A">
        <w:t>familiar</w:t>
      </w:r>
      <w:r w:rsidR="00FF25A0">
        <w:t xml:space="preserve"> to the developer, it was </w:t>
      </w:r>
      <w:r w:rsidR="00541143">
        <w:t xml:space="preserve">decided that it would be quicker and easier to continue the project with SAS. </w:t>
      </w:r>
    </w:p>
    <w:p w14:paraId="7DFAFE93" w14:textId="77777777" w:rsidR="000A1052" w:rsidRDefault="000A1052" w:rsidP="00434F66"/>
    <w:p w14:paraId="144EE629" w14:textId="2BD4902D" w:rsidR="00E008FF" w:rsidRDefault="00D92C91" w:rsidP="00434F66">
      <w:r>
        <w:t>After analysis</w:t>
      </w:r>
      <w:r w:rsidR="008D5C07">
        <w:t xml:space="preserve">, the results were exported into Excel then uploaded into PBI. PBI was </w:t>
      </w:r>
      <w:r w:rsidR="00DC2963">
        <w:t>chosen for its user-friendly interface and strong visualisation features</w:t>
      </w:r>
      <w:r w:rsidR="00673828">
        <w:t xml:space="preserve"> </w:t>
      </w:r>
      <w:sdt>
        <w:sdtPr>
          <w:id w:val="602086129"/>
          <w:citation/>
        </w:sdtPr>
        <w:sdtEndPr/>
        <w:sdtContent>
          <w:r w:rsidR="006B4E99">
            <w:fldChar w:fldCharType="begin"/>
          </w:r>
          <w:r w:rsidR="006B4E99">
            <w:instrText xml:space="preserve"> CITATION Meg25 \l 2057 </w:instrText>
          </w:r>
          <w:r w:rsidR="006B4E99">
            <w:fldChar w:fldCharType="separate"/>
          </w:r>
          <w:r w:rsidR="006B4E99" w:rsidRPr="006B4E99">
            <w:rPr>
              <w:noProof/>
            </w:rPr>
            <w:t>(Patnaik, 2025)</w:t>
          </w:r>
          <w:r w:rsidR="006B4E99">
            <w:fldChar w:fldCharType="end"/>
          </w:r>
        </w:sdtContent>
      </w:sdt>
      <w:r w:rsidR="004459B9">
        <w:t>. While Tableau</w:t>
      </w:r>
      <w:r w:rsidR="00872248">
        <w:t xml:space="preserve"> </w:t>
      </w:r>
      <w:r w:rsidR="00FD4087">
        <w:t>can</w:t>
      </w:r>
      <w:r w:rsidR="00872248">
        <w:t xml:space="preserve"> ha</w:t>
      </w:r>
      <w:r w:rsidR="00E22F51">
        <w:t>n</w:t>
      </w:r>
      <w:r w:rsidR="00872248">
        <w:t>dl</w:t>
      </w:r>
      <w:r w:rsidR="004333AF">
        <w:t>e</w:t>
      </w:r>
      <w:r w:rsidR="00E22F51">
        <w:t xml:space="preserve"> larger datasets and h</w:t>
      </w:r>
      <w:r w:rsidR="00FD4087">
        <w:t>as</w:t>
      </w:r>
      <w:r w:rsidR="00E22F51">
        <w:t xml:space="preserve"> </w:t>
      </w:r>
      <w:r w:rsidR="00D95267">
        <w:t xml:space="preserve">advanced visuals, its steeper learning </w:t>
      </w:r>
      <w:r w:rsidR="009448F1">
        <w:t xml:space="preserve">curve made </w:t>
      </w:r>
      <w:r w:rsidR="001757C6">
        <w:t>P</w:t>
      </w:r>
      <w:r w:rsidR="009448F1">
        <w:t>BI a more practical choice</w:t>
      </w:r>
      <w:sdt>
        <w:sdtPr>
          <w:id w:val="1895847737"/>
          <w:citation/>
        </w:sdtPr>
        <w:sdtEndPr/>
        <w:sdtContent>
          <w:r w:rsidR="005A50F6">
            <w:fldChar w:fldCharType="begin"/>
          </w:r>
          <w:r w:rsidR="005A50F6">
            <w:instrText xml:space="preserve"> CITATION Gee251 \l 2057 </w:instrText>
          </w:r>
          <w:r w:rsidR="005A50F6">
            <w:fldChar w:fldCharType="separate"/>
          </w:r>
          <w:r w:rsidR="005A50F6">
            <w:rPr>
              <w:noProof/>
            </w:rPr>
            <w:t xml:space="preserve"> </w:t>
          </w:r>
          <w:r w:rsidR="005A50F6" w:rsidRPr="004A575D">
            <w:rPr>
              <w:noProof/>
            </w:rPr>
            <w:t>(geeks, 2025)</w:t>
          </w:r>
          <w:r w:rsidR="005A50F6">
            <w:fldChar w:fldCharType="end"/>
          </w:r>
        </w:sdtContent>
      </w:sdt>
      <w:r w:rsidR="005A50F6">
        <w:t xml:space="preserve">. </w:t>
      </w:r>
    </w:p>
    <w:p w14:paraId="556B658E" w14:textId="77777777" w:rsidR="00080FB8" w:rsidRDefault="00080FB8" w:rsidP="00434F66"/>
    <w:p w14:paraId="06F82A04" w14:textId="4AB077A1" w:rsidR="00A36521" w:rsidRDefault="00A36521" w:rsidP="00434F66">
      <w:r>
        <w:t xml:space="preserve">Together, these tools allowed the data to be combined, cleansed, transformed, analysed, and displayed in a visual dashboard </w:t>
      </w:r>
      <w:r w:rsidR="009B2134">
        <w:t xml:space="preserve">quickly, and easily. </w:t>
      </w:r>
    </w:p>
    <w:p w14:paraId="065F9A65" w14:textId="77777777" w:rsidR="008D32C0" w:rsidRDefault="008D32C0" w:rsidP="00434F66"/>
    <w:p w14:paraId="140BD065" w14:textId="01D2E611" w:rsidR="008D32C0" w:rsidRDefault="008D32C0" w:rsidP="008D32C0">
      <w:pPr>
        <w:pStyle w:val="Heading1"/>
      </w:pPr>
      <w:r>
        <w:t>Data Engineering</w:t>
      </w:r>
    </w:p>
    <w:p w14:paraId="2B992DA2" w14:textId="3D862959" w:rsidR="008D32C0" w:rsidRDefault="0089748C" w:rsidP="008D32C0">
      <w:r>
        <w:t>T</w:t>
      </w:r>
      <w:r w:rsidR="00C1732E">
        <w:t xml:space="preserve">he project followed a structured ETL </w:t>
      </w:r>
      <w:r w:rsidR="00C53451">
        <w:t xml:space="preserve">(Extract, Transform, Load) pipeline, which was designed to </w:t>
      </w:r>
      <w:r w:rsidR="00667DE4">
        <w:t>prepare ATP data for statistical analysis</w:t>
      </w:r>
      <w:r w:rsidR="00D95391">
        <w:t xml:space="preserve"> and visualisation</w:t>
      </w:r>
      <w:r w:rsidR="008D202B">
        <w:t xml:space="preserve"> (See Appendix A for ETL Diagram)</w:t>
      </w:r>
      <w:r w:rsidR="00667DE4">
        <w:t xml:space="preserve">. Planning began by identifying </w:t>
      </w:r>
      <w:r w:rsidR="00DF6823">
        <w:t xml:space="preserve">the relevant data sources. </w:t>
      </w:r>
      <w:r w:rsidR="00ED7860">
        <w:t>The data was taken from Kaggle and t</w:t>
      </w:r>
      <w:r w:rsidR="00C75FA8">
        <w:t xml:space="preserve">he years that were needed were extracted. </w:t>
      </w:r>
      <w:r w:rsidR="00312958">
        <w:t>Key variables were identified once the projects hypothes</w:t>
      </w:r>
      <w:r w:rsidR="0067691B">
        <w:t xml:space="preserve">es were decided. </w:t>
      </w:r>
    </w:p>
    <w:p w14:paraId="318D5704" w14:textId="77777777" w:rsidR="00C04F91" w:rsidRDefault="00C04F91" w:rsidP="008D32C0"/>
    <w:p w14:paraId="71B5C6BF" w14:textId="380827EF" w:rsidR="0067691B" w:rsidRDefault="0067691B" w:rsidP="008D32C0">
      <w:r>
        <w:t xml:space="preserve">Extraction of the data was completed by opening each dataset in Excel </w:t>
      </w:r>
      <w:r w:rsidR="00D53B22">
        <w:t>and copying and pasting the data into one sheet. During this stage quality checks were completed, ensuring data from one year to the next contained the same nece</w:t>
      </w:r>
      <w:r w:rsidR="00823E4F">
        <w:t xml:space="preserve">ssary data points, and the formatting was </w:t>
      </w:r>
      <w:r w:rsidR="00152F94">
        <w:t xml:space="preserve">consistent. This </w:t>
      </w:r>
      <w:r w:rsidR="00007073">
        <w:t xml:space="preserve">was suitable for the scale of the project, however it </w:t>
      </w:r>
      <w:r w:rsidR="00295848">
        <w:t>would be</w:t>
      </w:r>
      <w:r w:rsidR="000F68E1">
        <w:t xml:space="preserve"> inefficient if there were more datasets, or if the datasets themselves contained </w:t>
      </w:r>
      <w:r w:rsidR="00304937">
        <w:t xml:space="preserve">more entries. </w:t>
      </w:r>
    </w:p>
    <w:p w14:paraId="14DFEBD9" w14:textId="77777777" w:rsidR="00C04F91" w:rsidRDefault="00C04F91" w:rsidP="008D32C0"/>
    <w:p w14:paraId="69559E56" w14:textId="0BF08697" w:rsidR="00304937" w:rsidRDefault="00304937" w:rsidP="008D32C0">
      <w:r>
        <w:t>This data was</w:t>
      </w:r>
      <w:r w:rsidR="00616DF8">
        <w:t xml:space="preserve"> </w:t>
      </w:r>
      <w:r>
        <w:t xml:space="preserve">imported into SAS where transformation was </w:t>
      </w:r>
      <w:r w:rsidR="00616DF8">
        <w:t>completed</w:t>
      </w:r>
      <w:r w:rsidR="00A85A2D">
        <w:t xml:space="preserve"> (See Appendix </w:t>
      </w:r>
      <w:r w:rsidR="00A620C6">
        <w:t>B</w:t>
      </w:r>
      <w:r w:rsidR="005D2696">
        <w:t xml:space="preserve"> for the SAS code)</w:t>
      </w:r>
      <w:r>
        <w:t xml:space="preserve">. </w:t>
      </w:r>
      <w:r w:rsidR="00A63DF0">
        <w:t xml:space="preserve">This involved filtering the data </w:t>
      </w:r>
      <w:r w:rsidR="006276C3">
        <w:t xml:space="preserve">to include </w:t>
      </w:r>
      <w:r w:rsidR="007B6086">
        <w:t xml:space="preserve">only ‘final round’ </w:t>
      </w:r>
      <w:r w:rsidR="003E7B92">
        <w:t>data and</w:t>
      </w:r>
      <w:r w:rsidR="00CA4773">
        <w:t xml:space="preserve"> removing</w:t>
      </w:r>
      <w:r w:rsidR="009349F7">
        <w:t xml:space="preserve"> </w:t>
      </w:r>
      <w:r w:rsidR="00CA4773">
        <w:t>unnecessary columns</w:t>
      </w:r>
      <w:r w:rsidR="00D91120">
        <w:t>.</w:t>
      </w:r>
      <w:r w:rsidR="004340FF">
        <w:t xml:space="preserve"> Filtering </w:t>
      </w:r>
      <w:r w:rsidR="00FB2F1D">
        <w:t>ensured focus on the right data</w:t>
      </w:r>
      <w:r w:rsidR="00E811CE">
        <w:t xml:space="preserve">. </w:t>
      </w:r>
      <w:r w:rsidR="00836A8E">
        <w:t>The remaining columns were renamed</w:t>
      </w:r>
      <w:r w:rsidR="00156482">
        <w:t xml:space="preserve"> for clarity</w:t>
      </w:r>
      <w:r w:rsidR="004F7F01">
        <w:t xml:space="preserve"> </w:t>
      </w:r>
      <w:r w:rsidR="008C757E">
        <w:t>throughout the code</w:t>
      </w:r>
      <w:r w:rsidR="004D3178">
        <w:t xml:space="preserve">. Once this step was complete the remaining data was checked for </w:t>
      </w:r>
      <w:r w:rsidR="003E7B92">
        <w:t>nulls and</w:t>
      </w:r>
      <w:r w:rsidR="009F45B6">
        <w:t xml:space="preserve"> dealt with by using mean imputation. This decision was based</w:t>
      </w:r>
      <w:r w:rsidR="00D522AD">
        <w:t xml:space="preserve"> on descriptive statistics which showed the mean was a reasonable </w:t>
      </w:r>
      <w:r w:rsidR="00945F6B">
        <w:t xml:space="preserve">estimate for the missing values in player height, match length, and </w:t>
      </w:r>
      <w:r w:rsidR="00A0690D">
        <w:t xml:space="preserve">number of aces. </w:t>
      </w:r>
      <w:r w:rsidR="00983E5F">
        <w:t xml:space="preserve">Median imputation could have </w:t>
      </w:r>
      <w:r w:rsidR="00350CBA">
        <w:t>been used if the dataset had any anomalies, however,</w:t>
      </w:r>
      <w:r w:rsidR="007E22EE">
        <w:t xml:space="preserve"> as </w:t>
      </w:r>
      <w:r w:rsidR="001470ED">
        <w:t>this wasn’t the case</w:t>
      </w:r>
      <w:r w:rsidR="007E22EE">
        <w:t>,</w:t>
      </w:r>
      <w:r w:rsidR="00350CBA">
        <w:t xml:space="preserve"> </w:t>
      </w:r>
      <w:r w:rsidR="008D6614">
        <w:t>mean</w:t>
      </w:r>
      <w:r w:rsidR="00985294">
        <w:t xml:space="preserve"> imputation </w:t>
      </w:r>
      <w:r w:rsidR="007E22EE">
        <w:t xml:space="preserve">was selected as this is the option that </w:t>
      </w:r>
      <w:r w:rsidR="008D6614">
        <w:t xml:space="preserve">considers all the available data </w:t>
      </w:r>
      <w:sdt>
        <w:sdtPr>
          <w:id w:val="-1246952113"/>
          <w:citation/>
        </w:sdtPr>
        <w:sdtEndPr/>
        <w:sdtContent>
          <w:r w:rsidR="008740C1">
            <w:fldChar w:fldCharType="begin"/>
          </w:r>
          <w:r w:rsidR="008740C1">
            <w:instrText xml:space="preserve"> CITATION Tiy24 \l 2057 </w:instrText>
          </w:r>
          <w:r w:rsidR="008740C1">
            <w:fldChar w:fldCharType="separate"/>
          </w:r>
          <w:r w:rsidR="008740C1" w:rsidRPr="008740C1">
            <w:rPr>
              <w:noProof/>
            </w:rPr>
            <w:t>(Vaj, 2024)</w:t>
          </w:r>
          <w:r w:rsidR="008740C1">
            <w:fldChar w:fldCharType="end"/>
          </w:r>
        </w:sdtContent>
      </w:sdt>
      <w:r w:rsidR="008D6614">
        <w:t>.</w:t>
      </w:r>
    </w:p>
    <w:p w14:paraId="3BFECE08" w14:textId="77777777" w:rsidR="00C04F91" w:rsidRDefault="00C04F91" w:rsidP="008D32C0"/>
    <w:p w14:paraId="7FD31613" w14:textId="0DBF2E84" w:rsidR="002B78A4" w:rsidRDefault="00436127" w:rsidP="008D32C0">
      <w:r>
        <w:t xml:space="preserve">The data was then loaded into Excel, before </w:t>
      </w:r>
      <w:r w:rsidR="00724EEF">
        <w:t xml:space="preserve">being loaded into </w:t>
      </w:r>
      <w:r w:rsidR="00D53B06">
        <w:t>PBI for visualisation</w:t>
      </w:r>
      <w:r w:rsidR="00724EEF">
        <w:t>s</w:t>
      </w:r>
      <w:r w:rsidR="00A95743">
        <w:t>.</w:t>
      </w:r>
    </w:p>
    <w:p w14:paraId="27AD7AF2" w14:textId="5679CAE8" w:rsidR="00AD19AD" w:rsidRDefault="00AD19AD" w:rsidP="008D32C0">
      <w:r>
        <w:t>Each step in the ETL process contributed to the overall success of the project by ensuring the data was clean, consistent, and ready for analysis</w:t>
      </w:r>
      <w:r w:rsidR="003B3B69">
        <w:t xml:space="preserve"> and visualisation. This approach meant the project is repeatable and scalable</w:t>
      </w:r>
      <w:r w:rsidR="007E5ADF">
        <w:t xml:space="preserve">. </w:t>
      </w:r>
    </w:p>
    <w:p w14:paraId="13B00A22" w14:textId="77777777" w:rsidR="007E5ADF" w:rsidRDefault="007E5ADF" w:rsidP="008D32C0"/>
    <w:p w14:paraId="4AC740B7" w14:textId="7AF8E50F" w:rsidR="00DD263A" w:rsidRDefault="00DD263A" w:rsidP="00DD263A">
      <w:pPr>
        <w:pStyle w:val="Heading1"/>
      </w:pPr>
      <w:r>
        <w:t xml:space="preserve">Data visualisation </w:t>
      </w:r>
    </w:p>
    <w:p w14:paraId="6D64D307" w14:textId="44640E03" w:rsidR="00DD263A" w:rsidRDefault="00333CF2" w:rsidP="00DD263A">
      <w:r>
        <w:t>P</w:t>
      </w:r>
      <w:r w:rsidR="00DD036D">
        <w:t xml:space="preserve">BI was used to present the results of the </w:t>
      </w:r>
      <w:r w:rsidR="00670C14">
        <w:t xml:space="preserve">hypotheses </w:t>
      </w:r>
      <w:r w:rsidR="00DD036D">
        <w:t xml:space="preserve">in a </w:t>
      </w:r>
      <w:r w:rsidR="00DC6537">
        <w:t xml:space="preserve">simple, clear, and accessible way. </w:t>
      </w:r>
      <w:r w:rsidR="00535A9C">
        <w:t xml:space="preserve">The dashboard </w:t>
      </w:r>
      <w:r w:rsidR="00FE7B53">
        <w:t>which was titled “What makes a great tennis player”</w:t>
      </w:r>
      <w:r w:rsidR="00CD5B6B">
        <w:t xml:space="preserve">, </w:t>
      </w:r>
      <w:r w:rsidR="00535A9C">
        <w:t xml:space="preserve">was designed to summarise the findings from each hypothesis test, making it easy for users to interpret the outcomes without </w:t>
      </w:r>
      <w:r w:rsidR="00535A9C">
        <w:lastRenderedPageBreak/>
        <w:t xml:space="preserve">needing to review the raw statistical outputs. </w:t>
      </w:r>
    </w:p>
    <w:p w14:paraId="5FA38360" w14:textId="77777777" w:rsidR="00535A9C" w:rsidRDefault="00535A9C" w:rsidP="00DD263A"/>
    <w:p w14:paraId="31C42CD7" w14:textId="77777777" w:rsidR="00527442" w:rsidRDefault="00E22581" w:rsidP="00DD263A">
      <w:r>
        <w:t xml:space="preserve">The </w:t>
      </w:r>
      <w:r w:rsidR="00E86258">
        <w:t>dashboard was designed with storytelling in mind</w:t>
      </w:r>
      <w:r w:rsidR="00636F4A">
        <w:t xml:space="preserve">, </w:t>
      </w:r>
      <w:r>
        <w:t>designed to guide the viewer through the findings</w:t>
      </w:r>
      <w:r w:rsidR="000B4BC2">
        <w:t xml:space="preserve">. At the top is a </w:t>
      </w:r>
      <w:r w:rsidR="007536AB">
        <w:t xml:space="preserve">summary table </w:t>
      </w:r>
      <w:r w:rsidR="00B8322C">
        <w:t>which</w:t>
      </w:r>
      <w:r w:rsidR="00734752">
        <w:t xml:space="preserve"> presents </w:t>
      </w:r>
      <w:r w:rsidR="001873A3">
        <w:t>each</w:t>
      </w:r>
      <w:r w:rsidR="00734752">
        <w:t xml:space="preserve"> hypothesis</w:t>
      </w:r>
      <w:r w:rsidR="00707D1D">
        <w:t>, test type, test statistic, p-value, and conclusion</w:t>
      </w:r>
      <w:r w:rsidR="00C43A33">
        <w:t xml:space="preserve"> (see </w:t>
      </w:r>
      <w:r w:rsidR="00601436">
        <w:t>Figure 1)</w:t>
      </w:r>
      <w:r w:rsidR="00707D1D">
        <w:t xml:space="preserve">. </w:t>
      </w:r>
    </w:p>
    <w:p w14:paraId="48EB01FD" w14:textId="77777777" w:rsidR="00527442" w:rsidRDefault="00527442" w:rsidP="00DD263A"/>
    <w:p w14:paraId="65487DB7" w14:textId="77777777" w:rsidR="00527442" w:rsidRDefault="00724B54" w:rsidP="00DD263A">
      <w:r w:rsidRPr="00613EA8">
        <w:rPr>
          <w:noProof/>
        </w:rPr>
        <w:drawing>
          <wp:inline distT="0" distB="0" distL="0" distR="0" wp14:anchorId="7107B9D8" wp14:editId="0EFE9394">
            <wp:extent cx="5731510" cy="1008380"/>
            <wp:effectExtent l="0" t="0" r="2540" b="1270"/>
            <wp:docPr id="107785797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57976" name="Picture 1" descr="A screenshot of a graph&#10;&#10;AI-generated content may be incorrect."/>
                    <pic:cNvPicPr/>
                  </pic:nvPicPr>
                  <pic:blipFill>
                    <a:blip r:embed="rId6"/>
                    <a:stretch>
                      <a:fillRect/>
                    </a:stretch>
                  </pic:blipFill>
                  <pic:spPr>
                    <a:xfrm>
                      <a:off x="0" y="0"/>
                      <a:ext cx="5731510" cy="1008380"/>
                    </a:xfrm>
                    <a:prstGeom prst="rect">
                      <a:avLst/>
                    </a:prstGeom>
                  </pic:spPr>
                </pic:pic>
              </a:graphicData>
            </a:graphic>
          </wp:inline>
        </w:drawing>
      </w:r>
    </w:p>
    <w:p w14:paraId="72EC1B21" w14:textId="77777777" w:rsidR="00527442" w:rsidRDefault="00527442" w:rsidP="00527442">
      <w:pPr>
        <w:pStyle w:val="Caption"/>
      </w:pPr>
      <w:r>
        <w:t xml:space="preserve">Figure </w:t>
      </w:r>
      <w:r>
        <w:fldChar w:fldCharType="begin"/>
      </w:r>
      <w:r>
        <w:instrText xml:space="preserve"> SEQ Figure \* ARABIC </w:instrText>
      </w:r>
      <w:r>
        <w:fldChar w:fldCharType="separate"/>
      </w:r>
      <w:r>
        <w:rPr>
          <w:noProof/>
        </w:rPr>
        <w:t>1</w:t>
      </w:r>
      <w:r>
        <w:fldChar w:fldCharType="end"/>
      </w:r>
      <w:r>
        <w:t>: Statistical Summary Table</w:t>
      </w:r>
    </w:p>
    <w:p w14:paraId="4384E99A" w14:textId="77777777" w:rsidR="00527442" w:rsidRDefault="00527442" w:rsidP="00DD263A"/>
    <w:p w14:paraId="0B7280A1" w14:textId="290BC4AD" w:rsidR="00535A9C" w:rsidRDefault="00707D1D" w:rsidP="00DD263A">
      <w:r>
        <w:t xml:space="preserve">This allows users to </w:t>
      </w:r>
      <w:r w:rsidR="00CF06C2">
        <w:t xml:space="preserve">quickly understand </w:t>
      </w:r>
      <w:r w:rsidR="00984A89">
        <w:t>which</w:t>
      </w:r>
      <w:r w:rsidR="001D0CF7">
        <w:t xml:space="preserve"> relationship</w:t>
      </w:r>
      <w:r w:rsidR="00691872">
        <w:t>s</w:t>
      </w:r>
      <w:r w:rsidR="00984A89">
        <w:t xml:space="preserve"> were</w:t>
      </w:r>
      <w:r w:rsidR="00CF06C2">
        <w:t xml:space="preserve"> significan</w:t>
      </w:r>
      <w:r w:rsidR="00984A89">
        <w:t>t</w:t>
      </w:r>
      <w:r w:rsidR="00CF06C2">
        <w:t xml:space="preserve">. </w:t>
      </w:r>
      <w:r w:rsidR="004B1ED5">
        <w:t xml:space="preserve">For example, the Pearson correlation between player height and number of aces shows a moderate positive </w:t>
      </w:r>
      <w:r w:rsidR="006736F7">
        <w:t xml:space="preserve">(r=0.486, p&lt;0.0001) while the ANOVA </w:t>
      </w:r>
      <w:r w:rsidR="00033AC6">
        <w:t xml:space="preserve">test confirms </w:t>
      </w:r>
      <w:r w:rsidR="00491B6A">
        <w:t>that match length varies significantly across tournaments (F-</w:t>
      </w:r>
      <w:r w:rsidR="00FA5E6B">
        <w:t xml:space="preserve">3.23, p&lt;0.0001). The t-test comparing aces by handedness also shows a statistically significant difference. </w:t>
      </w:r>
      <w:r w:rsidR="00D00BA0">
        <w:t>Presenting these results in a structured format supports transparency and help communicate finding to both technical and non-technical audiences.</w:t>
      </w:r>
    </w:p>
    <w:p w14:paraId="71B87978" w14:textId="77777777" w:rsidR="00C04F91" w:rsidRDefault="00C04F91" w:rsidP="00DD263A"/>
    <w:p w14:paraId="5F831FB7" w14:textId="77777777" w:rsidR="001E4E6E" w:rsidRDefault="005E0418" w:rsidP="00DD263A">
      <w:r>
        <w:t xml:space="preserve">As well as having the summary table, a </w:t>
      </w:r>
      <w:r w:rsidR="001F5FB4">
        <w:t>column</w:t>
      </w:r>
      <w:r>
        <w:t>-chart titled “Aces by handedness”</w:t>
      </w:r>
      <w:r w:rsidR="00500E97">
        <w:t xml:space="preserve"> </w:t>
      </w:r>
      <w:r w:rsidR="00DD29C6">
        <w:t xml:space="preserve">(see Figure 2) </w:t>
      </w:r>
      <w:r w:rsidR="00500E97">
        <w:t>was used to compare the average number of aces served by right- and left-handed player</w:t>
      </w:r>
      <w:r w:rsidR="00E53EC4">
        <w:t xml:space="preserve">s. </w:t>
      </w:r>
    </w:p>
    <w:p w14:paraId="63E5004F" w14:textId="77777777" w:rsidR="001E4E6E" w:rsidRDefault="001E4E6E" w:rsidP="00DD263A"/>
    <w:p w14:paraId="638CB713" w14:textId="4B9847BA" w:rsidR="001E4E6E" w:rsidRDefault="001E4E6E" w:rsidP="001E4E6E">
      <w:pPr>
        <w:pStyle w:val="Caption"/>
      </w:pPr>
      <w:r w:rsidRPr="002A0319">
        <w:rPr>
          <w:noProof/>
        </w:rPr>
        <w:drawing>
          <wp:inline distT="0" distB="0" distL="0" distR="0" wp14:anchorId="1B27E687" wp14:editId="64C3904C">
            <wp:extent cx="3410426" cy="2362530"/>
            <wp:effectExtent l="0" t="0" r="0" b="0"/>
            <wp:docPr id="1703782212" name="Picture 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42140" name="Picture 1" descr="A blue rectangular object with text&#10;&#10;AI-generated content may be incorrect."/>
                    <pic:cNvPicPr/>
                  </pic:nvPicPr>
                  <pic:blipFill>
                    <a:blip r:embed="rId7"/>
                    <a:stretch>
                      <a:fillRect/>
                    </a:stretch>
                  </pic:blipFill>
                  <pic:spPr>
                    <a:xfrm>
                      <a:off x="0" y="0"/>
                      <a:ext cx="3410426" cy="2362530"/>
                    </a:xfrm>
                    <a:prstGeom prst="rect">
                      <a:avLst/>
                    </a:prstGeom>
                  </pic:spPr>
                </pic:pic>
              </a:graphicData>
            </a:graphic>
          </wp:inline>
        </w:drawing>
      </w:r>
      <w:r>
        <w:br/>
        <w:t xml:space="preserve">Figure </w:t>
      </w:r>
      <w:r>
        <w:fldChar w:fldCharType="begin"/>
      </w:r>
      <w:r>
        <w:instrText xml:space="preserve"> SEQ Figure \* ARABIC </w:instrText>
      </w:r>
      <w:r>
        <w:fldChar w:fldCharType="separate"/>
      </w:r>
      <w:r>
        <w:rPr>
          <w:noProof/>
        </w:rPr>
        <w:t>2</w:t>
      </w:r>
      <w:r>
        <w:fldChar w:fldCharType="end"/>
      </w:r>
      <w:r>
        <w:t>: Column Chart Showing Aces by Handedness</w:t>
      </w:r>
      <w:r>
        <w:br/>
      </w:r>
    </w:p>
    <w:p w14:paraId="722807B8" w14:textId="1CD5C01A" w:rsidR="0083273E" w:rsidRDefault="00E53EC4" w:rsidP="00DD263A">
      <w:r>
        <w:t xml:space="preserve">A scatter plot </w:t>
      </w:r>
      <w:r w:rsidR="003853F8">
        <w:t xml:space="preserve">(see Figure 3) </w:t>
      </w:r>
      <w:r>
        <w:t>titled “Height vs Aces” show</w:t>
      </w:r>
      <w:r w:rsidR="00F147BE">
        <w:t>ed the relationship between player height and the average number of aces served</w:t>
      </w:r>
      <w:r w:rsidR="002161DC">
        <w:t>. A</w:t>
      </w:r>
      <w:r w:rsidR="008975FA">
        <w:t xml:space="preserve"> </w:t>
      </w:r>
      <w:r w:rsidR="002161DC">
        <w:t xml:space="preserve">trend line was added to further highlight the correlation. Another </w:t>
      </w:r>
      <w:r w:rsidR="008975FA">
        <w:t>column-</w:t>
      </w:r>
      <w:r w:rsidR="002161DC">
        <w:t xml:space="preserve">chart </w:t>
      </w:r>
      <w:r w:rsidR="00106747">
        <w:t xml:space="preserve">(see Figure </w:t>
      </w:r>
      <w:r w:rsidR="00AF4ED9">
        <w:t>4</w:t>
      </w:r>
      <w:r w:rsidR="00106747">
        <w:t xml:space="preserve">) </w:t>
      </w:r>
      <w:r w:rsidR="00533FF3">
        <w:t>titled “Match length vs tournament” was used to display the average length of play at each tournament</w:t>
      </w:r>
      <w:r w:rsidR="009B3632">
        <w:t xml:space="preserve">. </w:t>
      </w:r>
    </w:p>
    <w:p w14:paraId="431646B2" w14:textId="48A2F720" w:rsidR="001E4E6E" w:rsidRDefault="001E4E6E" w:rsidP="00DD263A">
      <w:r w:rsidRPr="006651DC">
        <w:rPr>
          <w:noProof/>
        </w:rPr>
        <w:lastRenderedPageBreak/>
        <w:drawing>
          <wp:inline distT="0" distB="0" distL="0" distR="0" wp14:anchorId="2EEF6603" wp14:editId="31293D55">
            <wp:extent cx="5731510" cy="2272030"/>
            <wp:effectExtent l="0" t="0" r="2540" b="0"/>
            <wp:docPr id="1547722773" name="Picture 1" descr="A graph of height versus a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91058" name="Picture 1" descr="A graph of height versus aces&#10;&#10;AI-generated content may be incorrect."/>
                    <pic:cNvPicPr/>
                  </pic:nvPicPr>
                  <pic:blipFill>
                    <a:blip r:embed="rId8"/>
                    <a:stretch>
                      <a:fillRect/>
                    </a:stretch>
                  </pic:blipFill>
                  <pic:spPr>
                    <a:xfrm>
                      <a:off x="0" y="0"/>
                      <a:ext cx="5731510" cy="2272030"/>
                    </a:xfrm>
                    <a:prstGeom prst="rect">
                      <a:avLst/>
                    </a:prstGeom>
                  </pic:spPr>
                </pic:pic>
              </a:graphicData>
            </a:graphic>
          </wp:inline>
        </w:drawing>
      </w:r>
      <w:r w:rsidRPr="001E4E6E">
        <w:rPr>
          <w:i/>
          <w:iCs/>
          <w:color w:val="0E2841" w:themeColor="text2"/>
          <w:sz w:val="18"/>
          <w:szCs w:val="18"/>
        </w:rPr>
        <w:t xml:space="preserve">Figure </w:t>
      </w:r>
      <w:r w:rsidRPr="001E4E6E">
        <w:rPr>
          <w:i/>
          <w:iCs/>
          <w:color w:val="0E2841" w:themeColor="text2"/>
          <w:sz w:val="18"/>
          <w:szCs w:val="18"/>
        </w:rPr>
        <w:fldChar w:fldCharType="begin"/>
      </w:r>
      <w:r w:rsidRPr="001E4E6E">
        <w:rPr>
          <w:i/>
          <w:iCs/>
          <w:color w:val="0E2841" w:themeColor="text2"/>
          <w:sz w:val="18"/>
          <w:szCs w:val="18"/>
        </w:rPr>
        <w:instrText xml:space="preserve"> SEQ Figure \* ARABIC </w:instrText>
      </w:r>
      <w:r w:rsidRPr="001E4E6E">
        <w:rPr>
          <w:i/>
          <w:iCs/>
          <w:color w:val="0E2841" w:themeColor="text2"/>
          <w:sz w:val="18"/>
          <w:szCs w:val="18"/>
        </w:rPr>
        <w:fldChar w:fldCharType="separate"/>
      </w:r>
      <w:r w:rsidRPr="001E4E6E">
        <w:rPr>
          <w:i/>
          <w:iCs/>
          <w:color w:val="0E2841" w:themeColor="text2"/>
          <w:sz w:val="18"/>
          <w:szCs w:val="18"/>
        </w:rPr>
        <w:t>3</w:t>
      </w:r>
      <w:r w:rsidRPr="001E4E6E">
        <w:rPr>
          <w:i/>
          <w:iCs/>
          <w:color w:val="0E2841" w:themeColor="text2"/>
          <w:sz w:val="18"/>
          <w:szCs w:val="18"/>
        </w:rPr>
        <w:fldChar w:fldCharType="end"/>
      </w:r>
      <w:r w:rsidRPr="001E4E6E">
        <w:rPr>
          <w:i/>
          <w:iCs/>
          <w:color w:val="0E2841" w:themeColor="text2"/>
          <w:sz w:val="18"/>
          <w:szCs w:val="18"/>
        </w:rPr>
        <w:t>: Scatter Plot with Trend line showing Aces by Height</w:t>
      </w:r>
    </w:p>
    <w:p w14:paraId="4E5B44EE" w14:textId="77777777" w:rsidR="001E4E6E" w:rsidRDefault="001E4E6E" w:rsidP="00DD263A"/>
    <w:p w14:paraId="3E0B0B8A" w14:textId="77777777" w:rsidR="00AF4ED9" w:rsidRDefault="00AF4ED9" w:rsidP="00AF4ED9">
      <w:pPr>
        <w:keepNext/>
      </w:pPr>
      <w:r w:rsidRPr="00420823">
        <w:rPr>
          <w:noProof/>
        </w:rPr>
        <w:drawing>
          <wp:inline distT="0" distB="0" distL="0" distR="0" wp14:anchorId="0415060C" wp14:editId="35959EDA">
            <wp:extent cx="5731510" cy="1851660"/>
            <wp:effectExtent l="0" t="0" r="2540" b="0"/>
            <wp:docPr id="468507547" name="Picture 1" descr="A graph of a ma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00540" name="Picture 1" descr="A graph of a match&#10;&#10;AI-generated content may be incorrect."/>
                    <pic:cNvPicPr/>
                  </pic:nvPicPr>
                  <pic:blipFill>
                    <a:blip r:embed="rId9"/>
                    <a:stretch>
                      <a:fillRect/>
                    </a:stretch>
                  </pic:blipFill>
                  <pic:spPr>
                    <a:xfrm>
                      <a:off x="0" y="0"/>
                      <a:ext cx="5731510" cy="1851660"/>
                    </a:xfrm>
                    <a:prstGeom prst="rect">
                      <a:avLst/>
                    </a:prstGeom>
                  </pic:spPr>
                </pic:pic>
              </a:graphicData>
            </a:graphic>
          </wp:inline>
        </w:drawing>
      </w:r>
    </w:p>
    <w:p w14:paraId="48C68CD1" w14:textId="77777777" w:rsidR="00AF4ED9" w:rsidRDefault="00AF4ED9" w:rsidP="00AF4ED9">
      <w:pPr>
        <w:pStyle w:val="Caption"/>
      </w:pPr>
      <w:r>
        <w:t xml:space="preserve">Figure </w:t>
      </w:r>
      <w:r>
        <w:fldChar w:fldCharType="begin"/>
      </w:r>
      <w:r>
        <w:instrText xml:space="preserve"> SEQ Figure \* ARABIC </w:instrText>
      </w:r>
      <w:r>
        <w:fldChar w:fldCharType="separate"/>
      </w:r>
      <w:r>
        <w:rPr>
          <w:noProof/>
        </w:rPr>
        <w:t>4</w:t>
      </w:r>
      <w:r>
        <w:fldChar w:fldCharType="end"/>
      </w:r>
      <w:r>
        <w:t>: Column Chart showing Match Length vs Tournament</w:t>
      </w:r>
    </w:p>
    <w:p w14:paraId="1B944DCD" w14:textId="77777777" w:rsidR="00AF4ED9" w:rsidRDefault="00AF4ED9" w:rsidP="00DD263A"/>
    <w:p w14:paraId="79E8F471" w14:textId="7FC91535" w:rsidR="004C4001" w:rsidRDefault="004C4001" w:rsidP="00DD263A">
      <w:r>
        <w:t xml:space="preserve">Column charts are ideal </w:t>
      </w:r>
      <w:r w:rsidR="008975FA">
        <w:t>for comparing categorical data, such as player hand, or tournament</w:t>
      </w:r>
      <w:r w:rsidR="00366EC0">
        <w:t xml:space="preserve">, and so was the perfect choice for </w:t>
      </w:r>
      <w:r w:rsidR="00FB119B">
        <w:t xml:space="preserve">showing “Aces by Handedness”, however they can take up a lot of room , and when there are many categories to display, </w:t>
      </w:r>
      <w:r w:rsidR="00CA5ECF">
        <w:t>it may not be possible to compare all of the data together</w:t>
      </w:r>
      <w:r w:rsidR="00AB2C8C" w:rsidRPr="00AB2C8C">
        <w:t xml:space="preserve"> </w:t>
      </w:r>
      <w:sdt>
        <w:sdtPr>
          <w:id w:val="-549148233"/>
          <w:citation/>
        </w:sdtPr>
        <w:sdtEndPr/>
        <w:sdtContent>
          <w:r w:rsidR="00AB2C8C">
            <w:fldChar w:fldCharType="begin"/>
          </w:r>
          <w:r w:rsidR="00AB2C8C">
            <w:instrText xml:space="preserve"> CITATION Zoo23 \l 2057 </w:instrText>
          </w:r>
          <w:r w:rsidR="00AB2C8C">
            <w:fldChar w:fldCharType="separate"/>
          </w:r>
          <w:r w:rsidR="00AB2C8C" w:rsidRPr="005D4576">
            <w:rPr>
              <w:noProof/>
            </w:rPr>
            <w:t>(ZoomCharts, 2023)</w:t>
          </w:r>
          <w:r w:rsidR="00AB2C8C">
            <w:fldChar w:fldCharType="end"/>
          </w:r>
        </w:sdtContent>
      </w:sdt>
      <w:r w:rsidR="006D2727">
        <w:t>. This was the case for “Match length vs tournament”</w:t>
      </w:r>
      <w:r w:rsidR="00BD3742">
        <w:t xml:space="preserve">. </w:t>
      </w:r>
      <w:r w:rsidR="00AB2C8C">
        <w:t xml:space="preserve">Scatter charts are </w:t>
      </w:r>
      <w:r w:rsidR="00D640EF">
        <w:t xml:space="preserve">effective at showing </w:t>
      </w:r>
      <w:r w:rsidR="00F656BF">
        <w:t>relation</w:t>
      </w:r>
      <w:r w:rsidR="00893CE9">
        <w:t xml:space="preserve">ships between two continuous </w:t>
      </w:r>
      <w:r w:rsidR="007A7F6B">
        <w:t>variables;</w:t>
      </w:r>
      <w:r w:rsidR="00A65A4A">
        <w:t xml:space="preserve"> </w:t>
      </w:r>
      <w:r w:rsidR="007D1834">
        <w:t>however,</w:t>
      </w:r>
      <w:r w:rsidR="00A65A4A">
        <w:t xml:space="preserve"> caution must be taken if there are many da</w:t>
      </w:r>
      <w:r w:rsidR="009863A2">
        <w:t xml:space="preserve">ta points being displayed as viewers may not be able to draw insightful conclusions </w:t>
      </w:r>
      <w:sdt>
        <w:sdtPr>
          <w:id w:val="-1647958411"/>
          <w:citation/>
        </w:sdtPr>
        <w:sdtEndPr/>
        <w:sdtContent>
          <w:r w:rsidR="009863A2">
            <w:fldChar w:fldCharType="begin"/>
          </w:r>
          <w:r w:rsidR="009863A2">
            <w:instrText xml:space="preserve"> CITATION Zoo23 \l 2057 </w:instrText>
          </w:r>
          <w:r w:rsidR="009863A2">
            <w:fldChar w:fldCharType="separate"/>
          </w:r>
          <w:r w:rsidR="009863A2" w:rsidRPr="009863A2">
            <w:rPr>
              <w:noProof/>
            </w:rPr>
            <w:t>(ZoomCharts, 2023)</w:t>
          </w:r>
          <w:r w:rsidR="009863A2">
            <w:fldChar w:fldCharType="end"/>
          </w:r>
        </w:sdtContent>
      </w:sdt>
      <w:r w:rsidR="009863A2">
        <w:t>.</w:t>
      </w:r>
      <w:r w:rsidR="00893CE9">
        <w:t xml:space="preserve"> </w:t>
      </w:r>
    </w:p>
    <w:p w14:paraId="4D487CFB" w14:textId="77777777" w:rsidR="00C04F91" w:rsidRDefault="00C04F91" w:rsidP="00DD263A"/>
    <w:p w14:paraId="12F41C36" w14:textId="6FCA38C7" w:rsidR="009B3632" w:rsidRDefault="009B3632" w:rsidP="00DD263A">
      <w:r>
        <w:t xml:space="preserve">On the left side, slicers were added </w:t>
      </w:r>
      <w:r w:rsidR="00E27545">
        <w:t xml:space="preserve">to allow users to filter the results depending on specific interests and to make the dashboard dynamic. </w:t>
      </w:r>
    </w:p>
    <w:p w14:paraId="316818FF" w14:textId="77777777" w:rsidR="00C04F91" w:rsidRDefault="00C04F91" w:rsidP="00DD263A"/>
    <w:p w14:paraId="2C750DC4" w14:textId="07975367" w:rsidR="00E51BB6" w:rsidRDefault="00E51BB6" w:rsidP="00DD263A">
      <w:r>
        <w:t>The dashboard was intentionally kept simple to focus on clarity</w:t>
      </w:r>
      <w:r w:rsidR="00C23260">
        <w:t xml:space="preserve">. </w:t>
      </w:r>
      <w:r w:rsidR="00CE44CE">
        <w:t xml:space="preserve">For the purposes of this project, colour was intended to match the official ATP colours which are </w:t>
      </w:r>
      <w:r w:rsidR="00E13559">
        <w:t xml:space="preserve">“Cool Black”, and </w:t>
      </w:r>
      <w:r w:rsidR="00E72124">
        <w:t xml:space="preserve">“Vivid Cerulean” </w:t>
      </w:r>
      <w:sdt>
        <w:sdtPr>
          <w:id w:val="-756442871"/>
          <w:citation/>
        </w:sdtPr>
        <w:sdtEndPr/>
        <w:sdtContent>
          <w:r w:rsidR="00E72124">
            <w:fldChar w:fldCharType="begin"/>
          </w:r>
          <w:r w:rsidR="00E72124">
            <w:instrText xml:space="preserve"> CITATION Schte \l 2057 </w:instrText>
          </w:r>
          <w:r w:rsidR="00E72124">
            <w:fldChar w:fldCharType="separate"/>
          </w:r>
          <w:r w:rsidR="00E72124" w:rsidRPr="00E72124">
            <w:rPr>
              <w:noProof/>
            </w:rPr>
            <w:t>(SchemeColor, No date)</w:t>
          </w:r>
          <w:r w:rsidR="00E72124">
            <w:fldChar w:fldCharType="end"/>
          </w:r>
        </w:sdtContent>
      </w:sdt>
      <w:r w:rsidR="00DE511E">
        <w:t>. In this dashboard, as all the conclusion</w:t>
      </w:r>
      <w:r w:rsidR="0003282E">
        <w:t>s</w:t>
      </w:r>
      <w:r w:rsidR="00DE511E">
        <w:t xml:space="preserve"> </w:t>
      </w:r>
      <w:r w:rsidR="00B851DD">
        <w:t>were</w:t>
      </w:r>
      <w:r w:rsidR="0003282E">
        <w:t xml:space="preserve"> “Reject Null Hypothesis” </w:t>
      </w:r>
      <w:r w:rsidR="005D7EFB">
        <w:t xml:space="preserve">having different colours wasn’t important. However, </w:t>
      </w:r>
      <w:r w:rsidR="002353EF">
        <w:t xml:space="preserve">different colours </w:t>
      </w:r>
      <w:r w:rsidR="009F692F">
        <w:t xml:space="preserve">could be used to </w:t>
      </w:r>
      <w:r w:rsidR="002353EF">
        <w:t xml:space="preserve">highlight </w:t>
      </w:r>
      <w:r w:rsidR="000B298E">
        <w:t>different outcomes and</w:t>
      </w:r>
      <w:r w:rsidR="009F692F">
        <w:t xml:space="preserve"> </w:t>
      </w:r>
      <w:r w:rsidR="002353EF">
        <w:t>could have improved visual impact</w:t>
      </w:r>
      <w:r w:rsidR="00AD468A">
        <w:t xml:space="preserve">. </w:t>
      </w:r>
      <w:r w:rsidR="00106747">
        <w:t>(See figure</w:t>
      </w:r>
      <w:r w:rsidR="00B60479">
        <w:t xml:space="preserve"> 5</w:t>
      </w:r>
      <w:r w:rsidR="002C7DFD">
        <w:t>)</w:t>
      </w:r>
      <w:r w:rsidR="00B60479">
        <w:t>.</w:t>
      </w:r>
    </w:p>
    <w:p w14:paraId="3DAA1AEE" w14:textId="77777777" w:rsidR="00B60479" w:rsidRDefault="00B60479" w:rsidP="00DD263A"/>
    <w:p w14:paraId="14D7ACA8" w14:textId="77777777" w:rsidR="00B60479" w:rsidRDefault="00B60479" w:rsidP="00B60479">
      <w:pPr>
        <w:pStyle w:val="Caption"/>
      </w:pPr>
      <w:r w:rsidRPr="00C63AF0">
        <w:rPr>
          <w:noProof/>
        </w:rPr>
        <w:lastRenderedPageBreak/>
        <w:drawing>
          <wp:inline distT="0" distB="0" distL="0" distR="0" wp14:anchorId="31075F0E" wp14:editId="02D67481">
            <wp:extent cx="5731510" cy="3206115"/>
            <wp:effectExtent l="0" t="0" r="2540" b="0"/>
            <wp:docPr id="616173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49173" name="Picture 1" descr="A screenshot of a computer&#10;&#10;AI-generated content may be incorrect."/>
                    <pic:cNvPicPr/>
                  </pic:nvPicPr>
                  <pic:blipFill>
                    <a:blip r:embed="rId10"/>
                    <a:stretch>
                      <a:fillRect/>
                    </a:stretch>
                  </pic:blipFill>
                  <pic:spPr>
                    <a:xfrm>
                      <a:off x="0" y="0"/>
                      <a:ext cx="5731510" cy="3206115"/>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5</w:t>
      </w:r>
      <w:r>
        <w:fldChar w:fldCharType="end"/>
      </w:r>
      <w:r>
        <w:t>: Complete PBI Dashboard</w:t>
      </w:r>
    </w:p>
    <w:p w14:paraId="79D68BA2" w14:textId="77777777" w:rsidR="008D0D39" w:rsidRDefault="008D0D39" w:rsidP="00DD263A"/>
    <w:p w14:paraId="44A37888" w14:textId="77777777" w:rsidR="008D0D39" w:rsidRDefault="008D0D39" w:rsidP="008D0D39">
      <w:pPr>
        <w:pStyle w:val="Heading1"/>
      </w:pPr>
      <w:r>
        <w:t>Data Analysis</w:t>
      </w:r>
    </w:p>
    <w:p w14:paraId="634D5943" w14:textId="77777777" w:rsidR="006B65D1" w:rsidRPr="008A2854" w:rsidRDefault="006B65D1" w:rsidP="006B65D1">
      <w:r w:rsidRPr="008A2854">
        <w:t>The central question of this project was: What measurable factors contribute to success among ATP tournament champions? To explore this, three hypotheses were developed, each targeting a different performance-related variable.</w:t>
      </w:r>
    </w:p>
    <w:p w14:paraId="38920104" w14:textId="77777777" w:rsidR="0000412A" w:rsidRDefault="0000412A" w:rsidP="006B65D1"/>
    <w:p w14:paraId="29664CD0" w14:textId="608B5033" w:rsidR="006B65D1" w:rsidRDefault="0013022C" w:rsidP="006B65D1">
      <w:r>
        <w:t>For Hypothesis 1</w:t>
      </w:r>
      <w:r w:rsidR="003C3EAD">
        <w:t>, a</w:t>
      </w:r>
      <w:r w:rsidR="006B65D1" w:rsidRPr="008A2854">
        <w:t xml:space="preserve"> Pearson correlation</w:t>
      </w:r>
      <w:r w:rsidR="003C3EAD">
        <w:t xml:space="preserve"> test was used</w:t>
      </w:r>
      <w:r w:rsidR="006B65D1" w:rsidRPr="008A2854">
        <w:t>. This was chosen because both variables are continuous and normally distributed. The result (r = 0.486, p &lt; 0.0001</w:t>
      </w:r>
      <w:r w:rsidR="0045066C">
        <w:t xml:space="preserve"> </w:t>
      </w:r>
      <w:r w:rsidR="008A34AD">
        <w:t xml:space="preserve">(See </w:t>
      </w:r>
      <w:r w:rsidR="0045066C">
        <w:t>Figure</w:t>
      </w:r>
      <w:r w:rsidR="00D263CE">
        <w:t>s 6&amp;7</w:t>
      </w:r>
      <w:r w:rsidR="0045066C">
        <w:t>)</w:t>
      </w:r>
      <w:r w:rsidR="006B65D1" w:rsidRPr="008A2854">
        <w:t>) showed a moderate positive correlation, suggesting that taller players tend to serve more aces. A Spearman correlation could have been used if the data had shown non-linear patterns or outliers</w:t>
      </w:r>
      <w:r w:rsidR="00984611">
        <w:t xml:space="preserve"> </w:t>
      </w:r>
      <w:sdt>
        <w:sdtPr>
          <w:id w:val="1153648828"/>
          <w:citation/>
        </w:sdtPr>
        <w:sdtEndPr/>
        <w:sdtContent>
          <w:r w:rsidR="00984611">
            <w:fldChar w:fldCharType="begin"/>
          </w:r>
          <w:r w:rsidR="00984611">
            <w:instrText xml:space="preserve"> CITATION Aji23 \l 2057 </w:instrText>
          </w:r>
          <w:r w:rsidR="00984611">
            <w:fldChar w:fldCharType="separate"/>
          </w:r>
          <w:r w:rsidR="00984611" w:rsidRPr="00984611">
            <w:rPr>
              <w:noProof/>
            </w:rPr>
            <w:t>(Kumar, 2023)</w:t>
          </w:r>
          <w:r w:rsidR="00984611">
            <w:fldChar w:fldCharType="end"/>
          </w:r>
        </w:sdtContent>
      </w:sdt>
      <w:r w:rsidR="006B65D1" w:rsidRPr="008A2854">
        <w:t>.</w:t>
      </w:r>
    </w:p>
    <w:p w14:paraId="3177B39C" w14:textId="77777777" w:rsidR="0041558B" w:rsidRDefault="0041558B" w:rsidP="0041558B">
      <w:pPr>
        <w:keepNext/>
      </w:pPr>
      <w:r w:rsidRPr="00803537">
        <w:rPr>
          <w:noProof/>
        </w:rPr>
        <w:drawing>
          <wp:inline distT="0" distB="0" distL="0" distR="0" wp14:anchorId="19FCBC4B" wp14:editId="0FD03BE7">
            <wp:extent cx="3839111" cy="885949"/>
            <wp:effectExtent l="0" t="0" r="0" b="9525"/>
            <wp:docPr id="1644654096"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61172" name="Picture 1" descr="A screenshot of a number&#10;&#10;AI-generated content may be incorrect."/>
                    <pic:cNvPicPr/>
                  </pic:nvPicPr>
                  <pic:blipFill>
                    <a:blip r:embed="rId11"/>
                    <a:stretch>
                      <a:fillRect/>
                    </a:stretch>
                  </pic:blipFill>
                  <pic:spPr>
                    <a:xfrm>
                      <a:off x="0" y="0"/>
                      <a:ext cx="3839111" cy="885949"/>
                    </a:xfrm>
                    <a:prstGeom prst="rect">
                      <a:avLst/>
                    </a:prstGeom>
                  </pic:spPr>
                </pic:pic>
              </a:graphicData>
            </a:graphic>
          </wp:inline>
        </w:drawing>
      </w:r>
    </w:p>
    <w:p w14:paraId="58323A8B" w14:textId="77777777" w:rsidR="0041558B" w:rsidRDefault="0041558B" w:rsidP="0041558B">
      <w:pPr>
        <w:pStyle w:val="Caption"/>
      </w:pPr>
      <w:r>
        <w:t xml:space="preserve">Figure </w:t>
      </w:r>
      <w:r>
        <w:fldChar w:fldCharType="begin"/>
      </w:r>
      <w:r>
        <w:instrText xml:space="preserve"> SEQ Figure \* ARABIC </w:instrText>
      </w:r>
      <w:r>
        <w:fldChar w:fldCharType="separate"/>
      </w:r>
      <w:r>
        <w:rPr>
          <w:noProof/>
        </w:rPr>
        <w:t>6</w:t>
      </w:r>
      <w:r>
        <w:fldChar w:fldCharType="end"/>
      </w:r>
      <w:r>
        <w:t>: Screenshot of Pearson_Stats Output</w:t>
      </w:r>
    </w:p>
    <w:p w14:paraId="1015284E" w14:textId="77777777" w:rsidR="0041558B" w:rsidRDefault="0041558B" w:rsidP="0041558B">
      <w:pPr>
        <w:keepNext/>
      </w:pPr>
      <w:r w:rsidRPr="00E46C5B">
        <w:rPr>
          <w:noProof/>
        </w:rPr>
        <w:drawing>
          <wp:inline distT="0" distB="0" distL="0" distR="0" wp14:anchorId="2C95D16E" wp14:editId="0A902D00">
            <wp:extent cx="5731510" cy="904240"/>
            <wp:effectExtent l="0" t="0" r="2540" b="0"/>
            <wp:docPr id="993723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32825" name="Picture 1" descr="A screenshot of a computer&#10;&#10;AI-generated content may be incorrect."/>
                    <pic:cNvPicPr/>
                  </pic:nvPicPr>
                  <pic:blipFill>
                    <a:blip r:embed="rId12"/>
                    <a:stretch>
                      <a:fillRect/>
                    </a:stretch>
                  </pic:blipFill>
                  <pic:spPr>
                    <a:xfrm>
                      <a:off x="0" y="0"/>
                      <a:ext cx="5731510" cy="904240"/>
                    </a:xfrm>
                    <a:prstGeom prst="rect">
                      <a:avLst/>
                    </a:prstGeom>
                  </pic:spPr>
                </pic:pic>
              </a:graphicData>
            </a:graphic>
          </wp:inline>
        </w:drawing>
      </w:r>
    </w:p>
    <w:p w14:paraId="16B8049E" w14:textId="77777777" w:rsidR="0041558B" w:rsidRPr="00803537" w:rsidRDefault="0041558B" w:rsidP="0041558B">
      <w:pPr>
        <w:pStyle w:val="Caption"/>
      </w:pPr>
      <w:r>
        <w:t xml:space="preserve">Figure </w:t>
      </w:r>
      <w:r>
        <w:fldChar w:fldCharType="begin"/>
      </w:r>
      <w:r>
        <w:instrText xml:space="preserve"> SEQ Figure \* ARABIC </w:instrText>
      </w:r>
      <w:r>
        <w:fldChar w:fldCharType="separate"/>
      </w:r>
      <w:r>
        <w:rPr>
          <w:noProof/>
        </w:rPr>
        <w:t>7</w:t>
      </w:r>
      <w:r>
        <w:fldChar w:fldCharType="end"/>
      </w:r>
      <w:r>
        <w:t>: Screenshot of Pearson_Results Output</w:t>
      </w:r>
    </w:p>
    <w:p w14:paraId="46A7FE3D" w14:textId="77777777" w:rsidR="0000412A" w:rsidRDefault="0000412A" w:rsidP="006B65D1"/>
    <w:p w14:paraId="549D8980" w14:textId="3D9ED716" w:rsidR="006B65D1" w:rsidRDefault="00876E34" w:rsidP="006B65D1">
      <w:r>
        <w:t>For Hypothesis 2,</w:t>
      </w:r>
      <w:r w:rsidR="006B65D1" w:rsidRPr="008A2854">
        <w:t xml:space="preserve"> a one-way ANOVA</w:t>
      </w:r>
      <w:r>
        <w:t xml:space="preserve"> was performed</w:t>
      </w:r>
      <w:r w:rsidR="006B65D1" w:rsidRPr="008A2854">
        <w:t>. This test is suitable for comparing means across multiple groups. The result (F = 3.23, p &lt; 0.0001</w:t>
      </w:r>
      <w:r w:rsidR="00DA68C1">
        <w:t xml:space="preserve"> </w:t>
      </w:r>
      <w:r w:rsidR="00D263CE">
        <w:t>(See Figures 8&amp;9)</w:t>
      </w:r>
      <w:r w:rsidR="006B65D1" w:rsidRPr="008A2854">
        <w:t>) indicated that match duration varies significantly depending on the tournament. A Kruskal-</w:t>
      </w:r>
      <w:proofErr w:type="gramStart"/>
      <w:r w:rsidR="006B65D1" w:rsidRPr="008A2854">
        <w:t>Wallis</w:t>
      </w:r>
      <w:proofErr w:type="gramEnd"/>
      <w:r w:rsidR="006B65D1" w:rsidRPr="008A2854">
        <w:t xml:space="preserve"> test could have been considered </w:t>
      </w:r>
      <w:r w:rsidR="006B65D1" w:rsidRPr="008A2854">
        <w:lastRenderedPageBreak/>
        <w:t>if ANOVA assumptions were violated</w:t>
      </w:r>
      <w:r w:rsidR="00B84255">
        <w:t xml:space="preserve"> </w:t>
      </w:r>
      <w:sdt>
        <w:sdtPr>
          <w:id w:val="-1509832397"/>
          <w:citation/>
        </w:sdtPr>
        <w:sdtEndPr/>
        <w:sdtContent>
          <w:r w:rsidR="00B84255">
            <w:fldChar w:fldCharType="begin"/>
          </w:r>
          <w:r w:rsidR="00B84255">
            <w:instrText xml:space="preserve"> CITATION Zac22 \l 2057 </w:instrText>
          </w:r>
          <w:r w:rsidR="00B84255">
            <w:fldChar w:fldCharType="separate"/>
          </w:r>
          <w:r w:rsidR="00B84255" w:rsidRPr="00B84255">
            <w:rPr>
              <w:noProof/>
            </w:rPr>
            <w:t>(Bobbit, 2022)</w:t>
          </w:r>
          <w:r w:rsidR="00B84255">
            <w:fldChar w:fldCharType="end"/>
          </w:r>
        </w:sdtContent>
      </w:sdt>
      <w:r w:rsidR="006B65D1" w:rsidRPr="008A2854">
        <w:t>.</w:t>
      </w:r>
    </w:p>
    <w:p w14:paraId="78AB8B52" w14:textId="77777777" w:rsidR="00840251" w:rsidRDefault="00840251" w:rsidP="006B65D1"/>
    <w:p w14:paraId="6BDA2A8E" w14:textId="77777777" w:rsidR="0041558B" w:rsidRDefault="0041558B" w:rsidP="0041558B">
      <w:pPr>
        <w:keepNext/>
      </w:pPr>
      <w:r w:rsidRPr="00A06B90">
        <w:rPr>
          <w:noProof/>
        </w:rPr>
        <w:drawing>
          <wp:inline distT="0" distB="0" distL="0" distR="0" wp14:anchorId="6CDFEBD8" wp14:editId="6567BABF">
            <wp:extent cx="5731510" cy="503555"/>
            <wp:effectExtent l="0" t="0" r="2540" b="0"/>
            <wp:docPr id="3282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66340" name=""/>
                    <pic:cNvPicPr/>
                  </pic:nvPicPr>
                  <pic:blipFill>
                    <a:blip r:embed="rId13"/>
                    <a:stretch>
                      <a:fillRect/>
                    </a:stretch>
                  </pic:blipFill>
                  <pic:spPr>
                    <a:xfrm>
                      <a:off x="0" y="0"/>
                      <a:ext cx="5731510" cy="503555"/>
                    </a:xfrm>
                    <a:prstGeom prst="rect">
                      <a:avLst/>
                    </a:prstGeom>
                  </pic:spPr>
                </pic:pic>
              </a:graphicData>
            </a:graphic>
          </wp:inline>
        </w:drawing>
      </w:r>
    </w:p>
    <w:p w14:paraId="2B9F8239" w14:textId="77777777" w:rsidR="0041558B" w:rsidRDefault="0041558B" w:rsidP="0041558B">
      <w:pPr>
        <w:pStyle w:val="Caption"/>
      </w:pPr>
      <w:r>
        <w:t xml:space="preserve">Figure </w:t>
      </w:r>
      <w:r>
        <w:fldChar w:fldCharType="begin"/>
      </w:r>
      <w:r>
        <w:instrText xml:space="preserve"> SEQ Figure \* ARABIC </w:instrText>
      </w:r>
      <w:r>
        <w:fldChar w:fldCharType="separate"/>
      </w:r>
      <w:r>
        <w:rPr>
          <w:noProof/>
        </w:rPr>
        <w:t>8</w:t>
      </w:r>
      <w:r>
        <w:fldChar w:fldCharType="end"/>
      </w:r>
      <w:r>
        <w:t>: Screenshot of ANOVA_Stats Output</w:t>
      </w:r>
    </w:p>
    <w:p w14:paraId="21538945" w14:textId="77777777" w:rsidR="0041558B" w:rsidRDefault="0041558B" w:rsidP="0041558B">
      <w:pPr>
        <w:keepNext/>
      </w:pPr>
      <w:r w:rsidRPr="0048548A">
        <w:rPr>
          <w:noProof/>
        </w:rPr>
        <w:drawing>
          <wp:inline distT="0" distB="0" distL="0" distR="0" wp14:anchorId="57742633" wp14:editId="1DEA5330">
            <wp:extent cx="5731510" cy="453390"/>
            <wp:effectExtent l="0" t="0" r="2540" b="3810"/>
            <wp:docPr id="169478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03781" name=""/>
                    <pic:cNvPicPr/>
                  </pic:nvPicPr>
                  <pic:blipFill>
                    <a:blip r:embed="rId14"/>
                    <a:stretch>
                      <a:fillRect/>
                    </a:stretch>
                  </pic:blipFill>
                  <pic:spPr>
                    <a:xfrm>
                      <a:off x="0" y="0"/>
                      <a:ext cx="5731510" cy="453390"/>
                    </a:xfrm>
                    <a:prstGeom prst="rect">
                      <a:avLst/>
                    </a:prstGeom>
                  </pic:spPr>
                </pic:pic>
              </a:graphicData>
            </a:graphic>
          </wp:inline>
        </w:drawing>
      </w:r>
    </w:p>
    <w:p w14:paraId="1CC5D743" w14:textId="77777777" w:rsidR="0041558B" w:rsidRPr="0048548A" w:rsidRDefault="0041558B" w:rsidP="0041558B">
      <w:pPr>
        <w:pStyle w:val="Caption"/>
      </w:pPr>
      <w:r>
        <w:t xml:space="preserve">Figure </w:t>
      </w:r>
      <w:r>
        <w:fldChar w:fldCharType="begin"/>
      </w:r>
      <w:r>
        <w:instrText xml:space="preserve"> SEQ Figure \* ARABIC </w:instrText>
      </w:r>
      <w:r>
        <w:fldChar w:fldCharType="separate"/>
      </w:r>
      <w:r>
        <w:rPr>
          <w:noProof/>
        </w:rPr>
        <w:t>9</w:t>
      </w:r>
      <w:r>
        <w:fldChar w:fldCharType="end"/>
      </w:r>
      <w:r>
        <w:t>: Screenshot of ANOVA_Results Output</w:t>
      </w:r>
    </w:p>
    <w:p w14:paraId="46349F90" w14:textId="77777777" w:rsidR="0041558B" w:rsidRPr="008A2854" w:rsidRDefault="0041558B" w:rsidP="006B65D1"/>
    <w:p w14:paraId="631ED6E6" w14:textId="77777777" w:rsidR="0000412A" w:rsidRDefault="0000412A" w:rsidP="006B65D1"/>
    <w:p w14:paraId="3AB0C758" w14:textId="5B21E523" w:rsidR="006B65D1" w:rsidRDefault="00DC7636" w:rsidP="006B65D1">
      <w:r>
        <w:t>For Hypothesis 3, an</w:t>
      </w:r>
      <w:r w:rsidR="006B65D1" w:rsidRPr="008A2854">
        <w:t xml:space="preserve"> independent sample t-test</w:t>
      </w:r>
      <w:r>
        <w:t xml:space="preserve"> was conducted</w:t>
      </w:r>
      <w:r w:rsidR="006B65D1" w:rsidRPr="008A2854">
        <w:t>. The result</w:t>
      </w:r>
      <w:r w:rsidR="00E8783E">
        <w:t>s</w:t>
      </w:r>
      <w:r w:rsidR="006B65D1" w:rsidRPr="008A2854">
        <w:t xml:space="preserve"> (t = -3.34 / -3.58, p = 0.00089 / 0.00050</w:t>
      </w:r>
      <w:r w:rsidR="00DA68C1">
        <w:t xml:space="preserve"> </w:t>
      </w:r>
      <w:r w:rsidR="00E8783E">
        <w:t xml:space="preserve">(See Figures </w:t>
      </w:r>
      <w:r w:rsidR="00DA68C1">
        <w:t>10&amp;11)</w:t>
      </w:r>
      <w:r w:rsidR="006B65D1" w:rsidRPr="008A2854">
        <w:t>) showed a significant difference, suggesting that handedness affects serving performance. Welch’s t-test could have been used if variances were unequal</w:t>
      </w:r>
      <w:r w:rsidR="00D05AC7">
        <w:t xml:space="preserve"> </w:t>
      </w:r>
      <w:sdt>
        <w:sdtPr>
          <w:id w:val="-222062427"/>
          <w:citation/>
        </w:sdtPr>
        <w:sdtEndPr/>
        <w:sdtContent>
          <w:r w:rsidR="00D05AC7">
            <w:fldChar w:fldCharType="begin"/>
          </w:r>
          <w:r w:rsidR="00D05AC7">
            <w:instrText xml:space="preserve"> CITATION Sar25 \l 2057 </w:instrText>
          </w:r>
          <w:r w:rsidR="00D05AC7">
            <w:fldChar w:fldCharType="separate"/>
          </w:r>
          <w:r w:rsidR="00D05AC7" w:rsidRPr="00D05AC7">
            <w:rPr>
              <w:noProof/>
            </w:rPr>
            <w:t>(Lee, 2025)</w:t>
          </w:r>
          <w:r w:rsidR="00D05AC7">
            <w:fldChar w:fldCharType="end"/>
          </w:r>
        </w:sdtContent>
      </w:sdt>
      <w:r w:rsidR="006B65D1" w:rsidRPr="008A2854">
        <w:t>.</w:t>
      </w:r>
    </w:p>
    <w:p w14:paraId="4D988DBC" w14:textId="77777777" w:rsidR="00840251" w:rsidRDefault="00840251" w:rsidP="006B65D1"/>
    <w:p w14:paraId="0134AA15" w14:textId="77777777" w:rsidR="00840251" w:rsidRDefault="00840251" w:rsidP="00840251">
      <w:pPr>
        <w:pStyle w:val="Caption"/>
      </w:pPr>
      <w:r w:rsidRPr="000960EA">
        <w:rPr>
          <w:noProof/>
        </w:rPr>
        <w:drawing>
          <wp:inline distT="0" distB="0" distL="0" distR="0" wp14:anchorId="6E3CBFD2" wp14:editId="2B97CA09">
            <wp:extent cx="4686954" cy="857370"/>
            <wp:effectExtent l="0" t="0" r="0" b="0"/>
            <wp:docPr id="7599738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7437" name="Picture 1" descr="A screenshot of a computer&#10;&#10;AI-generated content may be incorrect."/>
                    <pic:cNvPicPr/>
                  </pic:nvPicPr>
                  <pic:blipFill>
                    <a:blip r:embed="rId15"/>
                    <a:stretch>
                      <a:fillRect/>
                    </a:stretch>
                  </pic:blipFill>
                  <pic:spPr>
                    <a:xfrm>
                      <a:off x="0" y="0"/>
                      <a:ext cx="4686954" cy="857370"/>
                    </a:xfrm>
                    <a:prstGeom prst="rect">
                      <a:avLst/>
                    </a:prstGeom>
                  </pic:spPr>
                </pic:pic>
              </a:graphicData>
            </a:graphic>
          </wp:inline>
        </w:drawing>
      </w:r>
      <w:r>
        <w:br/>
        <w:t xml:space="preserve">Figure </w:t>
      </w:r>
      <w:r>
        <w:fldChar w:fldCharType="begin"/>
      </w:r>
      <w:r>
        <w:instrText xml:space="preserve"> SEQ Figure \* ARABIC </w:instrText>
      </w:r>
      <w:r>
        <w:fldChar w:fldCharType="separate"/>
      </w:r>
      <w:r>
        <w:rPr>
          <w:noProof/>
        </w:rPr>
        <w:t>10</w:t>
      </w:r>
      <w:r>
        <w:fldChar w:fldCharType="end"/>
      </w:r>
      <w:r>
        <w:t>: Screenshot T-Test_Stats Output</w:t>
      </w:r>
    </w:p>
    <w:p w14:paraId="5C6DA418" w14:textId="77777777" w:rsidR="00840251" w:rsidRDefault="00840251" w:rsidP="00840251"/>
    <w:p w14:paraId="753D1CF6" w14:textId="77777777" w:rsidR="00840251" w:rsidRDefault="00840251" w:rsidP="00840251">
      <w:pPr>
        <w:keepNext/>
      </w:pPr>
      <w:r w:rsidRPr="006F0148">
        <w:rPr>
          <w:noProof/>
        </w:rPr>
        <w:drawing>
          <wp:inline distT="0" distB="0" distL="0" distR="0" wp14:anchorId="792E80BA" wp14:editId="080D4806">
            <wp:extent cx="5731510" cy="770890"/>
            <wp:effectExtent l="0" t="0" r="2540" b="0"/>
            <wp:docPr id="1666662883"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14675" name="Picture 1" descr="A screenshot of a calculator&#10;&#10;AI-generated content may be incorrect."/>
                    <pic:cNvPicPr/>
                  </pic:nvPicPr>
                  <pic:blipFill>
                    <a:blip r:embed="rId16"/>
                    <a:stretch>
                      <a:fillRect/>
                    </a:stretch>
                  </pic:blipFill>
                  <pic:spPr>
                    <a:xfrm>
                      <a:off x="0" y="0"/>
                      <a:ext cx="5731510" cy="770890"/>
                    </a:xfrm>
                    <a:prstGeom prst="rect">
                      <a:avLst/>
                    </a:prstGeom>
                  </pic:spPr>
                </pic:pic>
              </a:graphicData>
            </a:graphic>
          </wp:inline>
        </w:drawing>
      </w:r>
    </w:p>
    <w:p w14:paraId="448CF26B" w14:textId="77777777" w:rsidR="00840251" w:rsidRDefault="00840251" w:rsidP="00840251">
      <w:pPr>
        <w:pStyle w:val="Caption"/>
      </w:pPr>
      <w:r>
        <w:t xml:space="preserve">Figure </w:t>
      </w:r>
      <w:r>
        <w:fldChar w:fldCharType="begin"/>
      </w:r>
      <w:r>
        <w:instrText xml:space="preserve"> SEQ Figure \* ARABIC </w:instrText>
      </w:r>
      <w:r>
        <w:fldChar w:fldCharType="separate"/>
      </w:r>
      <w:r>
        <w:rPr>
          <w:noProof/>
        </w:rPr>
        <w:t>11</w:t>
      </w:r>
      <w:r>
        <w:fldChar w:fldCharType="end"/>
      </w:r>
      <w:r>
        <w:t>: Screenshot of T-Test_Results Output</w:t>
      </w:r>
    </w:p>
    <w:p w14:paraId="64007927" w14:textId="77777777" w:rsidR="00840251" w:rsidRPr="008A2854" w:rsidRDefault="00840251" w:rsidP="006B65D1"/>
    <w:p w14:paraId="446951A3" w14:textId="77777777" w:rsidR="0000412A" w:rsidRDefault="0000412A" w:rsidP="00DD263A"/>
    <w:p w14:paraId="048E6548" w14:textId="194D70D4" w:rsidR="00445BBD" w:rsidRDefault="002E70C5" w:rsidP="00DD263A">
      <w:r w:rsidRPr="002E70C5">
        <w:t>Ethical and legal considerations were addressed throughout the project. The dataset was publicly available and did not contain</w:t>
      </w:r>
      <w:r w:rsidR="001C76E4">
        <w:t xml:space="preserve"> </w:t>
      </w:r>
      <w:r w:rsidRPr="002E70C5">
        <w:t xml:space="preserve">sensitive information. No data points were removed, and mean imputation was used only where </w:t>
      </w:r>
      <w:r w:rsidR="00BA1F64">
        <w:t xml:space="preserve">it was </w:t>
      </w:r>
      <w:r w:rsidRPr="002E70C5">
        <w:t xml:space="preserve">justified by the distribution. Bias was minimised by using standardised methods and treating all variables </w:t>
      </w:r>
      <w:proofErr w:type="spellStart"/>
      <w:r w:rsidRPr="002E70C5">
        <w:t>consistently.</w:t>
      </w:r>
      <w:r w:rsidR="00445BBD" w:rsidRPr="00445BBD">
        <w:t>The</w:t>
      </w:r>
      <w:proofErr w:type="spellEnd"/>
      <w:r w:rsidR="00445BBD" w:rsidRPr="00445BBD">
        <w:t xml:space="preserve"> structured methodology ensured reproducibility, while the findings offer practical value for player development and match strategy.</w:t>
      </w:r>
    </w:p>
    <w:p w14:paraId="18A39B89" w14:textId="77777777" w:rsidR="00445BBD" w:rsidRDefault="00445BBD" w:rsidP="00DD263A"/>
    <w:p w14:paraId="30F5CE1D" w14:textId="6925A986" w:rsidR="00445BBD" w:rsidRDefault="00400D93" w:rsidP="00400D93">
      <w:r w:rsidRPr="00400D93">
        <w:t>With such a rich dataset, there’s strong potential to expand the dashboard further—such as analysing match-by-match data rather than just finals. Future iterations could also benefit from automation and AI integration, which would streamline analysis and uncover deeper patterns. Overall, the project demonstrated how good planning, tool selection, and statistical rigour can lead to meaningful outcomes in sports analytics.</w:t>
      </w:r>
    </w:p>
    <w:p w14:paraId="6145AD45" w14:textId="77777777" w:rsidR="00601436" w:rsidRDefault="00601436" w:rsidP="00400D93"/>
    <w:p w14:paraId="4BB046D6" w14:textId="77777777" w:rsidR="00601436" w:rsidRDefault="00601436" w:rsidP="00400D93"/>
    <w:p w14:paraId="6EADEED8" w14:textId="77777777" w:rsidR="00601436" w:rsidRDefault="00601436" w:rsidP="00400D93"/>
    <w:p w14:paraId="15C7D43C" w14:textId="77777777" w:rsidR="00601436" w:rsidRDefault="00601436" w:rsidP="00400D93"/>
    <w:sdt>
      <w:sdtPr>
        <w:id w:val="1094745335"/>
        <w:docPartObj>
          <w:docPartGallery w:val="Bibliographies"/>
          <w:docPartUnique/>
        </w:docPartObj>
      </w:sdtPr>
      <w:sdtEndPr>
        <w:rPr>
          <w:rFonts w:ascii="Carlito" w:eastAsia="Carlito" w:hAnsi="Carlito" w:cs="Carlito"/>
          <w:color w:val="auto"/>
          <w:kern w:val="0"/>
          <w:sz w:val="22"/>
          <w:szCs w:val="22"/>
          <w14:ligatures w14:val="none"/>
        </w:rPr>
      </w:sdtEndPr>
      <w:sdtContent>
        <w:p w14:paraId="3681518B" w14:textId="17DD5205" w:rsidR="0071371C" w:rsidRDefault="0071371C">
          <w:pPr>
            <w:pStyle w:val="Heading1"/>
          </w:pPr>
          <w:r>
            <w:t>References</w:t>
          </w:r>
        </w:p>
        <w:sdt>
          <w:sdtPr>
            <w:id w:val="-573587230"/>
            <w:bibliography/>
          </w:sdtPr>
          <w:sdtContent>
            <w:p w14:paraId="63C2BBCE" w14:textId="77777777" w:rsidR="0071371C" w:rsidRDefault="0071371C" w:rsidP="0071371C">
              <w:pPr>
                <w:pStyle w:val="Bibliography"/>
                <w:rPr>
                  <w:noProof/>
                  <w:sz w:val="24"/>
                  <w:szCs w:val="24"/>
                </w:rPr>
              </w:pPr>
              <w:r>
                <w:fldChar w:fldCharType="begin"/>
              </w:r>
              <w:r>
                <w:instrText xml:space="preserve"> BIBLIOGRAPHY </w:instrText>
              </w:r>
              <w:r>
                <w:fldChar w:fldCharType="separate"/>
              </w:r>
              <w:r>
                <w:rPr>
                  <w:noProof/>
                </w:rPr>
                <w:t xml:space="preserve">BI Connector Team, 2025. </w:t>
              </w:r>
              <w:r>
                <w:rPr>
                  <w:i/>
                  <w:iCs/>
                  <w:noProof/>
                </w:rPr>
                <w:t xml:space="preserve">BI Connector. </w:t>
              </w:r>
              <w:r>
                <w:rPr>
                  <w:noProof/>
                </w:rPr>
                <w:t xml:space="preserve">[Online] </w:t>
              </w:r>
              <w:r>
                <w:rPr>
                  <w:noProof/>
                </w:rPr>
                <w:br/>
                <w:t xml:space="preserve">Available at: </w:t>
              </w:r>
              <w:r>
                <w:rPr>
                  <w:noProof/>
                  <w:u w:val="single"/>
                </w:rPr>
                <w:t>https://www.biconnector.com/blog/top-10-pros-cons-of-power-bi/</w:t>
              </w:r>
              <w:r>
                <w:rPr>
                  <w:noProof/>
                </w:rPr>
                <w:br/>
                <w:t>[Accessed 17 August 2025].</w:t>
              </w:r>
            </w:p>
            <w:p w14:paraId="40ABCC77" w14:textId="77777777" w:rsidR="0071371C" w:rsidRDefault="0071371C" w:rsidP="0071371C">
              <w:pPr>
                <w:pStyle w:val="Bibliography"/>
                <w:rPr>
                  <w:noProof/>
                </w:rPr>
              </w:pPr>
              <w:r>
                <w:rPr>
                  <w:noProof/>
                </w:rPr>
                <w:t xml:space="preserve">Bobbit, Z., 2022. </w:t>
              </w:r>
              <w:r>
                <w:rPr>
                  <w:i/>
                  <w:iCs/>
                  <w:noProof/>
                </w:rPr>
                <w:t xml:space="preserve">Statology. </w:t>
              </w:r>
              <w:r>
                <w:rPr>
                  <w:noProof/>
                </w:rPr>
                <w:t xml:space="preserve">[Online] </w:t>
              </w:r>
              <w:r>
                <w:rPr>
                  <w:noProof/>
                </w:rPr>
                <w:br/>
                <w:t xml:space="preserve">Available at: </w:t>
              </w:r>
              <w:r>
                <w:rPr>
                  <w:noProof/>
                  <w:u w:val="single"/>
                </w:rPr>
                <w:t>https://www.statology.org/kruskal-wallis-test/</w:t>
              </w:r>
              <w:r>
                <w:rPr>
                  <w:noProof/>
                </w:rPr>
                <w:br/>
                <w:t>[Accessed 15 August 2025].</w:t>
              </w:r>
            </w:p>
            <w:p w14:paraId="19CFCA06" w14:textId="77777777" w:rsidR="0071371C" w:rsidRDefault="0071371C" w:rsidP="0071371C">
              <w:pPr>
                <w:pStyle w:val="Bibliography"/>
                <w:rPr>
                  <w:noProof/>
                </w:rPr>
              </w:pPr>
              <w:r>
                <w:rPr>
                  <w:noProof/>
                </w:rPr>
                <w:t xml:space="preserve">Geeks for geeks, 2025. </w:t>
              </w:r>
              <w:r>
                <w:rPr>
                  <w:i/>
                  <w:iCs/>
                  <w:noProof/>
                </w:rPr>
                <w:t xml:space="preserve">geeks for geeks. </w:t>
              </w:r>
              <w:r>
                <w:rPr>
                  <w:noProof/>
                </w:rPr>
                <w:t xml:space="preserve">[Online] </w:t>
              </w:r>
              <w:r>
                <w:rPr>
                  <w:noProof/>
                </w:rPr>
                <w:br/>
                <w:t xml:space="preserve">Available at: </w:t>
              </w:r>
              <w:r>
                <w:rPr>
                  <w:noProof/>
                  <w:u w:val="single"/>
                </w:rPr>
                <w:t>https://www.geeksforgeeks.org/blogs/sas-vs-r-vs-python/</w:t>
              </w:r>
              <w:r>
                <w:rPr>
                  <w:noProof/>
                </w:rPr>
                <w:br/>
                <w:t>[Accessed 18 August 2025].</w:t>
              </w:r>
            </w:p>
            <w:p w14:paraId="53860505" w14:textId="77777777" w:rsidR="0071371C" w:rsidRDefault="0071371C" w:rsidP="0071371C">
              <w:pPr>
                <w:pStyle w:val="Bibliography"/>
                <w:rPr>
                  <w:noProof/>
                </w:rPr>
              </w:pPr>
              <w:r>
                <w:rPr>
                  <w:noProof/>
                </w:rPr>
                <w:t xml:space="preserve">geeks, G. f., 2025. </w:t>
              </w:r>
              <w:r>
                <w:rPr>
                  <w:i/>
                  <w:iCs/>
                  <w:noProof/>
                </w:rPr>
                <w:t xml:space="preserve">Geeks for Geeks. </w:t>
              </w:r>
              <w:r>
                <w:rPr>
                  <w:noProof/>
                </w:rPr>
                <w:t xml:space="preserve">[Online] </w:t>
              </w:r>
              <w:r>
                <w:rPr>
                  <w:noProof/>
                </w:rPr>
                <w:br/>
                <w:t xml:space="preserve">Available at: </w:t>
              </w:r>
              <w:r>
                <w:rPr>
                  <w:noProof/>
                  <w:u w:val="single"/>
                </w:rPr>
                <w:t>https://www.geeksforgeeks.org/blogs/power-bi-vs-tableau/</w:t>
              </w:r>
              <w:r>
                <w:rPr>
                  <w:noProof/>
                </w:rPr>
                <w:br/>
                <w:t>[Accessed 18 August 2025].</w:t>
              </w:r>
            </w:p>
            <w:p w14:paraId="577B7D89" w14:textId="77777777" w:rsidR="0071371C" w:rsidRDefault="0071371C" w:rsidP="0071371C">
              <w:pPr>
                <w:pStyle w:val="Bibliography"/>
                <w:rPr>
                  <w:noProof/>
                </w:rPr>
              </w:pPr>
              <w:r>
                <w:rPr>
                  <w:noProof/>
                </w:rPr>
                <w:t xml:space="preserve">Kumar, A., 2023. </w:t>
              </w:r>
              <w:r>
                <w:rPr>
                  <w:i/>
                  <w:iCs/>
                  <w:noProof/>
                </w:rPr>
                <w:t xml:space="preserve">Analytics Yogi. </w:t>
              </w:r>
              <w:r>
                <w:rPr>
                  <w:noProof/>
                </w:rPr>
                <w:t xml:space="preserve">[Online] </w:t>
              </w:r>
              <w:r>
                <w:rPr>
                  <w:noProof/>
                </w:rPr>
                <w:br/>
                <w:t xml:space="preserve">Available at: </w:t>
              </w:r>
              <w:r>
                <w:rPr>
                  <w:noProof/>
                  <w:u w:val="single"/>
                </w:rPr>
                <w:t>https://vitalflux.com/pearson-vs-spearman-choosing-the-right-correlation-coefficient/</w:t>
              </w:r>
              <w:r>
                <w:rPr>
                  <w:noProof/>
                </w:rPr>
                <w:br/>
                <w:t>[Accessed 14 August 2025].</w:t>
              </w:r>
            </w:p>
            <w:p w14:paraId="378BE01D" w14:textId="77777777" w:rsidR="0071371C" w:rsidRDefault="0071371C" w:rsidP="0071371C">
              <w:pPr>
                <w:pStyle w:val="Bibliography"/>
                <w:rPr>
                  <w:noProof/>
                </w:rPr>
              </w:pPr>
              <w:r>
                <w:rPr>
                  <w:noProof/>
                </w:rPr>
                <w:t xml:space="preserve">Lee, S., 2025. </w:t>
              </w:r>
              <w:r>
                <w:rPr>
                  <w:i/>
                  <w:iCs/>
                  <w:noProof/>
                </w:rPr>
                <w:t xml:space="preserve">Number Analytics. </w:t>
              </w:r>
              <w:r>
                <w:rPr>
                  <w:noProof/>
                </w:rPr>
                <w:t xml:space="preserve">[Online] </w:t>
              </w:r>
              <w:r>
                <w:rPr>
                  <w:noProof/>
                </w:rPr>
                <w:br/>
                <w:t xml:space="preserve">Available at: </w:t>
              </w:r>
              <w:r>
                <w:rPr>
                  <w:noProof/>
                  <w:u w:val="single"/>
                </w:rPr>
                <w:t>https://www.numberanalytics.com/blog/guide-using-welchs-t-test-stats</w:t>
              </w:r>
              <w:r>
                <w:rPr>
                  <w:noProof/>
                </w:rPr>
                <w:br/>
                <w:t>[Accessed 15 August 2025].</w:t>
              </w:r>
            </w:p>
            <w:p w14:paraId="0C218F3B" w14:textId="77777777" w:rsidR="0071371C" w:rsidRDefault="0071371C" w:rsidP="0071371C">
              <w:pPr>
                <w:pStyle w:val="Bibliography"/>
                <w:rPr>
                  <w:noProof/>
                </w:rPr>
              </w:pPr>
              <w:r>
                <w:rPr>
                  <w:noProof/>
                </w:rPr>
                <w:t xml:space="preserve">Mehar, A., 2023. </w:t>
              </w:r>
              <w:r>
                <w:rPr>
                  <w:i/>
                  <w:iCs/>
                  <w:noProof/>
                </w:rPr>
                <w:t xml:space="preserve">Alma Better Bytes. </w:t>
              </w:r>
              <w:r>
                <w:rPr>
                  <w:noProof/>
                </w:rPr>
                <w:t xml:space="preserve">[Online] </w:t>
              </w:r>
              <w:r>
                <w:rPr>
                  <w:noProof/>
                </w:rPr>
                <w:br/>
                <w:t xml:space="preserve">Available at: </w:t>
              </w:r>
              <w:r>
                <w:rPr>
                  <w:noProof/>
                  <w:u w:val="single"/>
                </w:rPr>
                <w:t>https://www.almabetter.com/bytes/articles/advantages-and-disadvantages-of-ms-excel</w:t>
              </w:r>
              <w:r>
                <w:rPr>
                  <w:noProof/>
                </w:rPr>
                <w:br/>
                <w:t>[Accessed 17 August 2025].</w:t>
              </w:r>
            </w:p>
            <w:p w14:paraId="7E8083FA" w14:textId="77777777" w:rsidR="0071371C" w:rsidRDefault="0071371C" w:rsidP="0071371C">
              <w:pPr>
                <w:pStyle w:val="Bibliography"/>
                <w:rPr>
                  <w:noProof/>
                </w:rPr>
              </w:pPr>
              <w:r>
                <w:rPr>
                  <w:noProof/>
                </w:rPr>
                <w:t xml:space="preserve">Patnaik, M., 2025. </w:t>
              </w:r>
              <w:r>
                <w:rPr>
                  <w:i/>
                  <w:iCs/>
                  <w:noProof/>
                </w:rPr>
                <w:t xml:space="preserve">Alma Better Bytes. </w:t>
              </w:r>
              <w:r>
                <w:rPr>
                  <w:noProof/>
                </w:rPr>
                <w:t xml:space="preserve">[Online] </w:t>
              </w:r>
              <w:r>
                <w:rPr>
                  <w:noProof/>
                </w:rPr>
                <w:br/>
                <w:t xml:space="preserve">Available at: </w:t>
              </w:r>
              <w:r>
                <w:rPr>
                  <w:noProof/>
                  <w:u w:val="single"/>
                </w:rPr>
                <w:t>https://www.almabetter.com/bytes/articles/advantages-and-disadvantages-of-power-bi</w:t>
              </w:r>
              <w:r>
                <w:rPr>
                  <w:noProof/>
                </w:rPr>
                <w:br/>
                <w:t>[Accessed 25 August 2025].</w:t>
              </w:r>
            </w:p>
            <w:p w14:paraId="2353FAD8" w14:textId="77777777" w:rsidR="0071371C" w:rsidRDefault="0071371C" w:rsidP="0071371C">
              <w:pPr>
                <w:pStyle w:val="Bibliography"/>
                <w:rPr>
                  <w:noProof/>
                </w:rPr>
              </w:pPr>
              <w:r>
                <w:rPr>
                  <w:noProof/>
                </w:rPr>
                <w:t xml:space="preserve">Pawar, M., 2022. </w:t>
              </w:r>
              <w:r>
                <w:rPr>
                  <w:i/>
                  <w:iCs/>
                  <w:noProof/>
                </w:rPr>
                <w:t xml:space="preserve">Tecklearn. </w:t>
              </w:r>
              <w:r>
                <w:rPr>
                  <w:noProof/>
                </w:rPr>
                <w:t xml:space="preserve">[Online] </w:t>
              </w:r>
              <w:r>
                <w:rPr>
                  <w:noProof/>
                </w:rPr>
                <w:br/>
                <w:t xml:space="preserve">Available at: </w:t>
              </w:r>
              <w:r>
                <w:rPr>
                  <w:noProof/>
                  <w:u w:val="single"/>
                </w:rPr>
                <w:t>https://www.tecklearn.com/advantages-and-disadvantages-of-sas-programming-language/</w:t>
              </w:r>
              <w:r>
                <w:rPr>
                  <w:noProof/>
                </w:rPr>
                <w:br/>
                <w:t>[Accessed 18 August 2025].</w:t>
              </w:r>
            </w:p>
            <w:p w14:paraId="67CAEF08" w14:textId="77777777" w:rsidR="0071371C" w:rsidRDefault="0071371C" w:rsidP="0071371C">
              <w:pPr>
                <w:pStyle w:val="Bibliography"/>
                <w:rPr>
                  <w:noProof/>
                </w:rPr>
              </w:pPr>
              <w:r>
                <w:rPr>
                  <w:noProof/>
                </w:rPr>
                <w:t xml:space="preserve">SchemeColor, No date. </w:t>
              </w:r>
              <w:r>
                <w:rPr>
                  <w:i/>
                  <w:iCs/>
                  <w:noProof/>
                </w:rPr>
                <w:t xml:space="preserve">SchemeColor. </w:t>
              </w:r>
              <w:r>
                <w:rPr>
                  <w:noProof/>
                </w:rPr>
                <w:t xml:space="preserve">[Online] </w:t>
              </w:r>
              <w:r>
                <w:rPr>
                  <w:noProof/>
                </w:rPr>
                <w:br/>
                <w:t xml:space="preserve">Available at: </w:t>
              </w:r>
              <w:r>
                <w:rPr>
                  <w:noProof/>
                  <w:u w:val="single"/>
                </w:rPr>
                <w:t>https://www.schemecolor.com/association-of-tennis-professionals-atp-world-tour-logo-colors.php</w:t>
              </w:r>
              <w:r>
                <w:rPr>
                  <w:noProof/>
                </w:rPr>
                <w:br/>
                <w:t>[Accessed 16 August 2025].</w:t>
              </w:r>
            </w:p>
            <w:p w14:paraId="6F40F971" w14:textId="77777777" w:rsidR="0071371C" w:rsidRDefault="0071371C" w:rsidP="0071371C">
              <w:pPr>
                <w:pStyle w:val="Bibliography"/>
                <w:rPr>
                  <w:noProof/>
                </w:rPr>
              </w:pPr>
              <w:r>
                <w:rPr>
                  <w:noProof/>
                </w:rPr>
                <w:t xml:space="preserve">Vaj, T., 2024. </w:t>
              </w:r>
              <w:r>
                <w:rPr>
                  <w:i/>
                  <w:iCs/>
                  <w:noProof/>
                </w:rPr>
                <w:t xml:space="preserve">Medium. </w:t>
              </w:r>
              <w:r>
                <w:rPr>
                  <w:noProof/>
                </w:rPr>
                <w:t xml:space="preserve">[Online] </w:t>
              </w:r>
              <w:r>
                <w:rPr>
                  <w:noProof/>
                </w:rPr>
                <w:br/>
                <w:t xml:space="preserve">Available at: </w:t>
              </w:r>
              <w:r>
                <w:rPr>
                  <w:noProof/>
                  <w:u w:val="single"/>
                </w:rPr>
                <w:t>https://vtiya.medium.com/when-to-use-mean-median-mode-imputation-b0fd6be247db</w:t>
              </w:r>
              <w:r>
                <w:rPr>
                  <w:noProof/>
                </w:rPr>
                <w:br/>
                <w:t>[Accessed 17 August 2025].</w:t>
              </w:r>
            </w:p>
            <w:p w14:paraId="2AAE67B4" w14:textId="77777777" w:rsidR="0071371C" w:rsidRDefault="0071371C" w:rsidP="0071371C">
              <w:pPr>
                <w:pStyle w:val="Bibliography"/>
                <w:rPr>
                  <w:noProof/>
                </w:rPr>
              </w:pPr>
              <w:r>
                <w:rPr>
                  <w:noProof/>
                </w:rPr>
                <w:t xml:space="preserve">ZoomCharts, 2023. </w:t>
              </w:r>
              <w:r>
                <w:rPr>
                  <w:i/>
                  <w:iCs/>
                  <w:noProof/>
                </w:rPr>
                <w:t xml:space="preserve">Power BI Chart Types: A Comprehensive Guide. </w:t>
              </w:r>
              <w:r>
                <w:rPr>
                  <w:noProof/>
                </w:rPr>
                <w:t xml:space="preserve">[Online] </w:t>
              </w:r>
              <w:r>
                <w:rPr>
                  <w:noProof/>
                </w:rPr>
                <w:br/>
                <w:t xml:space="preserve">Available at: </w:t>
              </w:r>
              <w:r>
                <w:rPr>
                  <w:noProof/>
                  <w:u w:val="single"/>
                </w:rPr>
                <w:t>https://zoomcharts.com/en/microsoft-power-bi-custom-visuals/blog/power-bi-chart-types-choosing-the-right-visuals-for-your-data</w:t>
              </w:r>
              <w:r>
                <w:rPr>
                  <w:noProof/>
                </w:rPr>
                <w:br/>
                <w:t>[Accessed 16 August 2025].</w:t>
              </w:r>
            </w:p>
            <w:p w14:paraId="1A220383" w14:textId="1D77CC17" w:rsidR="0071371C" w:rsidRDefault="0071371C" w:rsidP="0071371C">
              <w:r>
                <w:rPr>
                  <w:b/>
                  <w:bCs/>
                  <w:noProof/>
                </w:rPr>
                <w:fldChar w:fldCharType="end"/>
              </w:r>
            </w:p>
          </w:sdtContent>
        </w:sdt>
      </w:sdtContent>
    </w:sdt>
    <w:p w14:paraId="5703544E" w14:textId="77777777" w:rsidR="00601436" w:rsidRDefault="00601436" w:rsidP="00400D93"/>
    <w:p w14:paraId="0A684288" w14:textId="77777777" w:rsidR="00601436" w:rsidRDefault="00601436" w:rsidP="00400D93"/>
    <w:p w14:paraId="42421FF4" w14:textId="77777777" w:rsidR="00601436" w:rsidRDefault="00601436" w:rsidP="00400D93"/>
    <w:p w14:paraId="4A7F2F23" w14:textId="77777777" w:rsidR="00601436" w:rsidRDefault="00601436" w:rsidP="00400D93"/>
    <w:p w14:paraId="17B956E5" w14:textId="77777777" w:rsidR="00601436" w:rsidRDefault="00601436" w:rsidP="00400D93"/>
    <w:p w14:paraId="1667D9B1" w14:textId="77777777" w:rsidR="00601436" w:rsidRDefault="00601436" w:rsidP="00400D93"/>
    <w:p w14:paraId="353BF9F4" w14:textId="13E6D75E" w:rsidR="002C7DFD" w:rsidRDefault="0071371C" w:rsidP="002C7DFD">
      <w:pPr>
        <w:pStyle w:val="Heading1"/>
      </w:pPr>
      <w:r>
        <w:lastRenderedPageBreak/>
        <w:t>A</w:t>
      </w:r>
      <w:r w:rsidR="002C7DFD">
        <w:t>ppendix</w:t>
      </w:r>
    </w:p>
    <w:p w14:paraId="49EC55A3" w14:textId="7E8B506A" w:rsidR="00D64600" w:rsidRPr="00675FAA" w:rsidRDefault="00D64600" w:rsidP="00D64600">
      <w:pPr>
        <w:rPr>
          <w:b/>
          <w:bCs/>
          <w:u w:val="single"/>
        </w:rPr>
      </w:pPr>
      <w:r w:rsidRPr="00675FAA">
        <w:rPr>
          <w:b/>
          <w:bCs/>
          <w:u w:val="single"/>
        </w:rPr>
        <w:t>Appendix A: ETL Pipeline D</w:t>
      </w:r>
      <w:r w:rsidR="00675FAA">
        <w:rPr>
          <w:b/>
          <w:bCs/>
          <w:u w:val="single"/>
        </w:rPr>
        <w:t>i</w:t>
      </w:r>
      <w:r w:rsidRPr="00675FAA">
        <w:rPr>
          <w:b/>
          <w:bCs/>
          <w:u w:val="single"/>
        </w:rPr>
        <w:t xml:space="preserve">agram </w:t>
      </w:r>
    </w:p>
    <w:p w14:paraId="57415CB0" w14:textId="77777777" w:rsidR="00D64600" w:rsidRDefault="00D64600" w:rsidP="00D64600"/>
    <w:p w14:paraId="33C701D3" w14:textId="77777777" w:rsidR="00D64600" w:rsidRDefault="00D64600" w:rsidP="00D64600"/>
    <w:p w14:paraId="669859FF" w14:textId="77777777" w:rsidR="00D64600" w:rsidRDefault="00D64600" w:rsidP="00D64600"/>
    <w:p w14:paraId="01D72E8B" w14:textId="653B9B5D" w:rsidR="00D64600" w:rsidRDefault="00675FAA" w:rsidP="00D64600">
      <w:r w:rsidRPr="00675FAA">
        <w:drawing>
          <wp:inline distT="0" distB="0" distL="0" distR="0" wp14:anchorId="3AC42BBB" wp14:editId="12CE82D2">
            <wp:extent cx="5367514" cy="2798529"/>
            <wp:effectExtent l="0" t="0" r="5080" b="1905"/>
            <wp:docPr id="1802111610"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11610" name="Picture 1" descr="A diagram of a software system&#10;&#10;AI-generated content may be incorrect."/>
                    <pic:cNvPicPr/>
                  </pic:nvPicPr>
                  <pic:blipFill>
                    <a:blip r:embed="rId17"/>
                    <a:stretch>
                      <a:fillRect/>
                    </a:stretch>
                  </pic:blipFill>
                  <pic:spPr>
                    <a:xfrm>
                      <a:off x="0" y="0"/>
                      <a:ext cx="5375810" cy="2802854"/>
                    </a:xfrm>
                    <a:prstGeom prst="rect">
                      <a:avLst/>
                    </a:prstGeom>
                  </pic:spPr>
                </pic:pic>
              </a:graphicData>
            </a:graphic>
          </wp:inline>
        </w:drawing>
      </w:r>
    </w:p>
    <w:p w14:paraId="13643357" w14:textId="21DE8205" w:rsidR="00D64600" w:rsidRDefault="00D64600" w:rsidP="00D64600"/>
    <w:p w14:paraId="04C51713" w14:textId="77777777" w:rsidR="00D64600" w:rsidRDefault="00D64600" w:rsidP="00D64600"/>
    <w:p w14:paraId="26E7758F" w14:textId="77777777" w:rsidR="00D64600" w:rsidRDefault="00D64600" w:rsidP="00D64600"/>
    <w:p w14:paraId="45309FF6" w14:textId="77777777" w:rsidR="00D64600" w:rsidRDefault="00D64600" w:rsidP="00D64600"/>
    <w:p w14:paraId="355FC621" w14:textId="77777777" w:rsidR="00D64600" w:rsidRDefault="00D64600" w:rsidP="00D64600"/>
    <w:p w14:paraId="67FE3B89" w14:textId="77777777" w:rsidR="00D64600" w:rsidRDefault="00D64600" w:rsidP="00D64600"/>
    <w:p w14:paraId="4C0E91B7" w14:textId="77777777" w:rsidR="00D64600" w:rsidRDefault="00D64600" w:rsidP="00D64600"/>
    <w:p w14:paraId="1E0AFAE4" w14:textId="77777777" w:rsidR="00D64600" w:rsidRDefault="00D64600" w:rsidP="00D64600"/>
    <w:p w14:paraId="27EFEA40" w14:textId="77777777" w:rsidR="00D64600" w:rsidRDefault="00D64600" w:rsidP="00D64600"/>
    <w:p w14:paraId="557D694A" w14:textId="77777777" w:rsidR="00D64600" w:rsidRDefault="00D64600" w:rsidP="00D64600"/>
    <w:p w14:paraId="0E2F239B" w14:textId="77777777" w:rsidR="00D64600" w:rsidRPr="00D64600" w:rsidRDefault="00D64600" w:rsidP="00D64600"/>
    <w:p w14:paraId="582E606E" w14:textId="77777777" w:rsidR="00675FAA" w:rsidRDefault="00675FAA" w:rsidP="00925070">
      <w:pPr>
        <w:rPr>
          <w:b/>
          <w:bCs/>
          <w:u w:val="single"/>
        </w:rPr>
      </w:pPr>
    </w:p>
    <w:p w14:paraId="67F19432" w14:textId="77777777" w:rsidR="00675FAA" w:rsidRDefault="00675FAA" w:rsidP="00925070">
      <w:pPr>
        <w:rPr>
          <w:b/>
          <w:bCs/>
          <w:u w:val="single"/>
        </w:rPr>
      </w:pPr>
    </w:p>
    <w:p w14:paraId="5C5D8269" w14:textId="77777777" w:rsidR="00675FAA" w:rsidRDefault="00675FAA" w:rsidP="00925070">
      <w:pPr>
        <w:rPr>
          <w:b/>
          <w:bCs/>
          <w:u w:val="single"/>
        </w:rPr>
      </w:pPr>
    </w:p>
    <w:p w14:paraId="3F6E0457" w14:textId="77777777" w:rsidR="00675FAA" w:rsidRDefault="00675FAA" w:rsidP="00925070">
      <w:pPr>
        <w:rPr>
          <w:b/>
          <w:bCs/>
          <w:u w:val="single"/>
        </w:rPr>
      </w:pPr>
    </w:p>
    <w:p w14:paraId="4C33919B" w14:textId="77777777" w:rsidR="00675FAA" w:rsidRDefault="00675FAA" w:rsidP="00925070">
      <w:pPr>
        <w:rPr>
          <w:b/>
          <w:bCs/>
          <w:u w:val="single"/>
        </w:rPr>
      </w:pPr>
    </w:p>
    <w:p w14:paraId="6703283C" w14:textId="77777777" w:rsidR="00675FAA" w:rsidRDefault="00675FAA" w:rsidP="00925070">
      <w:pPr>
        <w:rPr>
          <w:b/>
          <w:bCs/>
          <w:u w:val="single"/>
        </w:rPr>
      </w:pPr>
    </w:p>
    <w:p w14:paraId="4084A4EB" w14:textId="77777777" w:rsidR="00675FAA" w:rsidRDefault="00675FAA" w:rsidP="00925070">
      <w:pPr>
        <w:rPr>
          <w:b/>
          <w:bCs/>
          <w:u w:val="single"/>
        </w:rPr>
      </w:pPr>
    </w:p>
    <w:p w14:paraId="0EE25EF3" w14:textId="77777777" w:rsidR="00675FAA" w:rsidRDefault="00675FAA" w:rsidP="00925070">
      <w:pPr>
        <w:rPr>
          <w:b/>
          <w:bCs/>
          <w:u w:val="single"/>
        </w:rPr>
      </w:pPr>
    </w:p>
    <w:p w14:paraId="369C5E5B" w14:textId="77777777" w:rsidR="00675FAA" w:rsidRDefault="00675FAA" w:rsidP="00925070">
      <w:pPr>
        <w:rPr>
          <w:b/>
          <w:bCs/>
          <w:u w:val="single"/>
        </w:rPr>
      </w:pPr>
    </w:p>
    <w:p w14:paraId="5606275D" w14:textId="77777777" w:rsidR="00675FAA" w:rsidRDefault="00675FAA" w:rsidP="00925070">
      <w:pPr>
        <w:rPr>
          <w:b/>
          <w:bCs/>
          <w:u w:val="single"/>
        </w:rPr>
      </w:pPr>
    </w:p>
    <w:p w14:paraId="1EC8139B" w14:textId="77777777" w:rsidR="00675FAA" w:rsidRDefault="00675FAA" w:rsidP="00925070">
      <w:pPr>
        <w:rPr>
          <w:b/>
          <w:bCs/>
          <w:u w:val="single"/>
        </w:rPr>
      </w:pPr>
    </w:p>
    <w:p w14:paraId="5DCB4EED" w14:textId="77777777" w:rsidR="00675FAA" w:rsidRDefault="00675FAA" w:rsidP="00925070">
      <w:pPr>
        <w:rPr>
          <w:b/>
          <w:bCs/>
          <w:u w:val="single"/>
        </w:rPr>
      </w:pPr>
    </w:p>
    <w:p w14:paraId="6716989C" w14:textId="77777777" w:rsidR="0071371C" w:rsidRDefault="0071371C" w:rsidP="00925070">
      <w:pPr>
        <w:rPr>
          <w:b/>
          <w:bCs/>
          <w:u w:val="single"/>
        </w:rPr>
      </w:pPr>
    </w:p>
    <w:p w14:paraId="6161A029" w14:textId="77777777" w:rsidR="0071371C" w:rsidRDefault="0071371C" w:rsidP="00925070">
      <w:pPr>
        <w:rPr>
          <w:b/>
          <w:bCs/>
          <w:u w:val="single"/>
        </w:rPr>
      </w:pPr>
    </w:p>
    <w:p w14:paraId="303E4DC8" w14:textId="77777777" w:rsidR="0071371C" w:rsidRDefault="0071371C" w:rsidP="00925070">
      <w:pPr>
        <w:rPr>
          <w:b/>
          <w:bCs/>
          <w:u w:val="single"/>
        </w:rPr>
      </w:pPr>
    </w:p>
    <w:p w14:paraId="2780DA1B" w14:textId="77777777" w:rsidR="0071371C" w:rsidRDefault="0071371C" w:rsidP="00925070">
      <w:pPr>
        <w:rPr>
          <w:b/>
          <w:bCs/>
          <w:u w:val="single"/>
        </w:rPr>
      </w:pPr>
    </w:p>
    <w:p w14:paraId="1C5EA67A" w14:textId="77777777" w:rsidR="00675FAA" w:rsidRDefault="00675FAA" w:rsidP="00925070">
      <w:pPr>
        <w:rPr>
          <w:b/>
          <w:bCs/>
          <w:u w:val="single"/>
        </w:rPr>
      </w:pPr>
    </w:p>
    <w:p w14:paraId="1313802D" w14:textId="77777777" w:rsidR="00675FAA" w:rsidRDefault="00675FAA" w:rsidP="00925070">
      <w:pPr>
        <w:rPr>
          <w:b/>
          <w:bCs/>
          <w:u w:val="single"/>
        </w:rPr>
      </w:pPr>
    </w:p>
    <w:p w14:paraId="6D990014" w14:textId="76256152" w:rsidR="00925070" w:rsidRPr="00675FAA" w:rsidRDefault="00925070" w:rsidP="00925070">
      <w:pPr>
        <w:rPr>
          <w:b/>
          <w:bCs/>
          <w:u w:val="single"/>
        </w:rPr>
      </w:pPr>
      <w:r w:rsidRPr="00675FAA">
        <w:rPr>
          <w:b/>
          <w:bCs/>
          <w:u w:val="single"/>
        </w:rPr>
        <w:lastRenderedPageBreak/>
        <w:t xml:space="preserve">Appendix </w:t>
      </w:r>
      <w:r w:rsidR="00D64600" w:rsidRPr="00675FAA">
        <w:rPr>
          <w:b/>
          <w:bCs/>
          <w:u w:val="single"/>
        </w:rPr>
        <w:t>B</w:t>
      </w:r>
      <w:r w:rsidRPr="00675FAA">
        <w:rPr>
          <w:b/>
          <w:bCs/>
          <w:u w:val="single"/>
        </w:rPr>
        <w:t xml:space="preserve">: SAS Code for </w:t>
      </w:r>
      <w:r w:rsidR="00B82C7F" w:rsidRPr="00675FAA">
        <w:rPr>
          <w:b/>
          <w:bCs/>
          <w:u w:val="single"/>
        </w:rPr>
        <w:t xml:space="preserve">Data Transformation </w:t>
      </w:r>
      <w:r w:rsidR="00B82C7F" w:rsidRPr="00675FAA">
        <w:rPr>
          <w:b/>
          <w:bCs/>
          <w:u w:val="single"/>
        </w:rPr>
        <w:br/>
      </w:r>
    </w:p>
    <w:p w14:paraId="78804D13" w14:textId="77777777" w:rsidR="00B82C7F" w:rsidRPr="00B82C7F" w:rsidRDefault="00B82C7F" w:rsidP="00B82C7F">
      <w:r w:rsidRPr="00B82C7F">
        <w:rPr>
          <w:b/>
          <w:bCs/>
        </w:rPr>
        <w:t>data</w:t>
      </w:r>
      <w:r w:rsidRPr="00B82C7F">
        <w:t xml:space="preserve"> </w:t>
      </w:r>
      <w:proofErr w:type="gramStart"/>
      <w:r w:rsidRPr="00B82C7F">
        <w:t>initial;</w:t>
      </w:r>
      <w:proofErr w:type="gramEnd"/>
    </w:p>
    <w:p w14:paraId="6D19D64C" w14:textId="77777777" w:rsidR="00B82C7F" w:rsidRPr="00B82C7F" w:rsidRDefault="00B82C7F" w:rsidP="00B82C7F">
      <w:r w:rsidRPr="00B82C7F">
        <w:t xml:space="preserve">set </w:t>
      </w:r>
      <w:proofErr w:type="gramStart"/>
      <w:r w:rsidRPr="00B82C7F">
        <w:t>work.ATP;</w:t>
      </w:r>
      <w:proofErr w:type="gramEnd"/>
    </w:p>
    <w:p w14:paraId="133F2051" w14:textId="77777777" w:rsidR="00B82C7F" w:rsidRPr="00B82C7F" w:rsidRDefault="00B82C7F" w:rsidP="00B82C7F">
      <w:proofErr w:type="gramStart"/>
      <w:r w:rsidRPr="00B82C7F">
        <w:rPr>
          <w:b/>
          <w:bCs/>
        </w:rPr>
        <w:t>run</w:t>
      </w:r>
      <w:r w:rsidRPr="00B82C7F">
        <w:t>;</w:t>
      </w:r>
      <w:proofErr w:type="gramEnd"/>
    </w:p>
    <w:p w14:paraId="77C77CE5" w14:textId="77777777" w:rsidR="00B82C7F" w:rsidRPr="00B82C7F" w:rsidRDefault="00B82C7F" w:rsidP="00B82C7F"/>
    <w:p w14:paraId="3B0F433F" w14:textId="77777777" w:rsidR="00B82C7F" w:rsidRPr="00B82C7F" w:rsidRDefault="00B82C7F" w:rsidP="00B82C7F">
      <w:r w:rsidRPr="00B82C7F">
        <w:rPr>
          <w:b/>
          <w:bCs/>
        </w:rPr>
        <w:t>proc</w:t>
      </w:r>
      <w:r w:rsidRPr="00B82C7F">
        <w:t xml:space="preserve"> </w:t>
      </w:r>
      <w:r w:rsidRPr="00B82C7F">
        <w:rPr>
          <w:b/>
          <w:bCs/>
        </w:rPr>
        <w:t>contents</w:t>
      </w:r>
    </w:p>
    <w:p w14:paraId="53938AA6" w14:textId="77777777" w:rsidR="00B82C7F" w:rsidRPr="00B82C7F" w:rsidRDefault="00B82C7F" w:rsidP="00B82C7F">
      <w:r w:rsidRPr="00B82C7F">
        <w:t>data=</w:t>
      </w:r>
      <w:proofErr w:type="gramStart"/>
      <w:r w:rsidRPr="00B82C7F">
        <w:t>work.ATP;</w:t>
      </w:r>
      <w:proofErr w:type="gramEnd"/>
    </w:p>
    <w:p w14:paraId="5E3AD613" w14:textId="77777777" w:rsidR="00B82C7F" w:rsidRPr="00B82C7F" w:rsidRDefault="00B82C7F" w:rsidP="00B82C7F">
      <w:proofErr w:type="gramStart"/>
      <w:r w:rsidRPr="00B82C7F">
        <w:rPr>
          <w:b/>
          <w:bCs/>
        </w:rPr>
        <w:t>run</w:t>
      </w:r>
      <w:r w:rsidRPr="00B82C7F">
        <w:t>;</w:t>
      </w:r>
      <w:proofErr w:type="gramEnd"/>
    </w:p>
    <w:p w14:paraId="12337397" w14:textId="77777777" w:rsidR="00B82C7F" w:rsidRPr="00B82C7F" w:rsidRDefault="00B82C7F" w:rsidP="00B82C7F"/>
    <w:p w14:paraId="5AE635C8" w14:textId="77777777" w:rsidR="00B82C7F" w:rsidRPr="00B82C7F" w:rsidRDefault="00B82C7F" w:rsidP="00B82C7F">
      <w:r w:rsidRPr="00B82C7F">
        <w:rPr>
          <w:b/>
          <w:bCs/>
        </w:rPr>
        <w:t>data</w:t>
      </w:r>
      <w:r w:rsidRPr="00B82C7F">
        <w:t xml:space="preserve"> </w:t>
      </w:r>
      <w:proofErr w:type="gramStart"/>
      <w:r w:rsidRPr="00B82C7F">
        <w:t>columns;</w:t>
      </w:r>
      <w:proofErr w:type="gramEnd"/>
    </w:p>
    <w:p w14:paraId="4CAA0FE6" w14:textId="77777777" w:rsidR="00B82C7F" w:rsidRPr="00B82C7F" w:rsidRDefault="00B82C7F" w:rsidP="00B82C7F">
      <w:r w:rsidRPr="00B82C7F">
        <w:t>set work.ATP(keep=tourney_name round winner_hand winner_ht w_ace minutes</w:t>
      </w:r>
    </w:p>
    <w:p w14:paraId="3330C704" w14:textId="77777777" w:rsidR="00B82C7F" w:rsidRPr="00B82C7F" w:rsidRDefault="00B82C7F" w:rsidP="00B82C7F">
      <w:r w:rsidRPr="00B82C7F">
        <w:t>rename=(</w:t>
      </w:r>
    </w:p>
    <w:p w14:paraId="714FC3D6" w14:textId="77777777" w:rsidR="00B82C7F" w:rsidRPr="00B82C7F" w:rsidRDefault="00B82C7F" w:rsidP="00B82C7F">
      <w:r w:rsidRPr="00B82C7F">
        <w:t>tourney_name = tournament</w:t>
      </w:r>
    </w:p>
    <w:p w14:paraId="1C18CB5A" w14:textId="77777777" w:rsidR="00B82C7F" w:rsidRPr="00B82C7F" w:rsidRDefault="00B82C7F" w:rsidP="00B82C7F">
      <w:r w:rsidRPr="00B82C7F">
        <w:t>round = round</w:t>
      </w:r>
    </w:p>
    <w:p w14:paraId="7E3DF0AB" w14:textId="77777777" w:rsidR="00B82C7F" w:rsidRPr="00B82C7F" w:rsidRDefault="00B82C7F" w:rsidP="00B82C7F">
      <w:r w:rsidRPr="00B82C7F">
        <w:t>winner_hand = hand</w:t>
      </w:r>
    </w:p>
    <w:p w14:paraId="2946BA12" w14:textId="77777777" w:rsidR="00B82C7F" w:rsidRPr="00B82C7F" w:rsidRDefault="00B82C7F" w:rsidP="00B82C7F">
      <w:r w:rsidRPr="00B82C7F">
        <w:t>winner_ht = height</w:t>
      </w:r>
    </w:p>
    <w:p w14:paraId="195D1863" w14:textId="77777777" w:rsidR="00B82C7F" w:rsidRPr="00B82C7F" w:rsidRDefault="00B82C7F" w:rsidP="00B82C7F">
      <w:r w:rsidRPr="00B82C7F">
        <w:t>w_ace = ace</w:t>
      </w:r>
    </w:p>
    <w:p w14:paraId="237D4B42" w14:textId="77777777" w:rsidR="00B82C7F" w:rsidRPr="00B82C7F" w:rsidRDefault="00B82C7F" w:rsidP="00B82C7F">
      <w:r w:rsidRPr="00B82C7F">
        <w:t>minutes = length)</w:t>
      </w:r>
      <w:proofErr w:type="gramStart"/>
      <w:r w:rsidRPr="00B82C7F">
        <w:t>);;</w:t>
      </w:r>
      <w:proofErr w:type="gramEnd"/>
    </w:p>
    <w:p w14:paraId="18BCECC9" w14:textId="77777777" w:rsidR="00B82C7F" w:rsidRPr="00B82C7F" w:rsidRDefault="00B82C7F" w:rsidP="00B82C7F">
      <w:r w:rsidRPr="00B82C7F">
        <w:t>where round = "F</w:t>
      </w:r>
      <w:proofErr w:type="gramStart"/>
      <w:r w:rsidRPr="00B82C7F">
        <w:t>";</w:t>
      </w:r>
      <w:proofErr w:type="gramEnd"/>
    </w:p>
    <w:p w14:paraId="22D48B47" w14:textId="77777777" w:rsidR="00B82C7F" w:rsidRPr="00B82C7F" w:rsidRDefault="00B82C7F" w:rsidP="00B82C7F">
      <w:proofErr w:type="gramStart"/>
      <w:r w:rsidRPr="00B82C7F">
        <w:rPr>
          <w:b/>
          <w:bCs/>
        </w:rPr>
        <w:t>run</w:t>
      </w:r>
      <w:r w:rsidRPr="00B82C7F">
        <w:t>;</w:t>
      </w:r>
      <w:proofErr w:type="gramEnd"/>
    </w:p>
    <w:p w14:paraId="4EEFD55E" w14:textId="77777777" w:rsidR="00B82C7F" w:rsidRPr="00B82C7F" w:rsidRDefault="00B82C7F" w:rsidP="00B82C7F"/>
    <w:p w14:paraId="61D9684A" w14:textId="77777777" w:rsidR="00B82C7F" w:rsidRPr="00B82C7F" w:rsidRDefault="00B82C7F" w:rsidP="00B82C7F">
      <w:r w:rsidRPr="00B82C7F">
        <w:rPr>
          <w:b/>
          <w:bCs/>
        </w:rPr>
        <w:t>Data</w:t>
      </w:r>
      <w:r w:rsidRPr="00B82C7F">
        <w:t xml:space="preserve"> check_</w:t>
      </w:r>
      <w:proofErr w:type="gramStart"/>
      <w:r w:rsidRPr="00B82C7F">
        <w:t>nulls;</w:t>
      </w:r>
      <w:proofErr w:type="gramEnd"/>
    </w:p>
    <w:p w14:paraId="6C82C35C" w14:textId="77777777" w:rsidR="00B82C7F" w:rsidRPr="00B82C7F" w:rsidRDefault="00B82C7F" w:rsidP="00B82C7F">
      <w:r w:rsidRPr="00B82C7F">
        <w:t xml:space="preserve">set </w:t>
      </w:r>
      <w:proofErr w:type="gramStart"/>
      <w:r w:rsidRPr="00B82C7F">
        <w:t>columns;</w:t>
      </w:r>
      <w:proofErr w:type="gramEnd"/>
    </w:p>
    <w:p w14:paraId="6F8D9083" w14:textId="77777777" w:rsidR="00B82C7F" w:rsidRPr="00B82C7F" w:rsidRDefault="00B82C7F" w:rsidP="00B82C7F">
      <w:r w:rsidRPr="00B82C7F">
        <w:t xml:space="preserve">if missing(tournament) or missing(hand) or missing(height) or missing(ace) or missing(length) then </w:t>
      </w:r>
      <w:proofErr w:type="gramStart"/>
      <w:r w:rsidRPr="00B82C7F">
        <w:t>output;</w:t>
      </w:r>
      <w:proofErr w:type="gramEnd"/>
    </w:p>
    <w:p w14:paraId="24EDE79B" w14:textId="77777777" w:rsidR="00B82C7F" w:rsidRPr="00B82C7F" w:rsidRDefault="00B82C7F" w:rsidP="00B82C7F">
      <w:proofErr w:type="gramStart"/>
      <w:r w:rsidRPr="00B82C7F">
        <w:rPr>
          <w:b/>
          <w:bCs/>
        </w:rPr>
        <w:t>run</w:t>
      </w:r>
      <w:r w:rsidRPr="00B82C7F">
        <w:t>;</w:t>
      </w:r>
      <w:proofErr w:type="gramEnd"/>
    </w:p>
    <w:p w14:paraId="55DADC15" w14:textId="77777777" w:rsidR="00B82C7F" w:rsidRPr="00B82C7F" w:rsidRDefault="00B82C7F" w:rsidP="00B82C7F"/>
    <w:p w14:paraId="4839E300" w14:textId="77777777" w:rsidR="00B82C7F" w:rsidRPr="00B82C7F" w:rsidRDefault="00B82C7F" w:rsidP="00B82C7F">
      <w:r w:rsidRPr="00B82C7F">
        <w:rPr>
          <w:b/>
          <w:bCs/>
        </w:rPr>
        <w:t>proc</w:t>
      </w:r>
      <w:r w:rsidRPr="00B82C7F">
        <w:t xml:space="preserve"> </w:t>
      </w:r>
      <w:r w:rsidRPr="00B82C7F">
        <w:rPr>
          <w:b/>
          <w:bCs/>
        </w:rPr>
        <w:t>means</w:t>
      </w:r>
      <w:r w:rsidRPr="00B82C7F">
        <w:t xml:space="preserve"> data= columns n </w:t>
      </w:r>
      <w:proofErr w:type="gramStart"/>
      <w:r w:rsidRPr="00B82C7F">
        <w:t>mean</w:t>
      </w:r>
      <w:proofErr w:type="gramEnd"/>
      <w:r w:rsidRPr="00B82C7F">
        <w:t xml:space="preserve"> median std min </w:t>
      </w:r>
      <w:proofErr w:type="gramStart"/>
      <w:r w:rsidRPr="00B82C7F">
        <w:t>max;</w:t>
      </w:r>
      <w:proofErr w:type="gramEnd"/>
    </w:p>
    <w:p w14:paraId="6FC65AE0" w14:textId="77777777" w:rsidR="00B82C7F" w:rsidRPr="00B82C7F" w:rsidRDefault="00B82C7F" w:rsidP="00B82C7F">
      <w:r w:rsidRPr="00B82C7F">
        <w:t xml:space="preserve">var height length </w:t>
      </w:r>
      <w:proofErr w:type="gramStart"/>
      <w:r w:rsidRPr="00B82C7F">
        <w:t>ace;</w:t>
      </w:r>
      <w:proofErr w:type="gramEnd"/>
    </w:p>
    <w:p w14:paraId="27994873" w14:textId="77777777" w:rsidR="00B82C7F" w:rsidRPr="00B82C7F" w:rsidRDefault="00B82C7F" w:rsidP="00B82C7F">
      <w:r w:rsidRPr="00B82C7F">
        <w:t>output out=mean_data mean=mean_height mean_length mean_</w:t>
      </w:r>
      <w:proofErr w:type="gramStart"/>
      <w:r w:rsidRPr="00B82C7F">
        <w:t>ace;</w:t>
      </w:r>
      <w:proofErr w:type="gramEnd"/>
    </w:p>
    <w:p w14:paraId="3E7D2E08" w14:textId="77777777" w:rsidR="00B82C7F" w:rsidRPr="00B82C7F" w:rsidRDefault="00B82C7F" w:rsidP="00B82C7F">
      <w:proofErr w:type="gramStart"/>
      <w:r w:rsidRPr="00B82C7F">
        <w:rPr>
          <w:b/>
          <w:bCs/>
        </w:rPr>
        <w:t>run</w:t>
      </w:r>
      <w:r w:rsidRPr="00B82C7F">
        <w:t>;</w:t>
      </w:r>
      <w:proofErr w:type="gramEnd"/>
    </w:p>
    <w:p w14:paraId="635BC2F8" w14:textId="77777777" w:rsidR="00B82C7F" w:rsidRPr="00B82C7F" w:rsidRDefault="00B82C7F" w:rsidP="00B82C7F"/>
    <w:p w14:paraId="52538AAB" w14:textId="77777777" w:rsidR="00B82C7F" w:rsidRPr="00B82C7F" w:rsidRDefault="00B82C7F" w:rsidP="00B82C7F">
      <w:r w:rsidRPr="00B82C7F">
        <w:rPr>
          <w:b/>
          <w:bCs/>
        </w:rPr>
        <w:t>data</w:t>
      </w:r>
      <w:r w:rsidRPr="00B82C7F">
        <w:t xml:space="preserve"> </w:t>
      </w:r>
      <w:proofErr w:type="gramStart"/>
      <w:r w:rsidRPr="00B82C7F">
        <w:t>cleansed;</w:t>
      </w:r>
      <w:proofErr w:type="gramEnd"/>
    </w:p>
    <w:p w14:paraId="69FBB582" w14:textId="77777777" w:rsidR="00B82C7F" w:rsidRPr="00B82C7F" w:rsidRDefault="00B82C7F" w:rsidP="00B82C7F">
      <w:r w:rsidRPr="00B82C7F">
        <w:t xml:space="preserve">if _n_ = </w:t>
      </w:r>
      <w:r w:rsidRPr="00B82C7F">
        <w:rPr>
          <w:b/>
          <w:bCs/>
        </w:rPr>
        <w:t>1</w:t>
      </w:r>
      <w:r w:rsidRPr="00B82C7F">
        <w:t xml:space="preserve"> then set mean_</w:t>
      </w:r>
      <w:proofErr w:type="gramStart"/>
      <w:r w:rsidRPr="00B82C7F">
        <w:t>data;</w:t>
      </w:r>
      <w:proofErr w:type="gramEnd"/>
    </w:p>
    <w:p w14:paraId="786F31F0" w14:textId="77777777" w:rsidR="00B82C7F" w:rsidRPr="00B82C7F" w:rsidRDefault="00B82C7F" w:rsidP="00B82C7F">
      <w:r w:rsidRPr="00B82C7F">
        <w:t xml:space="preserve">set </w:t>
      </w:r>
      <w:proofErr w:type="gramStart"/>
      <w:r w:rsidRPr="00B82C7F">
        <w:t>columns;</w:t>
      </w:r>
      <w:proofErr w:type="gramEnd"/>
    </w:p>
    <w:p w14:paraId="5CDBABBD" w14:textId="77777777" w:rsidR="00B82C7F" w:rsidRPr="00B82C7F" w:rsidRDefault="00B82C7F" w:rsidP="00B82C7F">
      <w:r w:rsidRPr="00B82C7F">
        <w:t>if missing(height) then height = mean_</w:t>
      </w:r>
      <w:proofErr w:type="gramStart"/>
      <w:r w:rsidRPr="00B82C7F">
        <w:t>height;</w:t>
      </w:r>
      <w:proofErr w:type="gramEnd"/>
    </w:p>
    <w:p w14:paraId="72584CB2" w14:textId="77777777" w:rsidR="00B82C7F" w:rsidRPr="00B82C7F" w:rsidRDefault="00B82C7F" w:rsidP="00B82C7F">
      <w:r w:rsidRPr="00B82C7F">
        <w:t>if missing(length) then length = mean_</w:t>
      </w:r>
      <w:proofErr w:type="gramStart"/>
      <w:r w:rsidRPr="00B82C7F">
        <w:t>length;</w:t>
      </w:r>
      <w:proofErr w:type="gramEnd"/>
    </w:p>
    <w:p w14:paraId="40833D1A" w14:textId="77777777" w:rsidR="00B82C7F" w:rsidRPr="00B82C7F" w:rsidRDefault="00B82C7F" w:rsidP="00B82C7F">
      <w:r w:rsidRPr="00B82C7F">
        <w:t>if missing(ace) then ace = mean_</w:t>
      </w:r>
      <w:proofErr w:type="gramStart"/>
      <w:r w:rsidRPr="00B82C7F">
        <w:t>ace;</w:t>
      </w:r>
      <w:proofErr w:type="gramEnd"/>
    </w:p>
    <w:p w14:paraId="05CBF2C7" w14:textId="77777777" w:rsidR="00B82C7F" w:rsidRPr="00B82C7F" w:rsidRDefault="00B82C7F" w:rsidP="00B82C7F">
      <w:r w:rsidRPr="00B82C7F">
        <w:t xml:space="preserve">keep tournament hand height length </w:t>
      </w:r>
      <w:proofErr w:type="gramStart"/>
      <w:r w:rsidRPr="00B82C7F">
        <w:t>ace;</w:t>
      </w:r>
      <w:proofErr w:type="gramEnd"/>
    </w:p>
    <w:p w14:paraId="7C2D7815" w14:textId="77777777" w:rsidR="00B82C7F" w:rsidRPr="00B82C7F" w:rsidRDefault="00B82C7F" w:rsidP="00B82C7F">
      <w:proofErr w:type="gramStart"/>
      <w:r w:rsidRPr="00B82C7F">
        <w:rPr>
          <w:b/>
          <w:bCs/>
        </w:rPr>
        <w:t>run</w:t>
      </w:r>
      <w:r w:rsidRPr="00B82C7F">
        <w:t>;</w:t>
      </w:r>
      <w:proofErr w:type="gramEnd"/>
    </w:p>
    <w:p w14:paraId="7764BBE1" w14:textId="77777777" w:rsidR="00B82C7F" w:rsidRPr="00B82C7F" w:rsidRDefault="00B82C7F" w:rsidP="00B82C7F"/>
    <w:p w14:paraId="6E88A97C" w14:textId="77777777" w:rsidR="00B82C7F" w:rsidRPr="00B82C7F" w:rsidRDefault="00B82C7F" w:rsidP="00B82C7F">
      <w:r w:rsidRPr="00B82C7F">
        <w:t>/*ANOVA Analysis*/</w:t>
      </w:r>
    </w:p>
    <w:p w14:paraId="0BDAF8E7" w14:textId="77777777" w:rsidR="00B82C7F" w:rsidRPr="00B82C7F" w:rsidRDefault="00B82C7F" w:rsidP="00B82C7F"/>
    <w:p w14:paraId="6A8B7D53" w14:textId="77777777" w:rsidR="00B82C7F" w:rsidRPr="00B82C7F" w:rsidRDefault="00B82C7F" w:rsidP="00B82C7F">
      <w:r w:rsidRPr="00B82C7F">
        <w:t>ods output ModelANOVA=Anova_</w:t>
      </w:r>
      <w:proofErr w:type="gramStart"/>
      <w:r w:rsidRPr="00B82C7F">
        <w:t>Stats;</w:t>
      </w:r>
      <w:proofErr w:type="gramEnd"/>
    </w:p>
    <w:p w14:paraId="0453B6F7" w14:textId="77777777" w:rsidR="00B82C7F" w:rsidRPr="00B82C7F" w:rsidRDefault="00B82C7F" w:rsidP="00B82C7F">
      <w:r w:rsidRPr="00B82C7F">
        <w:rPr>
          <w:b/>
          <w:bCs/>
        </w:rPr>
        <w:t>proc</w:t>
      </w:r>
      <w:r w:rsidRPr="00B82C7F">
        <w:t xml:space="preserve"> </w:t>
      </w:r>
      <w:r w:rsidRPr="00B82C7F">
        <w:rPr>
          <w:b/>
          <w:bCs/>
        </w:rPr>
        <w:t>ANOVA</w:t>
      </w:r>
      <w:r w:rsidRPr="00B82C7F">
        <w:t xml:space="preserve"> </w:t>
      </w:r>
    </w:p>
    <w:p w14:paraId="1A9EE518" w14:textId="77777777" w:rsidR="00B82C7F" w:rsidRPr="00B82C7F" w:rsidRDefault="00B82C7F" w:rsidP="00B82C7F">
      <w:r w:rsidRPr="00B82C7F">
        <w:t>data=</w:t>
      </w:r>
      <w:proofErr w:type="gramStart"/>
      <w:r w:rsidRPr="00B82C7F">
        <w:t>cleansed;</w:t>
      </w:r>
      <w:proofErr w:type="gramEnd"/>
    </w:p>
    <w:p w14:paraId="5CC78882" w14:textId="77777777" w:rsidR="00B82C7F" w:rsidRPr="00B82C7F" w:rsidRDefault="00B82C7F" w:rsidP="00B82C7F">
      <w:r w:rsidRPr="00B82C7F">
        <w:t xml:space="preserve">class </w:t>
      </w:r>
      <w:proofErr w:type="gramStart"/>
      <w:r w:rsidRPr="00B82C7F">
        <w:t>tournament;</w:t>
      </w:r>
      <w:proofErr w:type="gramEnd"/>
    </w:p>
    <w:p w14:paraId="6DCCC54E" w14:textId="77777777" w:rsidR="00B82C7F" w:rsidRPr="00B82C7F" w:rsidRDefault="00B82C7F" w:rsidP="00B82C7F">
      <w:r w:rsidRPr="00B82C7F">
        <w:t xml:space="preserve">model length = </w:t>
      </w:r>
      <w:proofErr w:type="gramStart"/>
      <w:r w:rsidRPr="00B82C7F">
        <w:t>tournament;</w:t>
      </w:r>
      <w:proofErr w:type="gramEnd"/>
    </w:p>
    <w:p w14:paraId="63BA389F" w14:textId="77777777" w:rsidR="00B82C7F" w:rsidRPr="00B82C7F" w:rsidRDefault="00B82C7F" w:rsidP="00B82C7F">
      <w:proofErr w:type="gramStart"/>
      <w:r w:rsidRPr="00B82C7F">
        <w:rPr>
          <w:b/>
          <w:bCs/>
        </w:rPr>
        <w:t>run</w:t>
      </w:r>
      <w:r w:rsidRPr="00B82C7F">
        <w:t>;</w:t>
      </w:r>
      <w:proofErr w:type="gramEnd"/>
    </w:p>
    <w:p w14:paraId="7A1B0C31" w14:textId="77777777" w:rsidR="00B82C7F" w:rsidRPr="00B82C7F" w:rsidRDefault="00B82C7F" w:rsidP="00B82C7F">
      <w:r w:rsidRPr="00B82C7F">
        <w:t xml:space="preserve">ods output </w:t>
      </w:r>
      <w:proofErr w:type="gramStart"/>
      <w:r w:rsidRPr="00B82C7F">
        <w:t>close;</w:t>
      </w:r>
      <w:proofErr w:type="gramEnd"/>
    </w:p>
    <w:p w14:paraId="7AAFAB3C" w14:textId="77777777" w:rsidR="00B82C7F" w:rsidRPr="00B82C7F" w:rsidRDefault="00B82C7F" w:rsidP="00B82C7F"/>
    <w:p w14:paraId="40490B51" w14:textId="77777777" w:rsidR="00B82C7F" w:rsidRPr="00B82C7F" w:rsidRDefault="00B82C7F" w:rsidP="00B82C7F">
      <w:r w:rsidRPr="00B82C7F">
        <w:rPr>
          <w:b/>
          <w:bCs/>
        </w:rPr>
        <w:t>data</w:t>
      </w:r>
      <w:r w:rsidRPr="00B82C7F">
        <w:t xml:space="preserve"> ANOVA_</w:t>
      </w:r>
      <w:proofErr w:type="gramStart"/>
      <w:r w:rsidRPr="00B82C7F">
        <w:t>Results;</w:t>
      </w:r>
      <w:proofErr w:type="gramEnd"/>
    </w:p>
    <w:p w14:paraId="4D43F944" w14:textId="77777777" w:rsidR="00B82C7F" w:rsidRPr="00B82C7F" w:rsidRDefault="00B82C7F" w:rsidP="00B82C7F">
      <w:r w:rsidRPr="00B82C7F">
        <w:t>set Anova_</w:t>
      </w:r>
      <w:proofErr w:type="gramStart"/>
      <w:r w:rsidRPr="00B82C7F">
        <w:t>Stats;</w:t>
      </w:r>
      <w:proofErr w:type="gramEnd"/>
    </w:p>
    <w:p w14:paraId="43BE938C" w14:textId="77777777" w:rsidR="00B82C7F" w:rsidRPr="00B82C7F" w:rsidRDefault="00B82C7F" w:rsidP="00B82C7F">
      <w:r w:rsidRPr="00B82C7F">
        <w:t xml:space="preserve">length Conclusion </w:t>
      </w:r>
      <w:proofErr w:type="gramStart"/>
      <w:r w:rsidRPr="00B82C7F">
        <w:t>$</w:t>
      </w:r>
      <w:r w:rsidRPr="00B82C7F">
        <w:rPr>
          <w:b/>
          <w:bCs/>
        </w:rPr>
        <w:t>50</w:t>
      </w:r>
      <w:r w:rsidRPr="00B82C7F">
        <w:t>;</w:t>
      </w:r>
      <w:proofErr w:type="gramEnd"/>
    </w:p>
    <w:p w14:paraId="012F46A4" w14:textId="77777777" w:rsidR="00B82C7F" w:rsidRPr="00B82C7F" w:rsidRDefault="00B82C7F" w:rsidP="00B82C7F">
      <w:r w:rsidRPr="00B82C7F">
        <w:t xml:space="preserve">if Probf &lt; </w:t>
      </w:r>
      <w:r w:rsidRPr="00B82C7F">
        <w:rPr>
          <w:b/>
          <w:bCs/>
        </w:rPr>
        <w:t>0.05</w:t>
      </w:r>
      <w:r w:rsidRPr="00B82C7F">
        <w:t xml:space="preserve"> then Conclusion = "Reject Null Hypothesis</w:t>
      </w:r>
      <w:proofErr w:type="gramStart"/>
      <w:r w:rsidRPr="00B82C7F">
        <w:t>";</w:t>
      </w:r>
      <w:proofErr w:type="gramEnd"/>
    </w:p>
    <w:p w14:paraId="0DB5C0D2" w14:textId="77777777" w:rsidR="00B82C7F" w:rsidRPr="00B82C7F" w:rsidRDefault="00B82C7F" w:rsidP="00B82C7F">
      <w:r w:rsidRPr="00B82C7F">
        <w:t>else Conclusion = "Fail to Reject Null Hypothesis</w:t>
      </w:r>
      <w:proofErr w:type="gramStart"/>
      <w:r w:rsidRPr="00B82C7F">
        <w:t>";</w:t>
      </w:r>
      <w:proofErr w:type="gramEnd"/>
    </w:p>
    <w:p w14:paraId="10B2F775" w14:textId="77777777" w:rsidR="00B82C7F" w:rsidRPr="00B82C7F" w:rsidRDefault="00B82C7F" w:rsidP="00B82C7F">
      <w:proofErr w:type="gramStart"/>
      <w:r w:rsidRPr="00B82C7F">
        <w:rPr>
          <w:b/>
          <w:bCs/>
        </w:rPr>
        <w:t>run</w:t>
      </w:r>
      <w:r w:rsidRPr="00B82C7F">
        <w:t>;</w:t>
      </w:r>
      <w:proofErr w:type="gramEnd"/>
    </w:p>
    <w:p w14:paraId="3CCC0734" w14:textId="77777777" w:rsidR="00B82C7F" w:rsidRPr="00B82C7F" w:rsidRDefault="00B82C7F" w:rsidP="00B82C7F"/>
    <w:p w14:paraId="7A3D20DA" w14:textId="77777777" w:rsidR="00B82C7F" w:rsidRPr="00B82C7F" w:rsidRDefault="00B82C7F" w:rsidP="00B82C7F">
      <w:r w:rsidRPr="00B82C7F">
        <w:rPr>
          <w:b/>
          <w:bCs/>
        </w:rPr>
        <w:t>proc</w:t>
      </w:r>
      <w:r w:rsidRPr="00B82C7F">
        <w:t xml:space="preserve"> </w:t>
      </w:r>
      <w:r w:rsidRPr="00B82C7F">
        <w:rPr>
          <w:b/>
          <w:bCs/>
        </w:rPr>
        <w:t>print</w:t>
      </w:r>
      <w:r w:rsidRPr="00B82C7F">
        <w:t xml:space="preserve"> data=ANOVA_Results </w:t>
      </w:r>
      <w:proofErr w:type="gramStart"/>
      <w:r w:rsidRPr="00B82C7F">
        <w:t>noobs;</w:t>
      </w:r>
      <w:proofErr w:type="gramEnd"/>
    </w:p>
    <w:p w14:paraId="16225451" w14:textId="77777777" w:rsidR="00B82C7F" w:rsidRPr="00B82C7F" w:rsidRDefault="00B82C7F" w:rsidP="00B82C7F">
      <w:r w:rsidRPr="00B82C7F">
        <w:t>title "ANOVA Results</w:t>
      </w:r>
      <w:proofErr w:type="gramStart"/>
      <w:r w:rsidRPr="00B82C7F">
        <w:t>";</w:t>
      </w:r>
      <w:proofErr w:type="gramEnd"/>
    </w:p>
    <w:p w14:paraId="3E096A7D" w14:textId="77777777" w:rsidR="00B82C7F" w:rsidRPr="00B82C7F" w:rsidRDefault="00B82C7F" w:rsidP="00B82C7F">
      <w:proofErr w:type="gramStart"/>
      <w:r w:rsidRPr="00B82C7F">
        <w:rPr>
          <w:b/>
          <w:bCs/>
        </w:rPr>
        <w:t>run</w:t>
      </w:r>
      <w:r w:rsidRPr="00B82C7F">
        <w:t>;</w:t>
      </w:r>
      <w:proofErr w:type="gramEnd"/>
    </w:p>
    <w:p w14:paraId="0A4706B2" w14:textId="77777777" w:rsidR="00B82C7F" w:rsidRPr="00B82C7F" w:rsidRDefault="00B82C7F" w:rsidP="00B82C7F"/>
    <w:p w14:paraId="61D88080" w14:textId="77777777" w:rsidR="00B82C7F" w:rsidRPr="00B82C7F" w:rsidRDefault="00B82C7F" w:rsidP="00B82C7F"/>
    <w:p w14:paraId="49C6A449" w14:textId="77777777" w:rsidR="00B82C7F" w:rsidRPr="00B82C7F" w:rsidRDefault="00B82C7F" w:rsidP="00B82C7F">
      <w:r w:rsidRPr="00B82C7F">
        <w:t>/*Pearson Analysis*/</w:t>
      </w:r>
    </w:p>
    <w:p w14:paraId="64997309" w14:textId="77777777" w:rsidR="00B82C7F" w:rsidRPr="00B82C7F" w:rsidRDefault="00B82C7F" w:rsidP="00B82C7F"/>
    <w:p w14:paraId="6DDF1D66" w14:textId="77777777" w:rsidR="00B82C7F" w:rsidRPr="00B82C7F" w:rsidRDefault="00B82C7F" w:rsidP="00B82C7F">
      <w:r w:rsidRPr="00B82C7F">
        <w:t>ods output PearsonCorr=Pearson_</w:t>
      </w:r>
      <w:proofErr w:type="gramStart"/>
      <w:r w:rsidRPr="00B82C7F">
        <w:t>Stats;</w:t>
      </w:r>
      <w:proofErr w:type="gramEnd"/>
    </w:p>
    <w:p w14:paraId="2377B8EF" w14:textId="77777777" w:rsidR="00B82C7F" w:rsidRPr="00B82C7F" w:rsidRDefault="00B82C7F" w:rsidP="00B82C7F">
      <w:r w:rsidRPr="00B82C7F">
        <w:rPr>
          <w:b/>
          <w:bCs/>
        </w:rPr>
        <w:t>proc</w:t>
      </w:r>
      <w:r w:rsidRPr="00B82C7F">
        <w:t xml:space="preserve"> </w:t>
      </w:r>
      <w:r w:rsidRPr="00B82C7F">
        <w:rPr>
          <w:b/>
          <w:bCs/>
        </w:rPr>
        <w:t>corr</w:t>
      </w:r>
      <w:r w:rsidRPr="00B82C7F">
        <w:t xml:space="preserve"> data=</w:t>
      </w:r>
      <w:proofErr w:type="gramStart"/>
      <w:r w:rsidRPr="00B82C7F">
        <w:t>cleansed;</w:t>
      </w:r>
      <w:proofErr w:type="gramEnd"/>
    </w:p>
    <w:p w14:paraId="42FE6B70" w14:textId="77777777" w:rsidR="00B82C7F" w:rsidRPr="00B82C7F" w:rsidRDefault="00B82C7F" w:rsidP="00B82C7F">
      <w:r w:rsidRPr="00B82C7F">
        <w:t xml:space="preserve">var height </w:t>
      </w:r>
      <w:proofErr w:type="gramStart"/>
      <w:r w:rsidRPr="00B82C7F">
        <w:t>ace;</w:t>
      </w:r>
      <w:proofErr w:type="gramEnd"/>
    </w:p>
    <w:p w14:paraId="356C6D86" w14:textId="77777777" w:rsidR="00B82C7F" w:rsidRPr="00B82C7F" w:rsidRDefault="00B82C7F" w:rsidP="00B82C7F">
      <w:proofErr w:type="gramStart"/>
      <w:r w:rsidRPr="00B82C7F">
        <w:rPr>
          <w:b/>
          <w:bCs/>
        </w:rPr>
        <w:t>run</w:t>
      </w:r>
      <w:r w:rsidRPr="00B82C7F">
        <w:t>;</w:t>
      </w:r>
      <w:proofErr w:type="gramEnd"/>
    </w:p>
    <w:p w14:paraId="1BB26C3F" w14:textId="77777777" w:rsidR="00B82C7F" w:rsidRPr="00B82C7F" w:rsidRDefault="00B82C7F" w:rsidP="00B82C7F">
      <w:r w:rsidRPr="00B82C7F">
        <w:rPr>
          <w:b/>
          <w:bCs/>
        </w:rPr>
        <w:t>data</w:t>
      </w:r>
      <w:r w:rsidRPr="00B82C7F">
        <w:t xml:space="preserve"> Pearson_</w:t>
      </w:r>
      <w:proofErr w:type="gramStart"/>
      <w:r w:rsidRPr="00B82C7F">
        <w:t>Results;</w:t>
      </w:r>
      <w:proofErr w:type="gramEnd"/>
    </w:p>
    <w:p w14:paraId="26EF7A11" w14:textId="77777777" w:rsidR="00B82C7F" w:rsidRPr="00B82C7F" w:rsidRDefault="00B82C7F" w:rsidP="00B82C7F">
      <w:r w:rsidRPr="00B82C7F">
        <w:t>set Pearson_</w:t>
      </w:r>
      <w:proofErr w:type="gramStart"/>
      <w:r w:rsidRPr="00B82C7F">
        <w:t>Stats;</w:t>
      </w:r>
      <w:proofErr w:type="gramEnd"/>
    </w:p>
    <w:p w14:paraId="4C2A9519" w14:textId="77777777" w:rsidR="00B82C7F" w:rsidRPr="00B82C7F" w:rsidRDefault="00B82C7F" w:rsidP="00B82C7F">
      <w:r w:rsidRPr="00B82C7F">
        <w:t xml:space="preserve">length Conclusion </w:t>
      </w:r>
      <w:proofErr w:type="gramStart"/>
      <w:r w:rsidRPr="00B82C7F">
        <w:t>$</w:t>
      </w:r>
      <w:r w:rsidRPr="00B82C7F">
        <w:rPr>
          <w:b/>
          <w:bCs/>
        </w:rPr>
        <w:t>50</w:t>
      </w:r>
      <w:r w:rsidRPr="00B82C7F">
        <w:t>;</w:t>
      </w:r>
      <w:proofErr w:type="gramEnd"/>
    </w:p>
    <w:p w14:paraId="18A6BF65" w14:textId="77777777" w:rsidR="00B82C7F" w:rsidRPr="00B82C7F" w:rsidRDefault="00B82C7F" w:rsidP="00B82C7F">
      <w:r w:rsidRPr="00B82C7F">
        <w:t xml:space="preserve">if Prob &lt; </w:t>
      </w:r>
      <w:r w:rsidRPr="00B82C7F">
        <w:rPr>
          <w:b/>
          <w:bCs/>
        </w:rPr>
        <w:t>0.05</w:t>
      </w:r>
      <w:r w:rsidRPr="00B82C7F">
        <w:t xml:space="preserve"> then Conclusion = "Reject Null Hypothesis</w:t>
      </w:r>
      <w:proofErr w:type="gramStart"/>
      <w:r w:rsidRPr="00B82C7F">
        <w:t>";</w:t>
      </w:r>
      <w:proofErr w:type="gramEnd"/>
    </w:p>
    <w:p w14:paraId="50093AF7" w14:textId="77777777" w:rsidR="00B82C7F" w:rsidRPr="00B82C7F" w:rsidRDefault="00B82C7F" w:rsidP="00B82C7F">
      <w:r w:rsidRPr="00B82C7F">
        <w:t>else Conclusion = "Fail to Reject Null Hypothesis</w:t>
      </w:r>
      <w:proofErr w:type="gramStart"/>
      <w:r w:rsidRPr="00B82C7F">
        <w:t>";</w:t>
      </w:r>
      <w:proofErr w:type="gramEnd"/>
    </w:p>
    <w:p w14:paraId="0D27F531" w14:textId="77777777" w:rsidR="00B82C7F" w:rsidRPr="00B82C7F" w:rsidRDefault="00B82C7F" w:rsidP="00B82C7F">
      <w:proofErr w:type="gramStart"/>
      <w:r w:rsidRPr="00B82C7F">
        <w:rPr>
          <w:b/>
          <w:bCs/>
        </w:rPr>
        <w:t>run</w:t>
      </w:r>
      <w:r w:rsidRPr="00B82C7F">
        <w:t>;</w:t>
      </w:r>
      <w:proofErr w:type="gramEnd"/>
    </w:p>
    <w:p w14:paraId="50F61C03" w14:textId="77777777" w:rsidR="00B82C7F" w:rsidRPr="00B82C7F" w:rsidRDefault="00B82C7F" w:rsidP="00B82C7F"/>
    <w:p w14:paraId="0C9D764F" w14:textId="77777777" w:rsidR="00B82C7F" w:rsidRPr="00B82C7F" w:rsidRDefault="00B82C7F" w:rsidP="00B82C7F"/>
    <w:p w14:paraId="0FD078AA" w14:textId="77777777" w:rsidR="00B82C7F" w:rsidRPr="00B82C7F" w:rsidRDefault="00B82C7F" w:rsidP="00B82C7F">
      <w:r w:rsidRPr="00B82C7F">
        <w:t>/*T-Test Analysis*/</w:t>
      </w:r>
    </w:p>
    <w:p w14:paraId="4BB1BB91" w14:textId="77777777" w:rsidR="00B82C7F" w:rsidRPr="00B82C7F" w:rsidRDefault="00B82C7F" w:rsidP="00B82C7F">
      <w:r w:rsidRPr="00B82C7F">
        <w:t>ods output TTests=TTest_Stats Equality=TTest_</w:t>
      </w:r>
      <w:proofErr w:type="gramStart"/>
      <w:r w:rsidRPr="00B82C7F">
        <w:t>VarTest;</w:t>
      </w:r>
      <w:proofErr w:type="gramEnd"/>
    </w:p>
    <w:p w14:paraId="7C759126" w14:textId="77777777" w:rsidR="00B82C7F" w:rsidRPr="00B82C7F" w:rsidRDefault="00B82C7F" w:rsidP="00B82C7F">
      <w:r w:rsidRPr="00B82C7F">
        <w:rPr>
          <w:b/>
          <w:bCs/>
        </w:rPr>
        <w:t>proc</w:t>
      </w:r>
      <w:r w:rsidRPr="00B82C7F">
        <w:t xml:space="preserve"> </w:t>
      </w:r>
      <w:r w:rsidRPr="00B82C7F">
        <w:rPr>
          <w:b/>
          <w:bCs/>
        </w:rPr>
        <w:t>ttest</w:t>
      </w:r>
    </w:p>
    <w:p w14:paraId="454E5916" w14:textId="77777777" w:rsidR="00B82C7F" w:rsidRPr="00B82C7F" w:rsidRDefault="00B82C7F" w:rsidP="00B82C7F">
      <w:r w:rsidRPr="00B82C7F">
        <w:t>data=cleansed</w:t>
      </w:r>
    </w:p>
    <w:p w14:paraId="69BC8B9D" w14:textId="77777777" w:rsidR="00B82C7F" w:rsidRPr="00B82C7F" w:rsidRDefault="00B82C7F" w:rsidP="00B82C7F">
      <w:r w:rsidRPr="00B82C7F">
        <w:t>alpha=</w:t>
      </w:r>
      <w:proofErr w:type="gramStart"/>
      <w:r w:rsidRPr="00B82C7F">
        <w:rPr>
          <w:b/>
          <w:bCs/>
        </w:rPr>
        <w:t>0.05</w:t>
      </w:r>
      <w:r w:rsidRPr="00B82C7F">
        <w:t>;</w:t>
      </w:r>
      <w:proofErr w:type="gramEnd"/>
    </w:p>
    <w:p w14:paraId="0144F216" w14:textId="77777777" w:rsidR="00B82C7F" w:rsidRPr="00B82C7F" w:rsidRDefault="00B82C7F" w:rsidP="00B82C7F">
      <w:r w:rsidRPr="00B82C7F">
        <w:t xml:space="preserve">class </w:t>
      </w:r>
      <w:proofErr w:type="gramStart"/>
      <w:r w:rsidRPr="00B82C7F">
        <w:t>hand;</w:t>
      </w:r>
      <w:proofErr w:type="gramEnd"/>
    </w:p>
    <w:p w14:paraId="4D07E69F" w14:textId="77777777" w:rsidR="00B82C7F" w:rsidRPr="00B82C7F" w:rsidRDefault="00B82C7F" w:rsidP="00B82C7F">
      <w:r w:rsidRPr="00B82C7F">
        <w:t xml:space="preserve">var </w:t>
      </w:r>
      <w:proofErr w:type="gramStart"/>
      <w:r w:rsidRPr="00B82C7F">
        <w:t>ace;</w:t>
      </w:r>
      <w:proofErr w:type="gramEnd"/>
    </w:p>
    <w:p w14:paraId="4327372E" w14:textId="77777777" w:rsidR="00B82C7F" w:rsidRPr="00B82C7F" w:rsidRDefault="00B82C7F" w:rsidP="00B82C7F">
      <w:proofErr w:type="gramStart"/>
      <w:r w:rsidRPr="00B82C7F">
        <w:rPr>
          <w:b/>
          <w:bCs/>
        </w:rPr>
        <w:t>run</w:t>
      </w:r>
      <w:r w:rsidRPr="00B82C7F">
        <w:t>;</w:t>
      </w:r>
      <w:proofErr w:type="gramEnd"/>
    </w:p>
    <w:p w14:paraId="527CC7B6" w14:textId="77777777" w:rsidR="00B82C7F" w:rsidRPr="00B82C7F" w:rsidRDefault="00B82C7F" w:rsidP="00B82C7F"/>
    <w:p w14:paraId="18066F74" w14:textId="77777777" w:rsidR="00B82C7F" w:rsidRPr="00B82C7F" w:rsidRDefault="00B82C7F" w:rsidP="00B82C7F">
      <w:r w:rsidRPr="00B82C7F">
        <w:rPr>
          <w:b/>
          <w:bCs/>
        </w:rPr>
        <w:t>data</w:t>
      </w:r>
      <w:r w:rsidRPr="00B82C7F">
        <w:t xml:space="preserve"> TTest_</w:t>
      </w:r>
      <w:proofErr w:type="gramStart"/>
      <w:r w:rsidRPr="00B82C7F">
        <w:t>Results;</w:t>
      </w:r>
      <w:proofErr w:type="gramEnd"/>
    </w:p>
    <w:p w14:paraId="49EE82EA" w14:textId="77777777" w:rsidR="00B82C7F" w:rsidRPr="00B82C7F" w:rsidRDefault="00B82C7F" w:rsidP="00B82C7F">
      <w:r w:rsidRPr="00B82C7F">
        <w:t>set TTest_</w:t>
      </w:r>
      <w:proofErr w:type="gramStart"/>
      <w:r w:rsidRPr="00B82C7F">
        <w:t>Stats;</w:t>
      </w:r>
      <w:proofErr w:type="gramEnd"/>
    </w:p>
    <w:p w14:paraId="5E2139AD" w14:textId="77777777" w:rsidR="00B82C7F" w:rsidRPr="00B82C7F" w:rsidRDefault="00B82C7F" w:rsidP="00B82C7F">
      <w:r w:rsidRPr="00B82C7F">
        <w:t xml:space="preserve">length Conclusion </w:t>
      </w:r>
      <w:proofErr w:type="gramStart"/>
      <w:r w:rsidRPr="00B82C7F">
        <w:t>$</w:t>
      </w:r>
      <w:r w:rsidRPr="00B82C7F">
        <w:rPr>
          <w:b/>
          <w:bCs/>
        </w:rPr>
        <w:t>50</w:t>
      </w:r>
      <w:r w:rsidRPr="00B82C7F">
        <w:t>;</w:t>
      </w:r>
      <w:proofErr w:type="gramEnd"/>
    </w:p>
    <w:p w14:paraId="3BAE868D" w14:textId="77777777" w:rsidR="00B82C7F" w:rsidRPr="00B82C7F" w:rsidRDefault="00B82C7F" w:rsidP="00B82C7F">
      <w:r w:rsidRPr="00B82C7F">
        <w:t xml:space="preserve">if Probt &lt; </w:t>
      </w:r>
      <w:r w:rsidRPr="00B82C7F">
        <w:rPr>
          <w:b/>
          <w:bCs/>
        </w:rPr>
        <w:t>0.05</w:t>
      </w:r>
      <w:r w:rsidRPr="00B82C7F">
        <w:t xml:space="preserve"> then Conclusion = "Reject Null Hypothesis";</w:t>
      </w:r>
    </w:p>
    <w:p w14:paraId="316CADDC" w14:textId="77777777" w:rsidR="00B82C7F" w:rsidRPr="00B82C7F" w:rsidRDefault="00B82C7F" w:rsidP="00B82C7F">
      <w:r w:rsidRPr="00B82C7F">
        <w:t>else Conclusion = "Fail to Reject Null Hypothesis";</w:t>
      </w:r>
    </w:p>
    <w:p w14:paraId="31569435" w14:textId="77777777" w:rsidR="00B82C7F" w:rsidRPr="00B82C7F" w:rsidRDefault="00B82C7F" w:rsidP="00B82C7F">
      <w:r w:rsidRPr="00B82C7F">
        <w:rPr>
          <w:b/>
          <w:bCs/>
        </w:rPr>
        <w:t>run</w:t>
      </w:r>
      <w:r w:rsidRPr="00B82C7F">
        <w:t>;</w:t>
      </w:r>
    </w:p>
    <w:p w14:paraId="044D9CD4" w14:textId="77777777" w:rsidR="00B82C7F" w:rsidRPr="00925070" w:rsidRDefault="00B82C7F" w:rsidP="00925070"/>
    <w:sectPr w:rsidR="00B82C7F" w:rsidRPr="00925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rlito">
    <w:altName w:val="Calibri"/>
    <w:charset w:val="00"/>
    <w:family w:val="swiss"/>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25877"/>
    <w:multiLevelType w:val="hybridMultilevel"/>
    <w:tmpl w:val="D18A15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86BEB"/>
    <w:multiLevelType w:val="hybridMultilevel"/>
    <w:tmpl w:val="7786C7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EA22D6"/>
    <w:multiLevelType w:val="hybridMultilevel"/>
    <w:tmpl w:val="30021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C132F3"/>
    <w:multiLevelType w:val="hybridMultilevel"/>
    <w:tmpl w:val="DD98C1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9033B"/>
    <w:multiLevelType w:val="hybridMultilevel"/>
    <w:tmpl w:val="8D14DB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492516"/>
    <w:multiLevelType w:val="hybridMultilevel"/>
    <w:tmpl w:val="BACA60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1637599">
    <w:abstractNumId w:val="4"/>
  </w:num>
  <w:num w:numId="2" w16cid:durableId="1774787567">
    <w:abstractNumId w:val="5"/>
  </w:num>
  <w:num w:numId="3" w16cid:durableId="1402367279">
    <w:abstractNumId w:val="0"/>
  </w:num>
  <w:num w:numId="4" w16cid:durableId="1484465058">
    <w:abstractNumId w:val="1"/>
  </w:num>
  <w:num w:numId="5" w16cid:durableId="1668508755">
    <w:abstractNumId w:val="3"/>
  </w:num>
  <w:num w:numId="6" w16cid:durableId="1851217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69"/>
    <w:rsid w:val="0000412A"/>
    <w:rsid w:val="00007073"/>
    <w:rsid w:val="000158DC"/>
    <w:rsid w:val="000265AD"/>
    <w:rsid w:val="0003282E"/>
    <w:rsid w:val="00033AC6"/>
    <w:rsid w:val="000377E3"/>
    <w:rsid w:val="000405FC"/>
    <w:rsid w:val="00064DA9"/>
    <w:rsid w:val="00080FB8"/>
    <w:rsid w:val="000960EA"/>
    <w:rsid w:val="000A1052"/>
    <w:rsid w:val="000B298E"/>
    <w:rsid w:val="000B4BC2"/>
    <w:rsid w:val="000C2BEE"/>
    <w:rsid w:val="000D3FB5"/>
    <w:rsid w:val="000D42EA"/>
    <w:rsid w:val="000F68E1"/>
    <w:rsid w:val="00102853"/>
    <w:rsid w:val="00106747"/>
    <w:rsid w:val="00107C38"/>
    <w:rsid w:val="0011678B"/>
    <w:rsid w:val="00125795"/>
    <w:rsid w:val="00126EF9"/>
    <w:rsid w:val="0013022C"/>
    <w:rsid w:val="001470ED"/>
    <w:rsid w:val="001516AF"/>
    <w:rsid w:val="00152F94"/>
    <w:rsid w:val="0015473B"/>
    <w:rsid w:val="00156482"/>
    <w:rsid w:val="00174795"/>
    <w:rsid w:val="00174D3A"/>
    <w:rsid w:val="001757C6"/>
    <w:rsid w:val="00186AFF"/>
    <w:rsid w:val="001873A3"/>
    <w:rsid w:val="001C76E4"/>
    <w:rsid w:val="001D0CF7"/>
    <w:rsid w:val="001E319E"/>
    <w:rsid w:val="001E3CAB"/>
    <w:rsid w:val="001E4E6E"/>
    <w:rsid w:val="001F5FB4"/>
    <w:rsid w:val="00200B1D"/>
    <w:rsid w:val="002033A9"/>
    <w:rsid w:val="00215960"/>
    <w:rsid w:val="002161DC"/>
    <w:rsid w:val="0022475A"/>
    <w:rsid w:val="00234CED"/>
    <w:rsid w:val="002353EF"/>
    <w:rsid w:val="00240764"/>
    <w:rsid w:val="002454ED"/>
    <w:rsid w:val="00256B93"/>
    <w:rsid w:val="002955E8"/>
    <w:rsid w:val="00295848"/>
    <w:rsid w:val="002A0319"/>
    <w:rsid w:val="002A2C39"/>
    <w:rsid w:val="002B01AF"/>
    <w:rsid w:val="002B5430"/>
    <w:rsid w:val="002B78A4"/>
    <w:rsid w:val="002C036D"/>
    <w:rsid w:val="002C27CD"/>
    <w:rsid w:val="002C7DFD"/>
    <w:rsid w:val="002D15EC"/>
    <w:rsid w:val="002E377F"/>
    <w:rsid w:val="002E70C5"/>
    <w:rsid w:val="00304937"/>
    <w:rsid w:val="00312958"/>
    <w:rsid w:val="00333CF2"/>
    <w:rsid w:val="0035009E"/>
    <w:rsid w:val="00350CBA"/>
    <w:rsid w:val="0035668E"/>
    <w:rsid w:val="00363935"/>
    <w:rsid w:val="00366EC0"/>
    <w:rsid w:val="0037202D"/>
    <w:rsid w:val="00381814"/>
    <w:rsid w:val="003853F8"/>
    <w:rsid w:val="003B3B69"/>
    <w:rsid w:val="003C3EAD"/>
    <w:rsid w:val="003C4C8B"/>
    <w:rsid w:val="003D3394"/>
    <w:rsid w:val="003E7B92"/>
    <w:rsid w:val="003F04E3"/>
    <w:rsid w:val="00400D93"/>
    <w:rsid w:val="004032F5"/>
    <w:rsid w:val="0041558B"/>
    <w:rsid w:val="00420823"/>
    <w:rsid w:val="004276F2"/>
    <w:rsid w:val="004333AF"/>
    <w:rsid w:val="004340FF"/>
    <w:rsid w:val="00434F66"/>
    <w:rsid w:val="00436127"/>
    <w:rsid w:val="004459B9"/>
    <w:rsid w:val="00445BBD"/>
    <w:rsid w:val="0045066C"/>
    <w:rsid w:val="0048548A"/>
    <w:rsid w:val="00491B6A"/>
    <w:rsid w:val="004A575D"/>
    <w:rsid w:val="004B1ED5"/>
    <w:rsid w:val="004C2ABD"/>
    <w:rsid w:val="004C4001"/>
    <w:rsid w:val="004C638B"/>
    <w:rsid w:val="004D26D9"/>
    <w:rsid w:val="004D3178"/>
    <w:rsid w:val="004F461A"/>
    <w:rsid w:val="004F7F01"/>
    <w:rsid w:val="00500E97"/>
    <w:rsid w:val="00511C7F"/>
    <w:rsid w:val="0051704E"/>
    <w:rsid w:val="00521963"/>
    <w:rsid w:val="00523EAF"/>
    <w:rsid w:val="00527442"/>
    <w:rsid w:val="00533FF3"/>
    <w:rsid w:val="00535A9C"/>
    <w:rsid w:val="00537948"/>
    <w:rsid w:val="005379D6"/>
    <w:rsid w:val="00541143"/>
    <w:rsid w:val="0055199D"/>
    <w:rsid w:val="00561132"/>
    <w:rsid w:val="005A38B3"/>
    <w:rsid w:val="005A50F6"/>
    <w:rsid w:val="005B7BF7"/>
    <w:rsid w:val="005D2696"/>
    <w:rsid w:val="005D4576"/>
    <w:rsid w:val="005D7EFB"/>
    <w:rsid w:val="005E0418"/>
    <w:rsid w:val="005F5033"/>
    <w:rsid w:val="0060011B"/>
    <w:rsid w:val="00601436"/>
    <w:rsid w:val="00607049"/>
    <w:rsid w:val="00610FA5"/>
    <w:rsid w:val="00613EA8"/>
    <w:rsid w:val="00616DF8"/>
    <w:rsid w:val="00621A8A"/>
    <w:rsid w:val="006276C3"/>
    <w:rsid w:val="00636D00"/>
    <w:rsid w:val="00636F4A"/>
    <w:rsid w:val="006651DC"/>
    <w:rsid w:val="00667DE4"/>
    <w:rsid w:val="00670C14"/>
    <w:rsid w:val="006736F7"/>
    <w:rsid w:val="00673828"/>
    <w:rsid w:val="00675FAA"/>
    <w:rsid w:val="0067691B"/>
    <w:rsid w:val="00691872"/>
    <w:rsid w:val="00694EE8"/>
    <w:rsid w:val="006A0BEF"/>
    <w:rsid w:val="006B4E99"/>
    <w:rsid w:val="006B65D1"/>
    <w:rsid w:val="006C5E57"/>
    <w:rsid w:val="006D2727"/>
    <w:rsid w:val="006F0148"/>
    <w:rsid w:val="00707D1D"/>
    <w:rsid w:val="0071371C"/>
    <w:rsid w:val="00724B54"/>
    <w:rsid w:val="00724EEF"/>
    <w:rsid w:val="00734752"/>
    <w:rsid w:val="007536AB"/>
    <w:rsid w:val="00767E0E"/>
    <w:rsid w:val="007737BB"/>
    <w:rsid w:val="0078104D"/>
    <w:rsid w:val="007A35B4"/>
    <w:rsid w:val="007A7F6B"/>
    <w:rsid w:val="007B6086"/>
    <w:rsid w:val="007B6852"/>
    <w:rsid w:val="007C0162"/>
    <w:rsid w:val="007D00C8"/>
    <w:rsid w:val="007D1834"/>
    <w:rsid w:val="007D27A3"/>
    <w:rsid w:val="007E22EE"/>
    <w:rsid w:val="007E5ADF"/>
    <w:rsid w:val="007F1C59"/>
    <w:rsid w:val="00803537"/>
    <w:rsid w:val="00806278"/>
    <w:rsid w:val="008065DC"/>
    <w:rsid w:val="008153B0"/>
    <w:rsid w:val="00823E4F"/>
    <w:rsid w:val="0083273E"/>
    <w:rsid w:val="00836A8E"/>
    <w:rsid w:val="00840251"/>
    <w:rsid w:val="008474CB"/>
    <w:rsid w:val="008701FD"/>
    <w:rsid w:val="00872248"/>
    <w:rsid w:val="008740C1"/>
    <w:rsid w:val="00876E34"/>
    <w:rsid w:val="00893CE9"/>
    <w:rsid w:val="0089748C"/>
    <w:rsid w:val="008975FA"/>
    <w:rsid w:val="008A34AD"/>
    <w:rsid w:val="008A52C9"/>
    <w:rsid w:val="008C757E"/>
    <w:rsid w:val="008D0D39"/>
    <w:rsid w:val="008D202B"/>
    <w:rsid w:val="008D32C0"/>
    <w:rsid w:val="008D4440"/>
    <w:rsid w:val="008D5C07"/>
    <w:rsid w:val="008D6614"/>
    <w:rsid w:val="008D7F16"/>
    <w:rsid w:val="008E2178"/>
    <w:rsid w:val="00900132"/>
    <w:rsid w:val="0090713A"/>
    <w:rsid w:val="00914900"/>
    <w:rsid w:val="00925070"/>
    <w:rsid w:val="009337E5"/>
    <w:rsid w:val="009349F7"/>
    <w:rsid w:val="00942B38"/>
    <w:rsid w:val="009448F1"/>
    <w:rsid w:val="00945F6B"/>
    <w:rsid w:val="00947EC5"/>
    <w:rsid w:val="009524FD"/>
    <w:rsid w:val="00961289"/>
    <w:rsid w:val="0096198C"/>
    <w:rsid w:val="00963CA8"/>
    <w:rsid w:val="009755D4"/>
    <w:rsid w:val="009759AB"/>
    <w:rsid w:val="00983E5F"/>
    <w:rsid w:val="00984611"/>
    <w:rsid w:val="00984A89"/>
    <w:rsid w:val="00985294"/>
    <w:rsid w:val="009863A2"/>
    <w:rsid w:val="009B2134"/>
    <w:rsid w:val="009B3632"/>
    <w:rsid w:val="009D7BA9"/>
    <w:rsid w:val="009E5633"/>
    <w:rsid w:val="009F45B6"/>
    <w:rsid w:val="009F692F"/>
    <w:rsid w:val="00A0690D"/>
    <w:rsid w:val="00A06B90"/>
    <w:rsid w:val="00A254BF"/>
    <w:rsid w:val="00A30325"/>
    <w:rsid w:val="00A36521"/>
    <w:rsid w:val="00A42A34"/>
    <w:rsid w:val="00A45E35"/>
    <w:rsid w:val="00A53750"/>
    <w:rsid w:val="00A620C6"/>
    <w:rsid w:val="00A63DF0"/>
    <w:rsid w:val="00A65A4A"/>
    <w:rsid w:val="00A85A2D"/>
    <w:rsid w:val="00A95743"/>
    <w:rsid w:val="00AB2C8C"/>
    <w:rsid w:val="00AC7782"/>
    <w:rsid w:val="00AD19AD"/>
    <w:rsid w:val="00AD468A"/>
    <w:rsid w:val="00AF4ED9"/>
    <w:rsid w:val="00AF5767"/>
    <w:rsid w:val="00AF68E1"/>
    <w:rsid w:val="00B004C6"/>
    <w:rsid w:val="00B03153"/>
    <w:rsid w:val="00B163D5"/>
    <w:rsid w:val="00B411DE"/>
    <w:rsid w:val="00B60479"/>
    <w:rsid w:val="00B61B6C"/>
    <w:rsid w:val="00B82C7F"/>
    <w:rsid w:val="00B8322C"/>
    <w:rsid w:val="00B84255"/>
    <w:rsid w:val="00B851DD"/>
    <w:rsid w:val="00BA1F64"/>
    <w:rsid w:val="00BC7900"/>
    <w:rsid w:val="00BD3742"/>
    <w:rsid w:val="00BE27C2"/>
    <w:rsid w:val="00BE6187"/>
    <w:rsid w:val="00C04F91"/>
    <w:rsid w:val="00C1732E"/>
    <w:rsid w:val="00C23260"/>
    <w:rsid w:val="00C41DAD"/>
    <w:rsid w:val="00C43A33"/>
    <w:rsid w:val="00C52B05"/>
    <w:rsid w:val="00C53451"/>
    <w:rsid w:val="00C63AF0"/>
    <w:rsid w:val="00C75FA8"/>
    <w:rsid w:val="00C92175"/>
    <w:rsid w:val="00CA4773"/>
    <w:rsid w:val="00CA5ECF"/>
    <w:rsid w:val="00CB704C"/>
    <w:rsid w:val="00CD5B6B"/>
    <w:rsid w:val="00CE1ADF"/>
    <w:rsid w:val="00CE44CE"/>
    <w:rsid w:val="00CE7BE6"/>
    <w:rsid w:val="00CF06C2"/>
    <w:rsid w:val="00CF2869"/>
    <w:rsid w:val="00D00BA0"/>
    <w:rsid w:val="00D02E50"/>
    <w:rsid w:val="00D05AC7"/>
    <w:rsid w:val="00D1266E"/>
    <w:rsid w:val="00D263CE"/>
    <w:rsid w:val="00D42C6F"/>
    <w:rsid w:val="00D50077"/>
    <w:rsid w:val="00D522AD"/>
    <w:rsid w:val="00D53B06"/>
    <w:rsid w:val="00D53B22"/>
    <w:rsid w:val="00D640EF"/>
    <w:rsid w:val="00D64600"/>
    <w:rsid w:val="00D754FE"/>
    <w:rsid w:val="00D7771E"/>
    <w:rsid w:val="00D81088"/>
    <w:rsid w:val="00D8165F"/>
    <w:rsid w:val="00D8539A"/>
    <w:rsid w:val="00D876B6"/>
    <w:rsid w:val="00D91120"/>
    <w:rsid w:val="00D92C91"/>
    <w:rsid w:val="00D944DD"/>
    <w:rsid w:val="00D95267"/>
    <w:rsid w:val="00D95391"/>
    <w:rsid w:val="00DA39B6"/>
    <w:rsid w:val="00DA68C1"/>
    <w:rsid w:val="00DC2963"/>
    <w:rsid w:val="00DC6537"/>
    <w:rsid w:val="00DC7180"/>
    <w:rsid w:val="00DC7636"/>
    <w:rsid w:val="00DD036D"/>
    <w:rsid w:val="00DD054A"/>
    <w:rsid w:val="00DD263A"/>
    <w:rsid w:val="00DD29C6"/>
    <w:rsid w:val="00DE05FC"/>
    <w:rsid w:val="00DE511E"/>
    <w:rsid w:val="00DE5792"/>
    <w:rsid w:val="00DF059F"/>
    <w:rsid w:val="00DF6823"/>
    <w:rsid w:val="00E008FF"/>
    <w:rsid w:val="00E00F06"/>
    <w:rsid w:val="00E06956"/>
    <w:rsid w:val="00E13559"/>
    <w:rsid w:val="00E22581"/>
    <w:rsid w:val="00E22F51"/>
    <w:rsid w:val="00E27545"/>
    <w:rsid w:val="00E4212E"/>
    <w:rsid w:val="00E4591D"/>
    <w:rsid w:val="00E46C5B"/>
    <w:rsid w:val="00E51BB6"/>
    <w:rsid w:val="00E53EC4"/>
    <w:rsid w:val="00E6020D"/>
    <w:rsid w:val="00E64C9D"/>
    <w:rsid w:val="00E72124"/>
    <w:rsid w:val="00E770C2"/>
    <w:rsid w:val="00E811CE"/>
    <w:rsid w:val="00E86258"/>
    <w:rsid w:val="00E8783E"/>
    <w:rsid w:val="00E945B0"/>
    <w:rsid w:val="00EA5CE2"/>
    <w:rsid w:val="00EB64BE"/>
    <w:rsid w:val="00EB7509"/>
    <w:rsid w:val="00EC1F50"/>
    <w:rsid w:val="00EC4B7A"/>
    <w:rsid w:val="00EC637C"/>
    <w:rsid w:val="00ED7860"/>
    <w:rsid w:val="00EF19AC"/>
    <w:rsid w:val="00EF3E8C"/>
    <w:rsid w:val="00F10F88"/>
    <w:rsid w:val="00F11699"/>
    <w:rsid w:val="00F12942"/>
    <w:rsid w:val="00F147BE"/>
    <w:rsid w:val="00F2041F"/>
    <w:rsid w:val="00F2073B"/>
    <w:rsid w:val="00F302D1"/>
    <w:rsid w:val="00F35E82"/>
    <w:rsid w:val="00F47797"/>
    <w:rsid w:val="00F552C0"/>
    <w:rsid w:val="00F656BF"/>
    <w:rsid w:val="00FA01A3"/>
    <w:rsid w:val="00FA1CA9"/>
    <w:rsid w:val="00FA5E6B"/>
    <w:rsid w:val="00FB119B"/>
    <w:rsid w:val="00FB2F1D"/>
    <w:rsid w:val="00FB6B92"/>
    <w:rsid w:val="00FC10B7"/>
    <w:rsid w:val="00FD4087"/>
    <w:rsid w:val="00FE0DA9"/>
    <w:rsid w:val="00FE1A5C"/>
    <w:rsid w:val="00FE3072"/>
    <w:rsid w:val="00FE7B53"/>
    <w:rsid w:val="00FF2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521C"/>
  <w15:chartTrackingRefBased/>
  <w15:docId w15:val="{C4E3222F-1A58-4577-8D49-B95FB7F4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869"/>
    <w:pPr>
      <w:widowControl w:val="0"/>
      <w:autoSpaceDE w:val="0"/>
      <w:autoSpaceDN w:val="0"/>
      <w:spacing w:after="0" w:line="240" w:lineRule="auto"/>
    </w:pPr>
    <w:rPr>
      <w:rFonts w:ascii="Carlito" w:eastAsia="Carlito" w:hAnsi="Carlito" w:cs="Carlito"/>
      <w:kern w:val="0"/>
      <w14:ligatures w14:val="none"/>
    </w:rPr>
  </w:style>
  <w:style w:type="paragraph" w:styleId="Heading1">
    <w:name w:val="heading 1"/>
    <w:basedOn w:val="Normal"/>
    <w:next w:val="Normal"/>
    <w:link w:val="Heading1Char"/>
    <w:uiPriority w:val="9"/>
    <w:qFormat/>
    <w:rsid w:val="00CF2869"/>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F2869"/>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F2869"/>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F2869"/>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F2869"/>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F2869"/>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F2869"/>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F2869"/>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F2869"/>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869"/>
    <w:rPr>
      <w:rFonts w:eastAsiaTheme="majorEastAsia" w:cstheme="majorBidi"/>
      <w:color w:val="272727" w:themeColor="text1" w:themeTint="D8"/>
    </w:rPr>
  </w:style>
  <w:style w:type="paragraph" w:styleId="Title">
    <w:name w:val="Title"/>
    <w:basedOn w:val="Normal"/>
    <w:next w:val="Normal"/>
    <w:link w:val="TitleChar"/>
    <w:uiPriority w:val="10"/>
    <w:qFormat/>
    <w:rsid w:val="00CF2869"/>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F2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869"/>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F2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869"/>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F2869"/>
    <w:rPr>
      <w:i/>
      <w:iCs/>
      <w:color w:val="404040" w:themeColor="text1" w:themeTint="BF"/>
    </w:rPr>
  </w:style>
  <w:style w:type="paragraph" w:styleId="ListParagraph">
    <w:name w:val="List Paragraph"/>
    <w:basedOn w:val="Normal"/>
    <w:link w:val="ListParagraphChar"/>
    <w:uiPriority w:val="34"/>
    <w:qFormat/>
    <w:rsid w:val="00CF2869"/>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F2869"/>
    <w:rPr>
      <w:i/>
      <w:iCs/>
      <w:color w:val="0F4761" w:themeColor="accent1" w:themeShade="BF"/>
    </w:rPr>
  </w:style>
  <w:style w:type="paragraph" w:styleId="IntenseQuote">
    <w:name w:val="Intense Quote"/>
    <w:basedOn w:val="Normal"/>
    <w:next w:val="Normal"/>
    <w:link w:val="IntenseQuoteChar"/>
    <w:uiPriority w:val="30"/>
    <w:qFormat/>
    <w:rsid w:val="00CF2869"/>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F2869"/>
    <w:rPr>
      <w:i/>
      <w:iCs/>
      <w:color w:val="0F4761" w:themeColor="accent1" w:themeShade="BF"/>
    </w:rPr>
  </w:style>
  <w:style w:type="character" w:styleId="IntenseReference">
    <w:name w:val="Intense Reference"/>
    <w:basedOn w:val="DefaultParagraphFont"/>
    <w:uiPriority w:val="32"/>
    <w:qFormat/>
    <w:rsid w:val="00CF2869"/>
    <w:rPr>
      <w:b/>
      <w:bCs/>
      <w:smallCaps/>
      <w:color w:val="0F4761" w:themeColor="accent1" w:themeShade="BF"/>
      <w:spacing w:val="5"/>
    </w:rPr>
  </w:style>
  <w:style w:type="character" w:customStyle="1" w:styleId="ListParagraphChar">
    <w:name w:val="List Paragraph Char"/>
    <w:link w:val="ListParagraph"/>
    <w:uiPriority w:val="34"/>
    <w:qFormat/>
    <w:rsid w:val="00B03153"/>
  </w:style>
  <w:style w:type="paragraph" w:styleId="Caption">
    <w:name w:val="caption"/>
    <w:basedOn w:val="Normal"/>
    <w:next w:val="Normal"/>
    <w:uiPriority w:val="35"/>
    <w:unhideWhenUsed/>
    <w:qFormat/>
    <w:rsid w:val="00613EA8"/>
    <w:pPr>
      <w:spacing w:after="200"/>
    </w:pPr>
    <w:rPr>
      <w:i/>
      <w:iCs/>
      <w:color w:val="0E2841" w:themeColor="text2"/>
      <w:sz w:val="18"/>
      <w:szCs w:val="18"/>
    </w:rPr>
  </w:style>
  <w:style w:type="paragraph" w:styleId="Bibliography">
    <w:name w:val="Bibliography"/>
    <w:basedOn w:val="Normal"/>
    <w:next w:val="Normal"/>
    <w:uiPriority w:val="37"/>
    <w:unhideWhenUsed/>
    <w:rsid w:val="0071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99503">
      <w:bodyDiv w:val="1"/>
      <w:marLeft w:val="0"/>
      <w:marRight w:val="0"/>
      <w:marTop w:val="0"/>
      <w:marBottom w:val="0"/>
      <w:divBdr>
        <w:top w:val="none" w:sz="0" w:space="0" w:color="auto"/>
        <w:left w:val="none" w:sz="0" w:space="0" w:color="auto"/>
        <w:bottom w:val="none" w:sz="0" w:space="0" w:color="auto"/>
        <w:right w:val="none" w:sz="0" w:space="0" w:color="auto"/>
      </w:divBdr>
    </w:div>
    <w:div w:id="429932190">
      <w:bodyDiv w:val="1"/>
      <w:marLeft w:val="0"/>
      <w:marRight w:val="0"/>
      <w:marTop w:val="0"/>
      <w:marBottom w:val="0"/>
      <w:divBdr>
        <w:top w:val="none" w:sz="0" w:space="0" w:color="auto"/>
        <w:left w:val="none" w:sz="0" w:space="0" w:color="auto"/>
        <w:bottom w:val="none" w:sz="0" w:space="0" w:color="auto"/>
        <w:right w:val="none" w:sz="0" w:space="0" w:color="auto"/>
      </w:divBdr>
    </w:div>
    <w:div w:id="504789069">
      <w:bodyDiv w:val="1"/>
      <w:marLeft w:val="0"/>
      <w:marRight w:val="0"/>
      <w:marTop w:val="0"/>
      <w:marBottom w:val="0"/>
      <w:divBdr>
        <w:top w:val="none" w:sz="0" w:space="0" w:color="auto"/>
        <w:left w:val="none" w:sz="0" w:space="0" w:color="auto"/>
        <w:bottom w:val="none" w:sz="0" w:space="0" w:color="auto"/>
        <w:right w:val="none" w:sz="0" w:space="0" w:color="auto"/>
      </w:divBdr>
    </w:div>
    <w:div w:id="673066531">
      <w:bodyDiv w:val="1"/>
      <w:marLeft w:val="0"/>
      <w:marRight w:val="0"/>
      <w:marTop w:val="0"/>
      <w:marBottom w:val="0"/>
      <w:divBdr>
        <w:top w:val="none" w:sz="0" w:space="0" w:color="auto"/>
        <w:left w:val="none" w:sz="0" w:space="0" w:color="auto"/>
        <w:bottom w:val="none" w:sz="0" w:space="0" w:color="auto"/>
        <w:right w:val="none" w:sz="0" w:space="0" w:color="auto"/>
      </w:divBdr>
    </w:div>
    <w:div w:id="720324404">
      <w:bodyDiv w:val="1"/>
      <w:marLeft w:val="0"/>
      <w:marRight w:val="0"/>
      <w:marTop w:val="0"/>
      <w:marBottom w:val="0"/>
      <w:divBdr>
        <w:top w:val="none" w:sz="0" w:space="0" w:color="auto"/>
        <w:left w:val="none" w:sz="0" w:space="0" w:color="auto"/>
        <w:bottom w:val="none" w:sz="0" w:space="0" w:color="auto"/>
        <w:right w:val="none" w:sz="0" w:space="0" w:color="auto"/>
      </w:divBdr>
    </w:div>
    <w:div w:id="825324177">
      <w:bodyDiv w:val="1"/>
      <w:marLeft w:val="0"/>
      <w:marRight w:val="0"/>
      <w:marTop w:val="0"/>
      <w:marBottom w:val="0"/>
      <w:divBdr>
        <w:top w:val="none" w:sz="0" w:space="0" w:color="auto"/>
        <w:left w:val="none" w:sz="0" w:space="0" w:color="auto"/>
        <w:bottom w:val="none" w:sz="0" w:space="0" w:color="auto"/>
        <w:right w:val="none" w:sz="0" w:space="0" w:color="auto"/>
      </w:divBdr>
    </w:div>
    <w:div w:id="1093669246">
      <w:bodyDiv w:val="1"/>
      <w:marLeft w:val="0"/>
      <w:marRight w:val="0"/>
      <w:marTop w:val="0"/>
      <w:marBottom w:val="0"/>
      <w:divBdr>
        <w:top w:val="none" w:sz="0" w:space="0" w:color="auto"/>
        <w:left w:val="none" w:sz="0" w:space="0" w:color="auto"/>
        <w:bottom w:val="none" w:sz="0" w:space="0" w:color="auto"/>
        <w:right w:val="none" w:sz="0" w:space="0" w:color="auto"/>
      </w:divBdr>
    </w:div>
    <w:div w:id="1168322215">
      <w:bodyDiv w:val="1"/>
      <w:marLeft w:val="0"/>
      <w:marRight w:val="0"/>
      <w:marTop w:val="0"/>
      <w:marBottom w:val="0"/>
      <w:divBdr>
        <w:top w:val="none" w:sz="0" w:space="0" w:color="auto"/>
        <w:left w:val="none" w:sz="0" w:space="0" w:color="auto"/>
        <w:bottom w:val="none" w:sz="0" w:space="0" w:color="auto"/>
        <w:right w:val="none" w:sz="0" w:space="0" w:color="auto"/>
      </w:divBdr>
    </w:div>
    <w:div w:id="1277520419">
      <w:bodyDiv w:val="1"/>
      <w:marLeft w:val="0"/>
      <w:marRight w:val="0"/>
      <w:marTop w:val="0"/>
      <w:marBottom w:val="0"/>
      <w:divBdr>
        <w:top w:val="none" w:sz="0" w:space="0" w:color="auto"/>
        <w:left w:val="none" w:sz="0" w:space="0" w:color="auto"/>
        <w:bottom w:val="none" w:sz="0" w:space="0" w:color="auto"/>
        <w:right w:val="none" w:sz="0" w:space="0" w:color="auto"/>
      </w:divBdr>
    </w:div>
    <w:div w:id="1426148194">
      <w:bodyDiv w:val="1"/>
      <w:marLeft w:val="0"/>
      <w:marRight w:val="0"/>
      <w:marTop w:val="0"/>
      <w:marBottom w:val="0"/>
      <w:divBdr>
        <w:top w:val="none" w:sz="0" w:space="0" w:color="auto"/>
        <w:left w:val="none" w:sz="0" w:space="0" w:color="auto"/>
        <w:bottom w:val="none" w:sz="0" w:space="0" w:color="auto"/>
        <w:right w:val="none" w:sz="0" w:space="0" w:color="auto"/>
      </w:divBdr>
    </w:div>
    <w:div w:id="1458178179">
      <w:bodyDiv w:val="1"/>
      <w:marLeft w:val="0"/>
      <w:marRight w:val="0"/>
      <w:marTop w:val="0"/>
      <w:marBottom w:val="0"/>
      <w:divBdr>
        <w:top w:val="none" w:sz="0" w:space="0" w:color="auto"/>
        <w:left w:val="none" w:sz="0" w:space="0" w:color="auto"/>
        <w:bottom w:val="none" w:sz="0" w:space="0" w:color="auto"/>
        <w:right w:val="none" w:sz="0" w:space="0" w:color="auto"/>
      </w:divBdr>
    </w:div>
    <w:div w:id="1821000883">
      <w:bodyDiv w:val="1"/>
      <w:marLeft w:val="0"/>
      <w:marRight w:val="0"/>
      <w:marTop w:val="0"/>
      <w:marBottom w:val="0"/>
      <w:divBdr>
        <w:top w:val="none" w:sz="0" w:space="0" w:color="auto"/>
        <w:left w:val="none" w:sz="0" w:space="0" w:color="auto"/>
        <w:bottom w:val="none" w:sz="0" w:space="0" w:color="auto"/>
        <w:right w:val="none" w:sz="0" w:space="0" w:color="auto"/>
      </w:divBdr>
    </w:div>
    <w:div w:id="1826824237">
      <w:bodyDiv w:val="1"/>
      <w:marLeft w:val="0"/>
      <w:marRight w:val="0"/>
      <w:marTop w:val="0"/>
      <w:marBottom w:val="0"/>
      <w:divBdr>
        <w:top w:val="none" w:sz="0" w:space="0" w:color="auto"/>
        <w:left w:val="none" w:sz="0" w:space="0" w:color="auto"/>
        <w:bottom w:val="none" w:sz="0" w:space="0" w:color="auto"/>
        <w:right w:val="none" w:sz="0" w:space="0" w:color="auto"/>
      </w:divBdr>
    </w:div>
    <w:div w:id="1898198285">
      <w:bodyDiv w:val="1"/>
      <w:marLeft w:val="0"/>
      <w:marRight w:val="0"/>
      <w:marTop w:val="0"/>
      <w:marBottom w:val="0"/>
      <w:divBdr>
        <w:top w:val="none" w:sz="0" w:space="0" w:color="auto"/>
        <w:left w:val="none" w:sz="0" w:space="0" w:color="auto"/>
        <w:bottom w:val="none" w:sz="0" w:space="0" w:color="auto"/>
        <w:right w:val="none" w:sz="0" w:space="0" w:color="auto"/>
      </w:divBdr>
    </w:div>
    <w:div w:id="1901624376">
      <w:bodyDiv w:val="1"/>
      <w:marLeft w:val="0"/>
      <w:marRight w:val="0"/>
      <w:marTop w:val="0"/>
      <w:marBottom w:val="0"/>
      <w:divBdr>
        <w:top w:val="none" w:sz="0" w:space="0" w:color="auto"/>
        <w:left w:val="none" w:sz="0" w:space="0" w:color="auto"/>
        <w:bottom w:val="none" w:sz="0" w:space="0" w:color="auto"/>
        <w:right w:val="none" w:sz="0" w:space="0" w:color="auto"/>
      </w:divBdr>
    </w:div>
    <w:div w:id="2026517251">
      <w:bodyDiv w:val="1"/>
      <w:marLeft w:val="0"/>
      <w:marRight w:val="0"/>
      <w:marTop w:val="0"/>
      <w:marBottom w:val="0"/>
      <w:divBdr>
        <w:top w:val="none" w:sz="0" w:space="0" w:color="auto"/>
        <w:left w:val="none" w:sz="0" w:space="0" w:color="auto"/>
        <w:bottom w:val="none" w:sz="0" w:space="0" w:color="auto"/>
        <w:right w:val="none" w:sz="0" w:space="0" w:color="auto"/>
      </w:divBdr>
    </w:div>
    <w:div w:id="20505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Arp23</b:Tag>
    <b:SourceType>InternetSite</b:SourceType>
    <b:Guid>{66A76B5F-016C-46B8-80C4-1B44625287BB}</b:Guid>
    <b:Author>
      <b:Author>
        <b:NameList>
          <b:Person>
            <b:Last>Mehar</b:Last>
            <b:First>Arpit</b:First>
          </b:Person>
        </b:NameList>
      </b:Author>
    </b:Author>
    <b:Title>Alma Better Bytes</b:Title>
    <b:Year>2023</b:Year>
    <b:YearAccessed>2025</b:YearAccessed>
    <b:MonthAccessed>August</b:MonthAccessed>
    <b:DayAccessed>17</b:DayAccessed>
    <b:URL>https://www.almabetter.com/bytes/articles/advantages-and-disadvantages-of-ms-excel</b:URL>
    <b:RefOrder>1</b:RefOrder>
  </b:Source>
  <b:Source>
    <b:Tag>Gee25</b:Tag>
    <b:SourceType>InternetSite</b:SourceType>
    <b:Guid>{EA8C7FEB-AEE4-46D4-B364-BF3A6AA518F6}</b:Guid>
    <b:Author>
      <b:Author>
        <b:Corporate>Geeks for geeks</b:Corporate>
      </b:Author>
    </b:Author>
    <b:Title>geeks for geeks</b:Title>
    <b:Year>2025</b:Year>
    <b:YearAccessed>2025</b:YearAccessed>
    <b:MonthAccessed>August </b:MonthAccessed>
    <b:DayAccessed>18</b:DayAccessed>
    <b:URL>https://www.geeksforgeeks.org/blogs/sas-vs-r-vs-python/</b:URL>
    <b:RefOrder>2</b:RefOrder>
  </b:Source>
  <b:Source>
    <b:Tag>Mit22</b:Tag>
    <b:SourceType>InternetSite</b:SourceType>
    <b:Guid>{D1DAD6B6-269D-4186-B7AE-164DD23B815D}</b:Guid>
    <b:Author>
      <b:Author>
        <b:NameList>
          <b:Person>
            <b:Last>Pawar</b:Last>
            <b:First>Mitin</b:First>
          </b:Person>
        </b:NameList>
      </b:Author>
    </b:Author>
    <b:Title>Tecklearn</b:Title>
    <b:Year>2022</b:Year>
    <b:YearAccessed>2025</b:YearAccessed>
    <b:MonthAccessed>August</b:MonthAccessed>
    <b:DayAccessed>18</b:DayAccessed>
    <b:URL>https://www.tecklearn.com/advantages-and-disadvantages-of-sas-programming-language/</b:URL>
    <b:RefOrder>3</b:RefOrder>
  </b:Source>
  <b:Source>
    <b:Tag>BIC25</b:Tag>
    <b:SourceType>InternetSite</b:SourceType>
    <b:Guid>{9A6D2F75-75B7-4D26-8706-842D5E82CC53}</b:Guid>
    <b:Author>
      <b:Author>
        <b:Corporate>BI Connector Team</b:Corporate>
      </b:Author>
    </b:Author>
    <b:Title>BI Connector</b:Title>
    <b:Year>2025</b:Year>
    <b:YearAccessed>2025</b:YearAccessed>
    <b:MonthAccessed>August</b:MonthAccessed>
    <b:DayAccessed>17</b:DayAccessed>
    <b:URL>https://www.biconnector.com/blog/top-10-pros-cons-of-power-bi/</b:URL>
    <b:RefOrder>12</b:RefOrder>
  </b:Source>
  <b:Source>
    <b:Tag>Gee251</b:Tag>
    <b:SourceType>InternetSite</b:SourceType>
    <b:Guid>{A463C548-E4E8-42DF-977C-4A436A8F5BFA}</b:Guid>
    <b:Author>
      <b:Author>
        <b:NameList>
          <b:Person>
            <b:Last>geeks</b:Last>
            <b:First>Geeks</b:First>
            <b:Middle>for</b:Middle>
          </b:Person>
        </b:NameList>
      </b:Author>
    </b:Author>
    <b:Title>Geeks for Geeks</b:Title>
    <b:Year>2025</b:Year>
    <b:YearAccessed>2025</b:YearAccessed>
    <b:MonthAccessed>August</b:MonthAccessed>
    <b:DayAccessed>18</b:DayAccessed>
    <b:URL>https://www.geeksforgeeks.org/blogs/power-bi-vs-tableau/</b:URL>
    <b:RefOrder>5</b:RefOrder>
  </b:Source>
  <b:Source>
    <b:Tag>Meg25</b:Tag>
    <b:SourceType>InternetSite</b:SourceType>
    <b:Guid>{9B425FD8-6241-4C87-A268-9E31938D34FB}</b:Guid>
    <b:Author>
      <b:Author>
        <b:NameList>
          <b:Person>
            <b:Last>Patnaik</b:Last>
            <b:First>Meghdeep</b:First>
          </b:Person>
        </b:NameList>
      </b:Author>
    </b:Author>
    <b:Title>Alma Better Bytes</b:Title>
    <b:Year>2025</b:Year>
    <b:YearAccessed>2025</b:YearAccessed>
    <b:MonthAccessed>August</b:MonthAccessed>
    <b:DayAccessed>25</b:DayAccessed>
    <b:URL>https://www.almabetter.com/bytes/articles/advantages-and-disadvantages-of-power-bi</b:URL>
    <b:RefOrder>4</b:RefOrder>
  </b:Source>
  <b:Source>
    <b:Tag>Tiy24</b:Tag>
    <b:SourceType>InternetSite</b:SourceType>
    <b:Guid>{66AACE59-E78D-4819-A6DA-AE84DEA63E79}</b:Guid>
    <b:Author>
      <b:Author>
        <b:NameList>
          <b:Person>
            <b:Last>Vaj</b:Last>
            <b:First>Tiya</b:First>
          </b:Person>
        </b:NameList>
      </b:Author>
    </b:Author>
    <b:Title>Medium</b:Title>
    <b:Year>2024</b:Year>
    <b:YearAccessed>2025</b:YearAccessed>
    <b:MonthAccessed>August</b:MonthAccessed>
    <b:DayAccessed>17</b:DayAccessed>
    <b:URL>https://vtiya.medium.com/when-to-use-mean-median-mode-imputation-b0fd6be247db</b:URL>
    <b:RefOrder>6</b:RefOrder>
  </b:Source>
  <b:Source>
    <b:Tag>Schte</b:Tag>
    <b:SourceType>InternetSite</b:SourceType>
    <b:Guid>{740BA7DE-36E5-41B6-88EF-365E019AB17A}</b:Guid>
    <b:Author>
      <b:Author>
        <b:Corporate>SchemeColor</b:Corporate>
      </b:Author>
    </b:Author>
    <b:Title>SchemeColor</b:Title>
    <b:Year>No date</b:Year>
    <b:YearAccessed>2025</b:YearAccessed>
    <b:MonthAccessed>August</b:MonthAccessed>
    <b:DayAccessed>16</b:DayAccessed>
    <b:URL>https://www.schemecolor.com/association-of-tennis-professionals-atp-world-tour-logo-colors.php</b:URL>
    <b:RefOrder>8</b:RefOrder>
  </b:Source>
  <b:Source>
    <b:Tag>Zoo23</b:Tag>
    <b:SourceType>InternetSite</b:SourceType>
    <b:Guid>{1D43F466-6968-4F8A-811C-90EF5E4BFA59}</b:Guid>
    <b:Author>
      <b:Author>
        <b:Corporate>ZoomCharts</b:Corporate>
      </b:Author>
    </b:Author>
    <b:Title>Power BI Chart Types: A Comprehensive Guide</b:Title>
    <b:Year>2023</b:Year>
    <b:YearAccessed>2025</b:YearAccessed>
    <b:MonthAccessed>August</b:MonthAccessed>
    <b:DayAccessed>16</b:DayAccessed>
    <b:URL>https://zoomcharts.com/en/microsoft-power-bi-custom-visuals/blog/power-bi-chart-types-choosing-the-right-visuals-for-your-data</b:URL>
    <b:RefOrder>7</b:RefOrder>
  </b:Source>
  <b:Source>
    <b:Tag>Aji23</b:Tag>
    <b:SourceType>InternetSite</b:SourceType>
    <b:Guid>{9B3C8716-FAD4-4FE1-8BF4-7DAA65806A95}</b:Guid>
    <b:Author>
      <b:Author>
        <b:NameList>
          <b:Person>
            <b:Last>Kumar</b:Last>
            <b:First>Ajitesh</b:First>
          </b:Person>
        </b:NameList>
      </b:Author>
    </b:Author>
    <b:Title>Analytics Yogi</b:Title>
    <b:Year>2023</b:Year>
    <b:YearAccessed>2025</b:YearAccessed>
    <b:MonthAccessed>August</b:MonthAccessed>
    <b:DayAccessed>14</b:DayAccessed>
    <b:URL>https://vitalflux.com/pearson-vs-spearman-choosing-the-right-correlation-coefficient/</b:URL>
    <b:RefOrder>9</b:RefOrder>
  </b:Source>
  <b:Source>
    <b:Tag>Zac22</b:Tag>
    <b:SourceType>InternetSite</b:SourceType>
    <b:Guid>{4510D952-A68F-4C57-9764-854C47512A16}</b:Guid>
    <b:Author>
      <b:Author>
        <b:NameList>
          <b:Person>
            <b:Last>Bobbit</b:Last>
            <b:First>Zach</b:First>
          </b:Person>
        </b:NameList>
      </b:Author>
    </b:Author>
    <b:Title>Statology</b:Title>
    <b:Year>2022</b:Year>
    <b:YearAccessed>2025</b:YearAccessed>
    <b:MonthAccessed>August</b:MonthAccessed>
    <b:DayAccessed>15</b:DayAccessed>
    <b:URL>https://www.statology.org/kruskal-wallis-test/</b:URL>
    <b:RefOrder>10</b:RefOrder>
  </b:Source>
  <b:Source>
    <b:Tag>Sar25</b:Tag>
    <b:SourceType>InternetSite</b:SourceType>
    <b:Guid>{8F357E65-0857-448C-9EFA-9C4FDB2B872D}</b:Guid>
    <b:Author>
      <b:Author>
        <b:NameList>
          <b:Person>
            <b:Last>Lee</b:Last>
            <b:First>Sarah</b:First>
          </b:Person>
        </b:NameList>
      </b:Author>
    </b:Author>
    <b:Title>Number Analytics</b:Title>
    <b:Year>2025</b:Year>
    <b:YearAccessed>2025</b:YearAccessed>
    <b:MonthAccessed>August</b:MonthAccessed>
    <b:DayAccessed>15</b:DayAccessed>
    <b:URL>https://www.numberanalytics.com/blog/guide-using-welchs-t-test-stats</b:URL>
    <b:RefOrder>11</b:RefOrder>
  </b:Source>
</b:Sources>
</file>

<file path=customXml/itemProps1.xml><?xml version="1.0" encoding="utf-8"?>
<ds:datastoreItem xmlns:ds="http://schemas.openxmlformats.org/officeDocument/2006/customXml" ds:itemID="{93779025-26A1-4284-9B0C-14F9C7818EEA}">
  <ds:schemaRefs>
    <ds:schemaRef ds:uri="http://schemas.openxmlformats.org/officeDocument/2006/bibliography"/>
  </ds:schemaRefs>
</ds:datastoreItem>
</file>

<file path=docMetadata/LabelInfo.xml><?xml version="1.0" encoding="utf-8"?>
<clbl:labelList xmlns:clbl="http://schemas.microsoft.com/office/2020/mipLabelMetadata">
  <clbl:label id="{17151eb3-00ab-470c-b25c-644c7691e891}" enabled="1" method="Privileged" siteId="{3ded2960-214a-46ff-8cf4-611f125e2398}" removed="0"/>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2425</Words>
  <Characters>13825</Characters>
  <Application>Microsoft Office Word</Application>
  <DocSecurity>0</DocSecurity>
  <Lines>115</Lines>
  <Paragraphs>32</Paragraphs>
  <ScaleCrop>false</ScaleCrop>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Abi (Operational Reporting &amp; Analysis)</dc:creator>
  <cp:keywords/>
  <dc:description/>
  <cp:lastModifiedBy>Edwards, Abi (Operational Reporting &amp; Analysis)</cp:lastModifiedBy>
  <cp:revision>2</cp:revision>
  <dcterms:created xsi:type="dcterms:W3CDTF">2025-08-27T13:20:00Z</dcterms:created>
  <dcterms:modified xsi:type="dcterms:W3CDTF">2025-08-27T13:20:00Z</dcterms:modified>
</cp:coreProperties>
</file>