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18173711792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2.363606259055"/>
        <w:gridCol w:w="5877.81813085887"/>
        <w:tblGridChange w:id="0">
          <w:tblGrid>
            <w:gridCol w:w="3472.363606259055"/>
            <w:gridCol w:w="5877.8181308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CRYPTOVERSE:A CRYPTOCURRENCY DASHBOARD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