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E4A9C" w14:textId="77777777" w:rsidR="00832580" w:rsidRDefault="00832580"/>
    <w:p w14:paraId="2A912A4D" w14:textId="0A1FB550" w:rsidR="00832580" w:rsidRDefault="00252679">
      <w:r>
        <w:rPr>
          <w:noProof/>
        </w:rPr>
        <w:drawing>
          <wp:inline distT="0" distB="0" distL="0" distR="0" wp14:anchorId="1BE9BF4B" wp14:editId="2B69EB92">
            <wp:extent cx="6294364" cy="1191296"/>
            <wp:effectExtent l="0" t="0" r="5080" b="2540"/>
            <wp:docPr id="1" name="Picture 1" descr="Memorex:Air Force Little Blue Book:bi-gram-assess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ex:Air Force Little Blue Book:bi-gram-assess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364" cy="119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001E" w14:textId="77777777" w:rsidR="00676CAB" w:rsidRDefault="00676CAB"/>
    <w:p w14:paraId="4FE84ED9" w14:textId="77777777" w:rsidR="00676CAB" w:rsidRDefault="00676CAB"/>
    <w:p w14:paraId="1E108778" w14:textId="3705F87A" w:rsidR="00832580" w:rsidRPr="00F97678" w:rsidRDefault="00252679">
      <w:pPr>
        <w:rPr>
          <w:b/>
        </w:rPr>
      </w:pPr>
      <w:bookmarkStart w:id="0" w:name="_GoBack"/>
      <w:r w:rsidRPr="00F97678">
        <w:rPr>
          <w:b/>
        </w:rPr>
        <w:t>P1</w:t>
      </w:r>
    </w:p>
    <w:bookmarkEnd w:id="0"/>
    <w:p w14:paraId="197EF83D" w14:textId="10E63C52" w:rsidR="00252679" w:rsidRDefault="00252679">
      <w:r>
        <w:t xml:space="preserve">Interesting discontinuities worthy of note follow. Consistent with ancillary information [10] for the 2015 version of the text, the term “profession [of] arms” became a frequent bi-gram. Furthermore, certain bi-grams in the 1983 and 2012 versions (i.e. </w:t>
      </w:r>
      <w:r w:rsidR="003D618B">
        <w:t xml:space="preserve">“chain [of] command”, </w:t>
      </w:r>
      <w:r>
        <w:t>“appearance standards”</w:t>
      </w:r>
      <w:r w:rsidR="003D618B">
        <w:t xml:space="preserve">, “order discipline”, “employees shall) appear to emphasize an instructive or directive </w:t>
      </w:r>
      <w:r w:rsidR="00F97678">
        <w:t>tone</w:t>
      </w:r>
      <w:r w:rsidR="003D618B">
        <w:t xml:space="preserve">. </w:t>
      </w:r>
      <w:proofErr w:type="gramStart"/>
      <w:r w:rsidR="003D618B">
        <w:t>Whereas the 1997 and 2015 texts appear to emphasize a more patriotic or virtuous tones (i.e. “personal integrity”, “integrity first”, “profession [of] arms”, “airman creed”).</w:t>
      </w:r>
      <w:proofErr w:type="gramEnd"/>
      <w:r w:rsidR="00F97678">
        <w:t xml:space="preserve">  This suggests that oscillation in content and tone may accompany the oscillating descriptive characteristics of the little blue book texts.</w:t>
      </w:r>
    </w:p>
    <w:p w14:paraId="20C0168B" w14:textId="77777777" w:rsidR="00832580" w:rsidRDefault="00832580"/>
    <w:p w14:paraId="7B29C29C" w14:textId="0C1BC779" w:rsidR="00832580" w:rsidRPr="00832580" w:rsidRDefault="00832580">
      <w:pPr>
        <w:rPr>
          <w:b/>
        </w:rPr>
      </w:pPr>
      <w:r w:rsidRPr="00832580">
        <w:rPr>
          <w:b/>
        </w:rPr>
        <w:t>Conclusion</w:t>
      </w:r>
    </w:p>
    <w:p w14:paraId="4B888EC9" w14:textId="77777777" w:rsidR="00143106" w:rsidRPr="00975B83" w:rsidRDefault="006A6D2A">
      <w:pPr>
        <w:rPr>
          <w:color w:val="FF0000"/>
        </w:rPr>
      </w:pPr>
      <w:r>
        <w:t xml:space="preserve">Making sense of texts can be challenging. While essential, capturing what something </w:t>
      </w:r>
      <w:r w:rsidRPr="006A6D2A">
        <w:rPr>
          <w:i/>
        </w:rPr>
        <w:t>means</w:t>
      </w:r>
      <w:r>
        <w:t xml:space="preserve"> is elusive. Textual analysis helps delimit texts, and through the process provides ancillary insights to inform understanding. The </w:t>
      </w:r>
      <w:r w:rsidRPr="006A6D2A">
        <w:rPr>
          <w:color w:val="FF0000"/>
        </w:rPr>
        <w:t>early</w:t>
      </w:r>
      <w:r>
        <w:t xml:space="preserve"> results of our analysis </w:t>
      </w:r>
      <w:r w:rsidRPr="006A6D2A">
        <w:rPr>
          <w:color w:val="FF0000"/>
        </w:rPr>
        <w:t xml:space="preserve">begin to provide </w:t>
      </w:r>
      <w:proofErr w:type="gramStart"/>
      <w:r w:rsidRPr="006A6D2A">
        <w:rPr>
          <w:color w:val="FF0000"/>
        </w:rPr>
        <w:t>analytically-based</w:t>
      </w:r>
      <w:proofErr w:type="gramEnd"/>
      <w:r w:rsidRPr="006A6D2A">
        <w:rPr>
          <w:color w:val="FF0000"/>
        </w:rPr>
        <w:t xml:space="preserve"> insights to answer the question of how the little blue book text has changed.</w:t>
      </w:r>
      <w:r>
        <w:t xml:space="preserve">  </w:t>
      </w:r>
      <w:r w:rsidR="000F5199" w:rsidRPr="00975B83">
        <w:rPr>
          <w:color w:val="FF0000"/>
        </w:rPr>
        <w:t>Combined, the</w:t>
      </w:r>
      <w:r w:rsidRPr="00975B83">
        <w:rPr>
          <w:color w:val="FF0000"/>
        </w:rPr>
        <w:t xml:space="preserve"> oscillating content length, changed emphasis </w:t>
      </w:r>
      <w:r w:rsidR="000F5199" w:rsidRPr="00975B83">
        <w:rPr>
          <w:color w:val="FF0000"/>
        </w:rPr>
        <w:t xml:space="preserve">in terms, and evolving semantic orientation suggest inconsistencies </w:t>
      </w:r>
      <w:r w:rsidR="00D8517E" w:rsidRPr="00975B83">
        <w:rPr>
          <w:color w:val="FF0000"/>
        </w:rPr>
        <w:t xml:space="preserve">in the document over time.  Although </w:t>
      </w:r>
      <w:r w:rsidR="006466A2" w:rsidRPr="00975B83">
        <w:rPr>
          <w:color w:val="FF0000"/>
        </w:rPr>
        <w:t>AF leaders may desire these changes in emphasis</w:t>
      </w:r>
      <w:r w:rsidR="00D8517E" w:rsidRPr="00975B83">
        <w:rPr>
          <w:color w:val="FF0000"/>
        </w:rPr>
        <w:t>, it is important to understand that they are counter-productive to establishing a mass belief system and future consistency should be emphasized.</w:t>
      </w:r>
    </w:p>
    <w:p w14:paraId="50DA97B3" w14:textId="77777777" w:rsidR="00D8517E" w:rsidRPr="00975B83" w:rsidRDefault="00D8517E">
      <w:pPr>
        <w:rPr>
          <w:color w:val="FF0000"/>
        </w:rPr>
      </w:pPr>
    </w:p>
    <w:p w14:paraId="6CFA9055" w14:textId="77777777" w:rsidR="00D8517E" w:rsidRPr="00975B83" w:rsidRDefault="006466A2">
      <w:pPr>
        <w:rPr>
          <w:color w:val="FF0000"/>
        </w:rPr>
      </w:pPr>
      <w:r w:rsidRPr="00975B83">
        <w:rPr>
          <w:color w:val="FF0000"/>
        </w:rPr>
        <w:t xml:space="preserve">Although </w:t>
      </w:r>
      <w:r w:rsidR="009E3421" w:rsidRPr="00975B83">
        <w:rPr>
          <w:color w:val="FF0000"/>
        </w:rPr>
        <w:t>preliminary</w:t>
      </w:r>
      <w:r w:rsidRPr="00975B83">
        <w:rPr>
          <w:color w:val="FF0000"/>
        </w:rPr>
        <w:t>, this analysis illustrates how textual analysis can aid decision-makers in both assessing and developing textual documents.  As we continue to unpack texts [21] in the security environment, advancements need to be made to establish a sophisticated text analysis process.</w:t>
      </w:r>
      <w:r w:rsidR="009E3421" w:rsidRPr="00975B83">
        <w:rPr>
          <w:color w:val="FF0000"/>
        </w:rPr>
        <w:t xml:space="preserve"> </w:t>
      </w:r>
    </w:p>
    <w:p w14:paraId="637FF2B4" w14:textId="77777777" w:rsidR="009E3421" w:rsidRPr="00975B83" w:rsidRDefault="009E3421">
      <w:pPr>
        <w:rPr>
          <w:color w:val="FF0000"/>
        </w:rPr>
      </w:pPr>
    </w:p>
    <w:p w14:paraId="3E8EDDE6" w14:textId="77777777" w:rsidR="009E3421" w:rsidRPr="00975B83" w:rsidRDefault="009E3421">
      <w:pPr>
        <w:rPr>
          <w:color w:val="FF0000"/>
        </w:rPr>
      </w:pPr>
      <w:r w:rsidRPr="00975B83">
        <w:rPr>
          <w:color w:val="FF0000"/>
        </w:rPr>
        <w:t xml:space="preserve">In a national security environment, establishing clarity of intent is required to effectively execute the mission.  Whether the emphasis is on core beliefs or </w:t>
      </w:r>
      <w:proofErr w:type="gramStart"/>
      <w:r w:rsidRPr="00975B83">
        <w:rPr>
          <w:color w:val="FF0000"/>
        </w:rPr>
        <w:t>war-time</w:t>
      </w:r>
      <w:proofErr w:type="gramEnd"/>
      <w:r w:rsidRPr="00975B83">
        <w:rPr>
          <w:color w:val="FF0000"/>
        </w:rPr>
        <w:t xml:space="preserve"> </w:t>
      </w:r>
      <w:proofErr w:type="spellStart"/>
      <w:r w:rsidRPr="00975B83">
        <w:rPr>
          <w:color w:val="FF0000"/>
        </w:rPr>
        <w:t>proganda</w:t>
      </w:r>
      <w:proofErr w:type="spellEnd"/>
      <w:r w:rsidRPr="00975B83">
        <w:rPr>
          <w:color w:val="FF0000"/>
        </w:rPr>
        <w:t xml:space="preserve">, it is unclear when reading </w:t>
      </w:r>
      <w:r w:rsidR="000D00A9" w:rsidRPr="00975B83">
        <w:rPr>
          <w:color w:val="FF0000"/>
        </w:rPr>
        <w:t xml:space="preserve">or writing </w:t>
      </w:r>
      <w:r w:rsidRPr="00975B83">
        <w:rPr>
          <w:color w:val="FF0000"/>
        </w:rPr>
        <w:t>a text without analysis is ever adequate.</w:t>
      </w:r>
      <w:r w:rsidR="000D00A9" w:rsidRPr="00975B83">
        <w:rPr>
          <w:color w:val="FF0000"/>
        </w:rPr>
        <w:t xml:space="preserve"> Consequently, expansion of text as something to not only compose and consume but also something to quantitatively analyze is particularly relevant to IE. </w:t>
      </w:r>
    </w:p>
    <w:sectPr w:rsidR="009E3421" w:rsidRPr="00975B83" w:rsidSect="0025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2A"/>
    <w:rsid w:val="000D00A9"/>
    <w:rsid w:val="000F5199"/>
    <w:rsid w:val="00143106"/>
    <w:rsid w:val="00252679"/>
    <w:rsid w:val="003D618B"/>
    <w:rsid w:val="006466A2"/>
    <w:rsid w:val="00676CAB"/>
    <w:rsid w:val="006A6D2A"/>
    <w:rsid w:val="00832580"/>
    <w:rsid w:val="00975B83"/>
    <w:rsid w:val="009E3421"/>
    <w:rsid w:val="00D8517E"/>
    <w:rsid w:val="00F9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D07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6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6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322</Words>
  <Characters>1837</Characters>
  <Application>Microsoft Macintosh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Boehmke</dc:creator>
  <cp:keywords/>
  <dc:description/>
  <cp:lastModifiedBy>Brad Boehmke</cp:lastModifiedBy>
  <cp:revision>3</cp:revision>
  <dcterms:created xsi:type="dcterms:W3CDTF">2016-01-04T14:45:00Z</dcterms:created>
  <dcterms:modified xsi:type="dcterms:W3CDTF">2016-01-04T18:23:00Z</dcterms:modified>
</cp:coreProperties>
</file>