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ALCANCES: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El</w:t>
      </w:r>
      <w:r>
        <w:rPr>
          <w:rFonts w:ascii="Times New Roman" w:hAnsi="Times New Roman" w:eastAsia="Times New Roman" w:cs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sistema informático se enfocará en diferentes módulos los cuales se describen posteriormente.</w:t>
      </w:r>
    </w:p>
    <w:p>
      <w:pPr>
        <w:numPr>
          <w:ilvl w:val="0"/>
          <w:numId w:val="1"/>
        </w:numPr>
        <w:spacing w:after="0" w:line="240" w:lineRule="auto"/>
        <w:ind w:left="78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Control de Cotizaciones: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Generación de cotización de Vuelos.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Clientes:</w:t>
      </w:r>
    </w:p>
    <w:p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de clientes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</w:p>
    <w:p>
      <w:pPr>
        <w:numPr>
          <w:ilvl w:val="2"/>
          <w:numId w:val="2"/>
        </w:numPr>
        <w:spacing w:after="0" w:line="240" w:lineRule="auto"/>
        <w:ind w:left="2160" w:leftChars="0" w:hanging="36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Datos personales: nombre completo, teléfono, dirección, correo electrónico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,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 w:eastAsia="es-ES"/>
        </w:rPr>
        <w:t>dui, numero de pasaporte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 habilitar o deshabilitar un cliente.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Catálogo de clientes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 de servicios adquiridos por cliente.</w:t>
      </w: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Asesorías: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información migratoria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Programación de citas (las citas se realizan dentro de la agencia)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fecha, hora.</w:t>
      </w:r>
    </w:p>
    <w:p>
      <w:pPr>
        <w:numPr>
          <w:numId w:val="0"/>
        </w:numPr>
        <w:spacing w:after="0" w:line="240" w:lineRule="auto"/>
        <w:ind w:left="1080" w:leftChars="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Ingresos: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asesorías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ventas de vuelos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tours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Ingresos en cargo express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 por cada cálculo de Ingresos.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Estadística de Ganancias obtenidas</w:t>
      </w:r>
    </w:p>
    <w:p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Contactos:</w:t>
      </w:r>
    </w:p>
    <w:p>
      <w:pPr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Proveedores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lugar, ubicación, teléfono, correo electrónico, breve descripción del lugar, una imagen de referencia.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Alojamiento (hoteles, camping, casas rurales,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Transportes (aéreo, ferroviario, por carretera, marítimo,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Restaurantes (restaurantes y bares)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Ocio y diversión (parques temáticos y acuáticos, discotecas, clubs nocturnos, bingos, casinos,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Naturaleza (parques y espacios naturales,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Cultura (museos, monumentos, teatro, cine, festivales, gastronomía, fiestas tradicionales, etc.)</w:t>
      </w:r>
    </w:p>
    <w:p>
      <w:pPr>
        <w:numPr>
          <w:ilvl w:val="2"/>
          <w:numId w:val="2"/>
        </w:numPr>
        <w:spacing w:after="0" w:line="240" w:lineRule="auto"/>
        <w:ind w:left="2160" w:hanging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t>Deportes (instalaciones deportivas públicas, deportes acuáticos, deportes de aventura, deportes de nieve, montañismo, etc.)</w:t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Modificar Proveedores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Dar baja/alta</w:t>
      </w:r>
    </w:p>
    <w:p>
      <w:pPr>
        <w:numPr>
          <w:ilvl w:val="1"/>
          <w:numId w:val="3"/>
        </w:numPr>
        <w:spacing w:after="0" w:line="240" w:lineRule="auto"/>
        <w:ind w:left="1440" w:hanging="360"/>
        <w:contextualSpacing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before="240" w:after="0"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Paquetes: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Registrar paquetes turísticos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nombre del paquete, costo, fecha, hora de salida, incluye, no incluye, info adicional, vehículo disponible para el paquete, encargado, numero de cupos disponibles.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paquetes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>: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 habilitar o deshabilitar un paquete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lang w:val="en-US" w:eastAsia="es-ES"/>
        </w:rPr>
        <w:t xml:space="preserve">: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ind w:left="1080" w:leftChars="0"/>
        <w:rPr>
          <w:rFonts w:ascii="Times New Roman" w:hAnsi="Times New Roman" w:eastAsia="Times New Roman" w:cs="Times New Roman"/>
          <w:color w:val="0070C0"/>
          <w:sz w:val="24"/>
          <w:szCs w:val="24"/>
          <w:lang w:val="es-ES" w:eastAsia="es-E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</w:p>
    <w:p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Tours: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planificación turística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nombre del tours, costo, fecha, hora de salida, incluye, no incluye, info adicional, vehículo disponible para el paquete, encargado, numero de cupos disponibles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planificación turística.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habilitar o deshabilitar un paquete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s-ES" w:eastAsia="es-ES"/>
        </w:rPr>
        <w:t>Registro (aéreo, terrestre, marítimo, etc)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reserva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verificar cupos disponibles</w:t>
      </w:r>
    </w:p>
    <w:p>
      <w:pPr>
        <w:numPr>
          <w:numId w:val="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Pre Chequeo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pre chequeo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s-ES"/>
        </w:rPr>
        <w:t xml:space="preserve">: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 xml:space="preserve">nombre de la agencia, destino, placa de vehículo, fecha de salida, hora de llegada a frontera, fecha y hora de regreso, frontera de salida, nombre de contacto, teléfono de contacto, frontera de entrada, 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shd w:val="clear" w:color="auto" w:fill="auto"/>
          <w:lang w:val="en-US" w:eastAsia="es-ES"/>
        </w:rPr>
        <w:t>INFORMACION DE PASAJEROS</w:t>
      </w:r>
      <w:r>
        <w:rPr>
          <w:rFonts w:hint="default" w:ascii="Times New Roman" w:hAnsi="Times New Roman" w:eastAsia="Times New Roman" w:cs="Times New Roman"/>
          <w:color w:val="0070C0"/>
          <w:sz w:val="24"/>
          <w:szCs w:val="24"/>
          <w:lang w:val="en-US" w:eastAsia="es-ES"/>
        </w:rPr>
        <w:t>:nombre1, nombre2. apellido1, apellido2, nacionalidad, fecha de nacimiento, sexo, tipo de documento, numero de documento, fecha de vencimiento.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pre chequeo</w:t>
      </w:r>
    </w:p>
    <w:p>
      <w:pPr>
        <w:numPr>
          <w:ilvl w:val="1"/>
          <w:numId w:val="2"/>
        </w:numPr>
        <w:spacing w:after="0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</w:p>
    <w:p>
      <w:pPr>
        <w:numPr>
          <w:numId w:val="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numId w:val="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Vehículos: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Disponibilidad de vehículo para alquilar.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Mantenimiento de Vehículos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préstamo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Reportes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Control de Cargo Expreso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Registro de encomienda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Modificación de encomienda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baja/alta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Calculo de costo por encomienda</w:t>
      </w:r>
    </w:p>
    <w:p>
      <w:pPr>
        <w:numPr>
          <w:ilvl w:val="1"/>
          <w:numId w:val="2"/>
        </w:numPr>
        <w:spacing w:after="0" w:line="240" w:lineRule="auto"/>
        <w:ind w:left="1440" w:hanging="360"/>
        <w:contextualSpacing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Actualizaciones de envío de paquetes 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Reporte</w:t>
      </w:r>
    </w:p>
    <w:p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Seguridad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Usuarios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usuario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Modificar usuario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Dar alta/baja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Bitácora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Recuperación de contraseña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Ayuda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Respaldo y restauración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En la Página Web el cliente tendrá las siguientes opciones: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Registro de cliente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Cotización de los diferentes Servicios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Adquirir tours, paquetes, rentar vehículos, cargo Expreso.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 xml:space="preserve">Realiza pago en línea. 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pagar en agencia.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Realizar cita para asesoría Migratoria</w:t>
      </w:r>
    </w:p>
    <w:p>
      <w:pPr>
        <w:numPr>
          <w:ilvl w:val="0"/>
          <w:numId w:val="5"/>
        </w:numPr>
        <w:spacing w:after="0" w:line="240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 w:bidi="ar-SA"/>
        </w:rPr>
        <w:t>Chat en tiempo real con el personal de Atención al cliente.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La Aplicación móvil para Android/IOS tendrá las siguientes opciones: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Registro de clientes</w:t>
      </w: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Cotización: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 xml:space="preserve">Paquetes 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Tours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Vehículos</w:t>
      </w:r>
    </w:p>
    <w:p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Cargo Expreso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425" w:num="1"/>
        </w:sectPr>
      </w:pPr>
    </w:p>
    <w:p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Atención al cliente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417" w:right="1701" w:bottom="1417" w:left="1701" w:header="708" w:footer="708" w:gutter="0"/>
          <w:cols w:space="720" w:num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  <w:t>Chat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4BB9A"/>
    <w:multiLevelType w:val="singleLevel"/>
    <w:tmpl w:val="9164BB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DE0691"/>
    <w:multiLevelType w:val="multilevel"/>
    <w:tmpl w:val="1DDE069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382E7B"/>
    <w:multiLevelType w:val="multilevel"/>
    <w:tmpl w:val="28382E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195570"/>
    <w:multiLevelType w:val="multilevel"/>
    <w:tmpl w:val="56195570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4E0BBC"/>
    <w:multiLevelType w:val="multilevel"/>
    <w:tmpl w:val="754E0B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>
    <w:nsid w:val="7DF151B5"/>
    <w:multiLevelType w:val="multilevel"/>
    <w:tmpl w:val="7DF15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4713"/>
    <w:rsid w:val="0E0E71DA"/>
    <w:rsid w:val="182974E7"/>
    <w:rsid w:val="6BE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2020-03-17T15:39:00Z</dcterms:created>
  <dc:creator>google1573695214</dc:creator>
  <cp:lastModifiedBy>google1573695214</cp:lastModifiedBy>
  <dcterms:modified xsi:type="dcterms:W3CDTF">2020-03-17T16:10:42Z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