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3F7682">
      <w:pPr>
        <w:pStyle w:val="7"/>
        <w:spacing w:before="75" w:line="276" w:lineRule="auto"/>
        <w:ind w:left="9" w:right="582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DEPARTMENT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</w:rPr>
        <w:t>OF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</w:rPr>
        <w:t>COMPUTER</w:t>
      </w:r>
      <w:r>
        <w:rPr>
          <w:rFonts w:hint="default" w:ascii="Times New Roman" w:hAnsi="Times New Roman" w:cs="Times New Roman"/>
          <w:spacing w:val="-8"/>
        </w:rPr>
        <w:t xml:space="preserve"> </w:t>
      </w:r>
      <w:r>
        <w:rPr>
          <w:rFonts w:hint="default" w:ascii="Times New Roman" w:hAnsi="Times New Roman" w:cs="Times New Roman"/>
        </w:rPr>
        <w:t>SCIENCE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 xml:space="preserve">AND </w:t>
      </w:r>
      <w:r>
        <w:rPr>
          <w:rFonts w:hint="default" w:ascii="Times New Roman" w:hAnsi="Times New Roman" w:cs="Times New Roman"/>
          <w:spacing w:val="-2"/>
        </w:rPr>
        <w:t>ENGINEERING</w:t>
      </w:r>
    </w:p>
    <w:p w14:paraId="60B22234">
      <w:pPr>
        <w:rPr>
          <w:rFonts w:hint="default" w:ascii="Times New Roman" w:hAnsi="Times New Roman" w:cs="Times New Roman"/>
          <w:b/>
          <w:sz w:val="40"/>
        </w:rPr>
      </w:pPr>
    </w:p>
    <w:p w14:paraId="2CD721F3">
      <w:pPr>
        <w:spacing w:before="9"/>
        <w:rPr>
          <w:rFonts w:hint="default" w:ascii="Times New Roman" w:hAnsi="Times New Roman" w:cs="Times New Roman"/>
          <w:b/>
          <w:sz w:val="40"/>
        </w:rPr>
      </w:pPr>
    </w:p>
    <w:p w14:paraId="543E20D2">
      <w:pPr>
        <w:pStyle w:val="7"/>
        <w:spacing w:after="4" w:line="381" w:lineRule="auto"/>
        <w:ind w:left="1775" w:right="2341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SELF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STUDY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</w:rPr>
        <w:t>ASSIGNMENT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–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1 (CASE STUDY)</w:t>
      </w:r>
    </w:p>
    <w:p w14:paraId="6E7E054F">
      <w:pPr>
        <w:ind w:left="2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mc:AlternateContent>
          <mc:Choice Requires="wps">
            <w:drawing>
              <wp:inline distT="0" distB="0" distL="0" distR="0">
                <wp:extent cx="5903595" cy="1311275"/>
                <wp:effectExtent l="19050" t="9525" r="11429" b="22225"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3595" cy="1311275"/>
                        </a:xfrm>
                        <a:prstGeom prst="rect">
                          <a:avLst/>
                        </a:prstGeom>
                        <a:ln w="36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C7299AE">
                            <w:pPr>
                              <w:pStyle w:val="13"/>
                              <w:jc w:val="center"/>
                              <w:rPr>
                                <w:rFonts w:ascii="Arial Narrow" w:hAnsi="Arial Narrow" w:cs="Times New Roman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</w:p>
                          <w:p w14:paraId="6773AA3C">
                            <w:pPr>
                              <w:pStyle w:val="13"/>
                              <w:jc w:val="center"/>
                              <w:rPr>
                                <w:rFonts w:ascii="Arial Narrow" w:hAnsi="Arial Narrow" w:cs="Times New Roman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Arial Narrow" w:hAnsi="Arial Narrow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>CSC1357</w:t>
                            </w:r>
                            <w:r>
                              <w:rPr>
                                <w:rFonts w:ascii="Arial Narrow" w:hAnsi="Arial Narrow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ab/>
                            </w:r>
                            <w:r>
                              <w:rPr>
                                <w:rFonts w:ascii="Arial Narrow" w:hAnsi="Arial Narrow" w:cs="Times New Roman"/>
                                <w:b/>
                                <w:bCs/>
                                <w:sz w:val="48"/>
                                <w:szCs w:val="48"/>
                              </w:rPr>
                              <w:t>COMPUTER APPLICATIONS IN BUSINESS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2" o:spid="_x0000_s1026" o:spt="202" type="#_x0000_t202" style="height:103.25pt;width:464.85pt;" filled="f" stroked="t" coordsize="21600,21600" o:gfxdata="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6goijdQAAAAFAQAADwAA&#10;AAAAAAABACAAAAAiAAAAZHJzL2Rvd25yZXYueG1sUEsBAhQAFAAAAAgAh07iQNA5WSXhAQAA2QMA&#10;AA4AAAAAAAAAAQAgAAAAIwEAAGRycy9lMm9Eb2MueG1sUEsFBgAAAAAGAAYAWQEAAHYFAAAAAA==&#10;">
                <v:fill on="f" focussize="0,0"/>
                <v:stroke weight="2.87992125984252pt" color="#000000" joinstyle="round"/>
                <v:imagedata o:title=""/>
                <o:lock v:ext="edit" aspectratio="f"/>
                <v:textbox inset="0mm,0mm,0mm,0mm">
                  <w:txbxContent>
                    <w:p w14:paraId="4C7299AE">
                      <w:pPr>
                        <w:pStyle w:val="13"/>
                        <w:jc w:val="center"/>
                        <w:rPr>
                          <w:rFonts w:ascii="Arial Narrow" w:hAnsi="Arial Narrow" w:cs="Times New Roman"/>
                          <w:b/>
                          <w:bCs/>
                          <w:sz w:val="48"/>
                          <w:szCs w:val="48"/>
                        </w:rPr>
                      </w:pPr>
                    </w:p>
                    <w:p w14:paraId="6773AA3C">
                      <w:pPr>
                        <w:pStyle w:val="13"/>
                        <w:jc w:val="center"/>
                        <w:rPr>
                          <w:rFonts w:ascii="Arial Narrow" w:hAnsi="Arial Narrow" w:cs="Times New Roman"/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rFonts w:ascii="Arial Narrow" w:hAnsi="Arial Narrow" w:cs="Times New Roman"/>
                          <w:b/>
                          <w:bCs/>
                          <w:sz w:val="48"/>
                          <w:szCs w:val="48"/>
                        </w:rPr>
                        <w:t>CSC1357</w:t>
                      </w:r>
                      <w:r>
                        <w:rPr>
                          <w:rFonts w:ascii="Arial Narrow" w:hAnsi="Arial Narrow" w:cs="Times New Roman"/>
                          <w:b/>
                          <w:bCs/>
                          <w:sz w:val="48"/>
                          <w:szCs w:val="48"/>
                        </w:rPr>
                        <w:tab/>
                      </w:r>
                      <w:r>
                        <w:rPr>
                          <w:rFonts w:ascii="Arial Narrow" w:hAnsi="Arial Narrow" w:cs="Times New Roman"/>
                          <w:b/>
                          <w:bCs/>
                          <w:sz w:val="48"/>
                          <w:szCs w:val="48"/>
                        </w:rPr>
                        <w:t>COMPUTER APPLICATIONS IN BUSINESS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739E8C8D">
      <w:pPr>
        <w:rPr>
          <w:rFonts w:hint="default" w:ascii="Times New Roman" w:hAnsi="Times New Roman" w:cs="Times New Roman"/>
          <w:b/>
          <w:sz w:val="20"/>
        </w:rPr>
      </w:pPr>
    </w:p>
    <w:p w14:paraId="2482E9F2">
      <w:pPr>
        <w:rPr>
          <w:rFonts w:hint="default" w:ascii="Times New Roman" w:hAnsi="Times New Roman" w:cs="Times New Roman"/>
          <w:b/>
          <w:sz w:val="20"/>
        </w:rPr>
      </w:pPr>
    </w:p>
    <w:p w14:paraId="4D55B1F8">
      <w:pPr>
        <w:spacing w:before="33"/>
        <w:rPr>
          <w:rFonts w:hint="default" w:ascii="Times New Roman" w:hAnsi="Times New Roman" w:cs="Times New Roman"/>
          <w:b/>
          <w:sz w:val="20"/>
        </w:rPr>
      </w:pPr>
      <w:r>
        <w:rPr>
          <w:rFonts w:hint="default" w:ascii="Times New Roman" w:hAnsi="Times New Roman" w:cs="Times New Roman"/>
          <w:b/>
          <w:sz w:val="20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835025</wp:posOffset>
                </wp:positionH>
                <wp:positionV relativeFrom="paragraph">
                  <wp:posOffset>181610</wp:posOffset>
                </wp:positionV>
                <wp:extent cx="5890895" cy="1009650"/>
                <wp:effectExtent l="0" t="0" r="0" b="0"/>
                <wp:wrapTopAndBottom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0895" cy="1009650"/>
                          <a:chOff x="0" y="0"/>
                          <a:chExt cx="5890895" cy="10096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12"/>
                            <a:ext cx="5890895" cy="1009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90895" h="1009650">
                                <a:moveTo>
                                  <a:pt x="5890844" y="0"/>
                                </a:moveTo>
                                <a:lnTo>
                                  <a:pt x="5878703" y="0"/>
                                </a:lnTo>
                                <a:lnTo>
                                  <a:pt x="5878652" y="12179"/>
                                </a:lnTo>
                                <a:lnTo>
                                  <a:pt x="5878652" y="387337"/>
                                </a:lnTo>
                                <a:lnTo>
                                  <a:pt x="5878652" y="750049"/>
                                </a:lnTo>
                                <a:lnTo>
                                  <a:pt x="5878652" y="996937"/>
                                </a:lnTo>
                                <a:lnTo>
                                  <a:pt x="12192" y="996937"/>
                                </a:lnTo>
                                <a:lnTo>
                                  <a:pt x="12192" y="750049"/>
                                </a:lnTo>
                                <a:lnTo>
                                  <a:pt x="12192" y="387337"/>
                                </a:lnTo>
                                <a:lnTo>
                                  <a:pt x="12192" y="12179"/>
                                </a:lnTo>
                                <a:lnTo>
                                  <a:pt x="5878652" y="12179"/>
                                </a:lnTo>
                                <a:lnTo>
                                  <a:pt x="5878652" y="0"/>
                                </a:lnTo>
                                <a:lnTo>
                                  <a:pt x="1219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09129"/>
                                </a:lnTo>
                                <a:lnTo>
                                  <a:pt x="12192" y="1009129"/>
                                </a:lnTo>
                                <a:lnTo>
                                  <a:pt x="5878652" y="1009129"/>
                                </a:lnTo>
                                <a:lnTo>
                                  <a:pt x="5890844" y="1009129"/>
                                </a:lnTo>
                                <a:lnTo>
                                  <a:pt x="5890844" y="996937"/>
                                </a:lnTo>
                                <a:lnTo>
                                  <a:pt x="5890844" y="750049"/>
                                </a:lnTo>
                                <a:lnTo>
                                  <a:pt x="5890844" y="387337"/>
                                </a:lnTo>
                                <a:lnTo>
                                  <a:pt x="5890844" y="12179"/>
                                </a:lnTo>
                                <a:lnTo>
                                  <a:pt x="58908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79247" y="26634"/>
                            <a:ext cx="40767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7EA64F">
                              <w:pPr>
                                <w:spacing w:line="319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993978" y="26634"/>
                            <a:ext cx="60960" cy="203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8B7912">
                              <w:pPr>
                                <w:spacing w:line="319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79247" y="389600"/>
                            <a:ext cx="975994" cy="565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175616">
                              <w:pPr>
                                <w:spacing w:line="319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Register</w:t>
                              </w:r>
                              <w:r>
                                <w:rPr>
                                  <w:b/>
                                  <w:spacing w:val="-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No.</w:t>
                              </w:r>
                              <w:r>
                                <w:rPr>
                                  <w:b/>
                                  <w:spacing w:val="2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:</w:t>
                              </w:r>
                            </w:p>
                            <w:p w14:paraId="254E4962">
                              <w:pPr>
                                <w:tabs>
                                  <w:tab w:val="left" w:pos="1440"/>
                                </w:tabs>
                                <w:spacing w:before="250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Year</w:t>
                              </w:r>
                              <w:r>
                                <w:rPr>
                                  <w:b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/</w:t>
                              </w:r>
                              <w:r>
                                <w:rPr>
                                  <w:b/>
                                  <w:spacing w:val="-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28"/>
                                </w:rPr>
                                <w:t>Sec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5.75pt;margin-top:14.3pt;height:79.5pt;width:463.85pt;mso-position-horizontal-relative:page;mso-wrap-distance-bottom:0pt;mso-wrap-distance-top:0pt;z-index:-251655168;mso-width-relative:page;mso-height-relative:page;" coordsize="5890895,1009650" o:gfxdata="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">
                <o:lock v:ext="edit" aspectratio="f"/>
                <v:shape id="Graphic 4" o:spid="_x0000_s1026" o:spt="100" style="position:absolute;left:0;top:12;height:1009650;width:5890895;" fillcolor="#000000" filled="t" stroked="f" coordsize="5890895,1009650" o:gfxdata="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Kq0GItwAAANoAAAAP&#10;AAAAAAAAAAEAIAAAACIAAABkcnMvZG93bnJldi54bWxQSwECFAAUAAAACACHTuJAMy8FnjsAAAA5&#10;AAAAEAAAAAAAAAABACAAAAAGAQAAZHJzL3NoYXBleG1sLnhtbFBLBQYAAAAABgAGAFsBAACwAwAA&#10;AAA=&#10;" path="m5890844,0l5878703,0,5878652,12179,5878652,387337,5878652,750049,5878652,996937,12192,996937,12192,750049,12192,387337,12192,12179,5878652,12179,5878652,0,12192,0,0,0,0,1009129,12192,1009129,5878652,1009129,5890844,1009129,5890844,996937,5890844,750049,5890844,387337,5890844,12179,5890844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5" o:spid="_x0000_s1026" o:spt="202" type="#_x0000_t202" style="position:absolute;left:79247;top:26634;height:203200;width:407670;" filled="f" stroked="f" coordsize="21600,21600" o:gfxdata="UEsDBAoAAAAAAIdO4kAAAAAAAAAAAAAAAAAEAAAAZHJzL1BLAwQUAAAACACHTuJAHkzFfL0AAADa&#10;AAAADwAAAGRycy9kb3ducmV2LnhtbEWPQWsCMRSE70L/Q3gFb5pYU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TMV8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57EA64F">
                        <w:pPr>
                          <w:spacing w:line="319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4"/>
                            <w:sz w:val="28"/>
                          </w:rPr>
                          <w:t>Name</w:t>
                        </w:r>
                      </w:p>
                    </w:txbxContent>
                  </v:textbox>
                </v:shape>
                <v:shape id="Textbox 6" o:spid="_x0000_s1026" o:spt="202" type="#_x0000_t202" style="position:absolute;left:993978;top:26634;height:203200;width:60960;" filled="f" stroked="f" coordsize="21600,21600" o:gfxdata="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nlsL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68B7912">
                        <w:pPr>
                          <w:spacing w:line="319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:</w:t>
                        </w:r>
                      </w:p>
                    </w:txbxContent>
                  </v:textbox>
                </v:shape>
                <v:shape id="Textbox 7" o:spid="_x0000_s1026" o:spt="202" type="#_x0000_t202" style="position:absolute;left:79247;top:389600;height:565785;width:975994;" filled="f" stroked="f" coordsize="21600,21600" o:gfxdata="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dL+kL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7175616">
                        <w:pPr>
                          <w:spacing w:line="319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Register</w:t>
                        </w:r>
                        <w:r>
                          <w:rPr>
                            <w:b/>
                            <w:spacing w:val="-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No.</w:t>
                        </w:r>
                        <w:r>
                          <w:rPr>
                            <w:b/>
                            <w:spacing w:val="20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28"/>
                          </w:rPr>
                          <w:t>:</w:t>
                        </w:r>
                      </w:p>
                      <w:p w14:paraId="254E4962">
                        <w:pPr>
                          <w:tabs>
                            <w:tab w:val="left" w:pos="1440"/>
                          </w:tabs>
                          <w:spacing w:before="250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Year</w:t>
                        </w:r>
                        <w:r>
                          <w:rPr>
                            <w:b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/</w:t>
                        </w:r>
                        <w:r>
                          <w:rPr>
                            <w:b/>
                            <w:spacing w:val="-4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28"/>
                          </w:rPr>
                          <w:t>Sec</w:t>
                        </w:r>
                        <w:r>
                          <w:rPr>
                            <w:b/>
                            <w:sz w:val="28"/>
                          </w:rPr>
                          <w:tab/>
                        </w:r>
                        <w:r>
                          <w:rPr>
                            <w:b/>
                            <w:spacing w:val="-10"/>
                            <w:sz w:val="28"/>
                          </w:rPr>
                          <w:t>: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B9954C0">
      <w:pPr>
        <w:spacing w:before="203"/>
        <w:ind w:left="165"/>
        <w:rPr>
          <w:rFonts w:hint="default" w:ascii="Times New Roman" w:hAnsi="Times New Roman" w:cs="Times New Roman"/>
          <w:b/>
          <w:sz w:val="28"/>
        </w:rPr>
      </w:pPr>
      <w:r>
        <w:rPr>
          <w:rFonts w:hint="default" w:ascii="Times New Roman" w:hAnsi="Times New Roman" w:cs="Times New Roman"/>
          <w:b/>
          <w:sz w:val="28"/>
        </w:rPr>
        <w:t>Marks</w:t>
      </w:r>
      <w:r>
        <w:rPr>
          <w:rFonts w:hint="default" w:ascii="Times New Roman" w:hAnsi="Times New Roman" w:cs="Times New Roman"/>
          <w:b/>
          <w:spacing w:val="-9"/>
          <w:sz w:val="28"/>
        </w:rPr>
        <w:t xml:space="preserve"> </w:t>
      </w:r>
      <w:r>
        <w:rPr>
          <w:rFonts w:hint="default" w:ascii="Times New Roman" w:hAnsi="Times New Roman" w:cs="Times New Roman"/>
          <w:b/>
          <w:spacing w:val="-2"/>
          <w:sz w:val="28"/>
        </w:rPr>
        <w:t>Awarded:</w:t>
      </w:r>
    </w:p>
    <w:p w14:paraId="74554BE6">
      <w:pPr>
        <w:spacing w:before="19" w:after="1"/>
        <w:rPr>
          <w:rFonts w:hint="default" w:ascii="Times New Roman" w:hAnsi="Times New Roman" w:cs="Times New Roman"/>
          <w:b/>
          <w:sz w:val="20"/>
        </w:rPr>
      </w:pPr>
    </w:p>
    <w:tbl>
      <w:tblPr>
        <w:tblStyle w:val="6"/>
        <w:tblW w:w="0" w:type="auto"/>
        <w:tblInd w:w="7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44"/>
        <w:gridCol w:w="1559"/>
        <w:gridCol w:w="1419"/>
        <w:gridCol w:w="1354"/>
        <w:gridCol w:w="1527"/>
        <w:gridCol w:w="2511"/>
      </w:tblGrid>
      <w:tr w14:paraId="1520F8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8" w:hRule="atLeast"/>
        </w:trPr>
        <w:tc>
          <w:tcPr>
            <w:tcW w:w="1344" w:type="dxa"/>
            <w:vAlign w:val="center"/>
          </w:tcPr>
          <w:p w14:paraId="489A628E">
            <w:pPr>
              <w:pStyle w:val="12"/>
              <w:spacing w:before="3" w:line="257" w:lineRule="exact"/>
              <w:ind w:left="59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Understanding of Case (4marks)</w:t>
            </w:r>
          </w:p>
        </w:tc>
        <w:tc>
          <w:tcPr>
            <w:tcW w:w="1559" w:type="dxa"/>
            <w:vAlign w:val="center"/>
          </w:tcPr>
          <w:p w14:paraId="211F7497">
            <w:pPr>
              <w:pStyle w:val="12"/>
              <w:spacing w:before="3" w:line="257" w:lineRule="exact"/>
              <w:ind w:left="149" w:right="137"/>
              <w:jc w:val="center"/>
              <w:rPr>
                <w:rFonts w:hint="default" w:ascii="Times New Roman" w:hAnsi="Times New Roman" w:cs="Times New Roman"/>
                <w:spacing w:val="-2"/>
                <w:sz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</w:rPr>
              <w:t xml:space="preserve">Application of Computer Concept </w:t>
            </w:r>
            <w:r>
              <w:rPr>
                <w:rFonts w:hint="default" w:ascii="Times New Roman" w:hAnsi="Times New Roman" w:cs="Times New Roman"/>
                <w:sz w:val="24"/>
              </w:rPr>
              <w:t>(5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Marks)</w:t>
            </w:r>
          </w:p>
        </w:tc>
        <w:tc>
          <w:tcPr>
            <w:tcW w:w="1419" w:type="dxa"/>
            <w:vAlign w:val="center"/>
          </w:tcPr>
          <w:p w14:paraId="32E36850">
            <w:pPr>
              <w:pStyle w:val="12"/>
              <w:spacing w:before="130"/>
              <w:ind w:left="201" w:right="197" w:firstLine="57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 xml:space="preserve">Analysis &amp; Problem-Solving </w:t>
            </w:r>
          </w:p>
          <w:p w14:paraId="4EC88F09">
            <w:pPr>
              <w:pStyle w:val="12"/>
              <w:spacing w:before="130"/>
              <w:ind w:left="201" w:right="197" w:firstLine="57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(4 Marks)</w:t>
            </w:r>
          </w:p>
        </w:tc>
        <w:tc>
          <w:tcPr>
            <w:tcW w:w="1354" w:type="dxa"/>
            <w:vAlign w:val="center"/>
          </w:tcPr>
          <w:p w14:paraId="1153EC5B">
            <w:pPr>
              <w:pStyle w:val="12"/>
              <w:spacing w:before="3" w:line="257" w:lineRule="exact"/>
              <w:ind w:left="6"/>
              <w:jc w:val="center"/>
              <w:rPr>
                <w:rFonts w:hint="default" w:ascii="Times New Roman" w:hAnsi="Times New Roman" w:cs="Times New Roman"/>
                <w:spacing w:val="-2"/>
                <w:sz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</w:rPr>
              <w:t xml:space="preserve">Organization &amp; Presentation </w:t>
            </w:r>
          </w:p>
          <w:p w14:paraId="27D41D7C">
            <w:pPr>
              <w:pStyle w:val="12"/>
              <w:spacing w:before="3" w:line="257" w:lineRule="exact"/>
              <w:ind w:left="6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z w:val="24"/>
              </w:rPr>
              <w:t>(4</w:t>
            </w:r>
            <w:r>
              <w:rPr>
                <w:rFonts w:hint="default" w:ascii="Times New Roman" w:hAnsi="Times New Roman" w:cs="Times New Roman"/>
                <w:spacing w:val="-2"/>
                <w:sz w:val="24"/>
              </w:rPr>
              <w:t xml:space="preserve"> Marks)</w:t>
            </w:r>
          </w:p>
        </w:tc>
        <w:tc>
          <w:tcPr>
            <w:tcW w:w="1527" w:type="dxa"/>
            <w:vAlign w:val="center"/>
          </w:tcPr>
          <w:p w14:paraId="23D26E03">
            <w:pPr>
              <w:pStyle w:val="12"/>
              <w:spacing w:before="130"/>
              <w:ind w:left="206" w:right="202"/>
              <w:jc w:val="center"/>
              <w:rPr>
                <w:rFonts w:hint="default" w:ascii="Times New Roman" w:hAnsi="Times New Roman" w:cs="Times New Roman"/>
                <w:spacing w:val="-2"/>
                <w:sz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</w:rPr>
              <w:t>Use of Examples/</w:t>
            </w:r>
          </w:p>
          <w:p w14:paraId="0F7BEAB4">
            <w:pPr>
              <w:pStyle w:val="12"/>
              <w:spacing w:before="130"/>
              <w:ind w:left="206" w:right="202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</w:rPr>
              <w:t xml:space="preserve">Case Relevance </w:t>
            </w:r>
            <w:r>
              <w:rPr>
                <w:rFonts w:hint="default" w:ascii="Times New Roman" w:hAnsi="Times New Roman" w:cs="Times New Roman"/>
                <w:sz w:val="24"/>
              </w:rPr>
              <w:t>(3 marks)</w:t>
            </w:r>
          </w:p>
        </w:tc>
        <w:tc>
          <w:tcPr>
            <w:tcW w:w="2511" w:type="dxa"/>
            <w:vAlign w:val="center"/>
          </w:tcPr>
          <w:p w14:paraId="1FE7A7E6">
            <w:pPr>
              <w:pStyle w:val="12"/>
              <w:spacing w:before="269"/>
              <w:ind w:left="782" w:right="773" w:firstLine="254"/>
              <w:jc w:val="center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spacing w:val="-2"/>
                <w:sz w:val="24"/>
              </w:rPr>
              <w:t xml:space="preserve">Total </w:t>
            </w:r>
            <w:r>
              <w:rPr>
                <w:rFonts w:hint="default" w:ascii="Times New Roman" w:hAnsi="Times New Roman" w:cs="Times New Roman"/>
                <w:sz w:val="24"/>
              </w:rPr>
              <w:t>(20</w:t>
            </w:r>
            <w:r>
              <w:rPr>
                <w:rFonts w:hint="default" w:ascii="Times New Roman" w:hAnsi="Times New Roman" w:cs="Times New Roman"/>
                <w:spacing w:val="-1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sz w:val="24"/>
              </w:rPr>
              <w:t>Marks)</w:t>
            </w:r>
          </w:p>
        </w:tc>
      </w:tr>
      <w:tr w14:paraId="4DB992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7" w:hRule="atLeast"/>
        </w:trPr>
        <w:tc>
          <w:tcPr>
            <w:tcW w:w="1344" w:type="dxa"/>
          </w:tcPr>
          <w:p w14:paraId="2CE44759">
            <w:pPr>
              <w:pStyle w:val="12"/>
              <w:rPr>
                <w:rFonts w:hint="default" w:ascii="Times New Roman" w:hAnsi="Times New Roman" w:cs="Times New Roman"/>
                <w:sz w:val="28"/>
              </w:rPr>
            </w:pPr>
          </w:p>
        </w:tc>
        <w:tc>
          <w:tcPr>
            <w:tcW w:w="1559" w:type="dxa"/>
          </w:tcPr>
          <w:p w14:paraId="4C91F314">
            <w:pPr>
              <w:pStyle w:val="12"/>
              <w:rPr>
                <w:rFonts w:hint="default" w:ascii="Times New Roman" w:hAnsi="Times New Roman" w:cs="Times New Roman"/>
                <w:sz w:val="28"/>
              </w:rPr>
            </w:pPr>
          </w:p>
        </w:tc>
        <w:tc>
          <w:tcPr>
            <w:tcW w:w="1419" w:type="dxa"/>
          </w:tcPr>
          <w:p w14:paraId="162726A0">
            <w:pPr>
              <w:pStyle w:val="12"/>
              <w:rPr>
                <w:rFonts w:hint="default" w:ascii="Times New Roman" w:hAnsi="Times New Roman" w:cs="Times New Roman"/>
                <w:sz w:val="28"/>
              </w:rPr>
            </w:pPr>
          </w:p>
        </w:tc>
        <w:tc>
          <w:tcPr>
            <w:tcW w:w="1354" w:type="dxa"/>
          </w:tcPr>
          <w:p w14:paraId="7701923A">
            <w:pPr>
              <w:pStyle w:val="12"/>
              <w:rPr>
                <w:rFonts w:hint="default" w:ascii="Times New Roman" w:hAnsi="Times New Roman" w:cs="Times New Roman"/>
                <w:sz w:val="28"/>
              </w:rPr>
            </w:pPr>
          </w:p>
        </w:tc>
        <w:tc>
          <w:tcPr>
            <w:tcW w:w="1527" w:type="dxa"/>
          </w:tcPr>
          <w:p w14:paraId="1253AD90">
            <w:pPr>
              <w:pStyle w:val="12"/>
              <w:rPr>
                <w:rFonts w:hint="default" w:ascii="Times New Roman" w:hAnsi="Times New Roman" w:cs="Times New Roman"/>
                <w:sz w:val="28"/>
              </w:rPr>
            </w:pPr>
          </w:p>
        </w:tc>
        <w:tc>
          <w:tcPr>
            <w:tcW w:w="2511" w:type="dxa"/>
          </w:tcPr>
          <w:p w14:paraId="2F3635C5">
            <w:pPr>
              <w:pStyle w:val="12"/>
              <w:rPr>
                <w:rFonts w:hint="default" w:ascii="Times New Roman" w:hAnsi="Times New Roman" w:cs="Times New Roman"/>
                <w:sz w:val="28"/>
              </w:rPr>
            </w:pPr>
          </w:p>
        </w:tc>
      </w:tr>
    </w:tbl>
    <w:p w14:paraId="63433EDC">
      <w:pPr>
        <w:rPr>
          <w:rFonts w:hint="default" w:ascii="Times New Roman" w:hAnsi="Times New Roman" w:cs="Times New Roman"/>
          <w:b/>
          <w:sz w:val="20"/>
        </w:rPr>
      </w:pPr>
    </w:p>
    <w:p w14:paraId="25CF6852">
      <w:pPr>
        <w:spacing w:before="113"/>
        <w:rPr>
          <w:rFonts w:hint="default" w:ascii="Times New Roman" w:hAnsi="Times New Roman" w:cs="Times New Roman"/>
          <w:b/>
          <w:sz w:val="20"/>
        </w:rPr>
      </w:pPr>
    </w:p>
    <w:tbl>
      <w:tblPr>
        <w:tblStyle w:val="6"/>
        <w:tblW w:w="0" w:type="auto"/>
        <w:tblInd w:w="1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20"/>
        <w:gridCol w:w="840"/>
        <w:gridCol w:w="1728"/>
        <w:gridCol w:w="1728"/>
      </w:tblGrid>
      <w:tr w14:paraId="1199EC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2" w:hRule="atLeast"/>
        </w:trPr>
        <w:tc>
          <w:tcPr>
            <w:tcW w:w="4720" w:type="dxa"/>
            <w:shd w:val="clear" w:color="auto" w:fill="F1F1F1"/>
          </w:tcPr>
          <w:p w14:paraId="20E1E8EF">
            <w:pPr>
              <w:pStyle w:val="12"/>
              <w:spacing w:before="164"/>
              <w:ind w:left="1363"/>
              <w:rPr>
                <w:rFonts w:hint="default" w:ascii="Times New Roman" w:hAnsi="Times New Roman" w:cs="Times New Roman"/>
                <w:b/>
                <w:sz w:val="28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8"/>
              </w:rPr>
              <w:t>Assignment</w:t>
            </w:r>
            <w:r>
              <w:rPr>
                <w:rFonts w:hint="default" w:ascii="Times New Roman" w:hAnsi="Times New Roman" w:cs="Times New Roman"/>
                <w:b/>
                <w:spacing w:val="3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4"/>
                <w:sz w:val="28"/>
              </w:rPr>
              <w:t>Topic</w:t>
            </w:r>
          </w:p>
        </w:tc>
        <w:tc>
          <w:tcPr>
            <w:tcW w:w="840" w:type="dxa"/>
            <w:shd w:val="clear" w:color="auto" w:fill="F1F1F1"/>
          </w:tcPr>
          <w:p w14:paraId="15B1D5D2">
            <w:pPr>
              <w:pStyle w:val="12"/>
              <w:spacing w:before="164"/>
              <w:ind w:left="244"/>
              <w:rPr>
                <w:rFonts w:hint="default" w:ascii="Times New Roman" w:hAnsi="Times New Roman" w:cs="Times New Roman"/>
                <w:b/>
                <w:sz w:val="28"/>
              </w:rPr>
            </w:pPr>
            <w:r>
              <w:rPr>
                <w:rFonts w:hint="default" w:ascii="Times New Roman" w:hAnsi="Times New Roman" w:cs="Times New Roman"/>
                <w:b/>
                <w:spacing w:val="-5"/>
                <w:sz w:val="28"/>
              </w:rPr>
              <w:t>CO</w:t>
            </w:r>
          </w:p>
        </w:tc>
        <w:tc>
          <w:tcPr>
            <w:tcW w:w="1728" w:type="dxa"/>
            <w:shd w:val="clear" w:color="auto" w:fill="F1F1F1"/>
          </w:tcPr>
          <w:p w14:paraId="62648738">
            <w:pPr>
              <w:pStyle w:val="12"/>
              <w:spacing w:before="1"/>
              <w:ind w:left="15"/>
              <w:jc w:val="center"/>
              <w:rPr>
                <w:rFonts w:hint="default" w:ascii="Times New Roman" w:hAnsi="Times New Roman" w:cs="Times New Roman"/>
                <w:b/>
                <w:sz w:val="28"/>
              </w:rPr>
            </w:pPr>
            <w:r>
              <w:rPr>
                <w:rFonts w:hint="default" w:ascii="Times New Roman" w:hAnsi="Times New Roman" w:cs="Times New Roman"/>
                <w:b/>
                <w:spacing w:val="-5"/>
                <w:sz w:val="28"/>
              </w:rPr>
              <w:t>PO</w:t>
            </w:r>
          </w:p>
          <w:p w14:paraId="45A45672">
            <w:pPr>
              <w:pStyle w:val="12"/>
              <w:spacing w:line="300" w:lineRule="exact"/>
              <w:ind w:left="15" w:right="5"/>
              <w:jc w:val="center"/>
              <w:rPr>
                <w:rFonts w:hint="default" w:ascii="Times New Roman" w:hAnsi="Times New Roman" w:cs="Times New Roman"/>
                <w:b/>
                <w:sz w:val="28"/>
              </w:rPr>
            </w:pPr>
            <w:r>
              <w:rPr>
                <w:rFonts w:hint="default" w:ascii="Times New Roman" w:hAnsi="Times New Roman" w:cs="Times New Roman"/>
                <w:b/>
                <w:spacing w:val="-2"/>
                <w:sz w:val="28"/>
              </w:rPr>
              <w:t>addressed</w:t>
            </w:r>
          </w:p>
        </w:tc>
        <w:tc>
          <w:tcPr>
            <w:tcW w:w="1728" w:type="dxa"/>
            <w:shd w:val="clear" w:color="auto" w:fill="F1F1F1"/>
          </w:tcPr>
          <w:p w14:paraId="4C952ADB">
            <w:pPr>
              <w:pStyle w:val="12"/>
              <w:spacing w:before="1"/>
              <w:ind w:left="313"/>
              <w:rPr>
                <w:rFonts w:hint="default" w:ascii="Times New Roman" w:hAnsi="Times New Roman" w:cs="Times New Roman"/>
                <w:b/>
                <w:sz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</w:rPr>
              <w:t>BTL</w:t>
            </w:r>
            <w:r>
              <w:rPr>
                <w:rFonts w:hint="default" w:ascii="Times New Roman" w:hAnsi="Times New Roman" w:cs="Times New Roman"/>
                <w:b/>
                <w:spacing w:val="-10"/>
                <w:sz w:val="28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spacing w:val="-2"/>
                <w:sz w:val="28"/>
              </w:rPr>
              <w:t>Level</w:t>
            </w:r>
          </w:p>
        </w:tc>
      </w:tr>
      <w:tr w14:paraId="52AE55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1" w:hRule="atLeast"/>
        </w:trPr>
        <w:tc>
          <w:tcPr>
            <w:tcW w:w="4720" w:type="dxa"/>
          </w:tcPr>
          <w:p w14:paraId="590FD568">
            <w:pPr>
              <w:pStyle w:val="12"/>
              <w:rPr>
                <w:rFonts w:hint="default" w:ascii="Times New Roman" w:hAnsi="Times New Roman" w:cs="Times New Roman"/>
                <w:sz w:val="28"/>
              </w:rPr>
            </w:pPr>
          </w:p>
        </w:tc>
        <w:tc>
          <w:tcPr>
            <w:tcW w:w="840" w:type="dxa"/>
          </w:tcPr>
          <w:p w14:paraId="4F7ADF61">
            <w:pPr>
              <w:pStyle w:val="12"/>
              <w:spacing w:before="9"/>
              <w:rPr>
                <w:rFonts w:hint="default" w:ascii="Times New Roman" w:hAnsi="Times New Roman" w:cs="Times New Roman"/>
                <w:b/>
                <w:sz w:val="28"/>
              </w:rPr>
            </w:pPr>
          </w:p>
          <w:p w14:paraId="37D87BF5">
            <w:pPr>
              <w:pStyle w:val="12"/>
              <w:spacing w:line="237" w:lineRule="auto"/>
              <w:ind w:left="182" w:right="137" w:hanging="29"/>
              <w:rPr>
                <w:rFonts w:hint="default" w:ascii="Times New Roman" w:hAnsi="Times New Roman" w:cs="Times New Roman"/>
                <w:sz w:val="28"/>
              </w:rPr>
            </w:pPr>
            <w:r>
              <w:rPr>
                <w:rFonts w:hint="default" w:ascii="Times New Roman" w:hAnsi="Times New Roman" w:cs="Times New Roman"/>
                <w:spacing w:val="-4"/>
                <w:sz w:val="28"/>
              </w:rPr>
              <w:t xml:space="preserve">CO1, </w:t>
            </w:r>
            <w:r>
              <w:rPr>
                <w:rFonts w:hint="default" w:ascii="Times New Roman" w:hAnsi="Times New Roman" w:cs="Times New Roman"/>
                <w:spacing w:val="-5"/>
                <w:sz w:val="28"/>
              </w:rPr>
              <w:t>CO2</w:t>
            </w:r>
          </w:p>
        </w:tc>
        <w:tc>
          <w:tcPr>
            <w:tcW w:w="1728" w:type="dxa"/>
          </w:tcPr>
          <w:p w14:paraId="0718392E">
            <w:pPr>
              <w:pStyle w:val="12"/>
              <w:rPr>
                <w:rFonts w:hint="default" w:ascii="Times New Roman" w:hAnsi="Times New Roman" w:cs="Times New Roman"/>
                <w:sz w:val="28"/>
              </w:rPr>
            </w:pPr>
          </w:p>
        </w:tc>
        <w:tc>
          <w:tcPr>
            <w:tcW w:w="1728" w:type="dxa"/>
          </w:tcPr>
          <w:p w14:paraId="47563EA7">
            <w:pPr>
              <w:pStyle w:val="12"/>
              <w:rPr>
                <w:rFonts w:hint="default" w:ascii="Times New Roman" w:hAnsi="Times New Roman" w:cs="Times New Roman"/>
                <w:sz w:val="28"/>
              </w:rPr>
            </w:pPr>
          </w:p>
        </w:tc>
      </w:tr>
    </w:tbl>
    <w:p w14:paraId="050758C7">
      <w:pPr>
        <w:pStyle w:val="12"/>
        <w:rPr>
          <w:rFonts w:hint="default" w:ascii="Times New Roman" w:hAnsi="Times New Roman" w:cs="Times New Roman"/>
          <w:sz w:val="28"/>
        </w:rPr>
        <w:sectPr>
          <w:headerReference r:id="rId3" w:type="default"/>
          <w:type w:val="continuous"/>
          <w:pgSz w:w="11910" w:h="16840"/>
          <w:pgMar w:top="2220" w:right="708" w:bottom="280" w:left="1275" w:header="720" w:footer="0" w:gutter="0"/>
          <w:pgNumType w:start="1"/>
          <w:cols w:space="720" w:num="1"/>
        </w:sectPr>
      </w:pPr>
    </w:p>
    <w:p w14:paraId="0640A2E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CO1: Use Intranet and Extranet Concepts to Show Their Relevance in an Organization</w:t>
      </w:r>
    </w:p>
    <w:p w14:paraId="5FA5566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Intranet</w:t>
      </w:r>
    </w:p>
    <w:p w14:paraId="29FE5EBB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Definition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 xml:space="preserve">An </w:t>
      </w:r>
      <w:r>
        <w:rPr>
          <w:rStyle w:val="10"/>
          <w:rFonts w:hint="default" w:ascii="Times New Roman" w:hAnsi="Times New Roman" w:cs="Times New Roman"/>
        </w:rPr>
        <w:t>intranet</w:t>
      </w:r>
      <w:r>
        <w:rPr>
          <w:rFonts w:hint="default" w:ascii="Times New Roman" w:hAnsi="Times New Roman" w:cs="Times New Roman"/>
        </w:rPr>
        <w:t xml:space="preserve"> is a private, secured communication and information-sharing platform that is designed exclusively for the employees of an organization. It uses </w:t>
      </w:r>
      <w:r>
        <w:rPr>
          <w:rStyle w:val="10"/>
          <w:rFonts w:hint="default" w:ascii="Times New Roman" w:hAnsi="Times New Roman" w:cs="Times New Roman"/>
        </w:rPr>
        <w:t>internet protocols</w:t>
      </w:r>
      <w:r>
        <w:rPr>
          <w:rFonts w:hint="default" w:ascii="Times New Roman" w:hAnsi="Times New Roman" w:cs="Times New Roman"/>
        </w:rPr>
        <w:t xml:space="preserve"> (such as HTTP, TCP/IP, and email protocols) but restricts access through authentication measures like employee IDs, passwords, or single sign-on (SSO).</w:t>
      </w:r>
    </w:p>
    <w:p w14:paraId="36E10AF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It acts as a </w:t>
      </w:r>
      <w:r>
        <w:rPr>
          <w:rStyle w:val="10"/>
          <w:rFonts w:hint="default" w:ascii="Times New Roman" w:hAnsi="Times New Roman" w:cs="Times New Roman"/>
        </w:rPr>
        <w:t>digital workplace</w:t>
      </w:r>
      <w:r>
        <w:rPr>
          <w:rFonts w:hint="default" w:ascii="Times New Roman" w:hAnsi="Times New Roman" w:cs="Times New Roman"/>
        </w:rPr>
        <w:t xml:space="preserve"> that integrates communication, collaboration, and knowledge management tools under one system.</w:t>
      </w:r>
    </w:p>
    <w:p w14:paraId="7B9218C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Relevance in an Organization</w:t>
      </w:r>
    </w:p>
    <w:p w14:paraId="78AC180E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Facilitates Internal Communication</w:t>
      </w:r>
    </w:p>
    <w:p w14:paraId="1FE919BF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Employees can access notices, announcements, and circulars instantly.</w:t>
      </w:r>
    </w:p>
    <w:p w14:paraId="77AF6244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Saves time compared to traditional communication methods.</w:t>
      </w:r>
    </w:p>
    <w:p w14:paraId="09F6D0DD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 Daily HR updates posted on the company intranet instead of mass emails.</w:t>
      </w:r>
    </w:p>
    <w:p w14:paraId="68A20BD7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Centralized Document Repository</w:t>
      </w:r>
    </w:p>
    <w:p w14:paraId="79F3CBB4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Stores policies, training manuals, forms, and guidelines in one location.</w:t>
      </w:r>
    </w:p>
    <w:p w14:paraId="2E77A7E5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Reduces duplication and ensures employees always access the latest version of documents.</w:t>
      </w:r>
    </w:p>
    <w:p w14:paraId="4AB94393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Employee Collaboration</w:t>
      </w:r>
    </w:p>
    <w:p w14:paraId="46F378D2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Provides shared workspaces for project teams.</w:t>
      </w:r>
    </w:p>
    <w:p w14:paraId="7D6E2F51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Tools like task trackers, discussion boards, and document co-editing improve teamwork.</w:t>
      </w:r>
    </w:p>
    <w:p w14:paraId="1D5E8A73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Knowledge Sharing and Training</w:t>
      </w:r>
    </w:p>
    <w:p w14:paraId="2AAB7F5B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Online training modules, FAQs, and best practices can be hosted.</w:t>
      </w:r>
    </w:p>
    <w:p w14:paraId="57A73349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Discussion forums allow employees to solve queries collaboratively.</w:t>
      </w:r>
    </w:p>
    <w:p w14:paraId="51EF1A2D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Employee Engagement</w:t>
      </w:r>
    </w:p>
    <w:p w14:paraId="0C5928FF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Polls, surveys, and internal blogs encourage participation.</w:t>
      </w:r>
    </w:p>
    <w:p w14:paraId="06B867C9">
      <w:pPr>
        <w:pStyle w:val="9"/>
        <w:keepNext w:val="0"/>
        <w:keepLines w:val="0"/>
        <w:widowControl/>
        <w:suppressLineNumbers w:val="0"/>
        <w:ind w:left="144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Increases transparency and builds organizational culture</w:t>
      </w:r>
    </w:p>
    <w:p w14:paraId="137A115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Example</w:t>
      </w:r>
    </w:p>
    <w:p w14:paraId="59FF162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University Intranet</w:t>
      </w:r>
      <w:r>
        <w:rPr>
          <w:rFonts w:hint="default" w:ascii="Times New Roman" w:hAnsi="Times New Roman" w:cs="Times New Roman"/>
        </w:rPr>
        <w:t>: Allows students and faculty to view course schedules, exam timetables, results, and academic notices.</w:t>
      </w:r>
    </w:p>
    <w:p w14:paraId="44EB2050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Corporate Example</w:t>
      </w:r>
      <w:r>
        <w:rPr>
          <w:rFonts w:hint="default" w:ascii="Times New Roman" w:hAnsi="Times New Roman" w:cs="Times New Roman"/>
        </w:rPr>
        <w:t>: Infosys uses an intranet portal (“Sparsh”) where employees can access HR services, IT support, learning modules, and project collaboration spaces.</w:t>
      </w:r>
    </w:p>
    <w:p w14:paraId="6EB7EE4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Advantages of Intranet</w:t>
      </w:r>
    </w:p>
    <w:p w14:paraId="239FBAD2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Increased </w:t>
      </w:r>
      <w:r>
        <w:rPr>
          <w:rStyle w:val="10"/>
          <w:rFonts w:hint="default" w:ascii="Times New Roman" w:hAnsi="Times New Roman" w:cs="Times New Roman"/>
        </w:rPr>
        <w:t>efficiency and productivity</w:t>
      </w:r>
      <w:r>
        <w:rPr>
          <w:rFonts w:hint="default" w:ascii="Times New Roman" w:hAnsi="Times New Roman" w:cs="Times New Roman"/>
        </w:rPr>
        <w:t>.</w:t>
      </w:r>
    </w:p>
    <w:p w14:paraId="1D16D5A6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Reduced </w:t>
      </w:r>
      <w:r>
        <w:rPr>
          <w:rStyle w:val="10"/>
          <w:rFonts w:hint="default" w:ascii="Times New Roman" w:hAnsi="Times New Roman" w:cs="Times New Roman"/>
        </w:rPr>
        <w:t>paperwork and costs</w:t>
      </w:r>
      <w:r>
        <w:rPr>
          <w:rFonts w:hint="default" w:ascii="Times New Roman" w:hAnsi="Times New Roman" w:cs="Times New Roman"/>
        </w:rPr>
        <w:t>.</w:t>
      </w:r>
    </w:p>
    <w:p w14:paraId="7AE77A8C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Enhanced </w:t>
      </w:r>
      <w:r>
        <w:rPr>
          <w:rStyle w:val="10"/>
          <w:rFonts w:hint="default" w:ascii="Times New Roman" w:hAnsi="Times New Roman" w:cs="Times New Roman"/>
        </w:rPr>
        <w:t>data security</w:t>
      </w:r>
      <w:r>
        <w:rPr>
          <w:rFonts w:hint="default" w:ascii="Times New Roman" w:hAnsi="Times New Roman" w:cs="Times New Roman"/>
        </w:rPr>
        <w:t xml:space="preserve"> (restricted to employees)</w:t>
      </w:r>
    </w:p>
    <w:p w14:paraId="27D9E56D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Supports </w:t>
      </w:r>
      <w:r>
        <w:rPr>
          <w:rStyle w:val="10"/>
          <w:rFonts w:hint="default" w:ascii="Times New Roman" w:hAnsi="Times New Roman" w:cs="Times New Roman"/>
        </w:rPr>
        <w:t>remote and hybrid work models</w:t>
      </w:r>
      <w:r>
        <w:rPr>
          <w:rFonts w:hint="default" w:ascii="Times New Roman" w:hAnsi="Times New Roman" w:cs="Times New Roman"/>
        </w:rPr>
        <w:t>.</w:t>
      </w:r>
    </w:p>
    <w:p w14:paraId="58082FB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Challenges</w:t>
      </w:r>
    </w:p>
    <w:p w14:paraId="460CE0E0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High initial setup cost.</w:t>
      </w:r>
    </w:p>
    <w:p w14:paraId="38674D6E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Requires regular content updates.</w:t>
      </w:r>
    </w:p>
    <w:p w14:paraId="6CB460C8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Needs employee training for effective usage.</w:t>
      </w:r>
    </w:p>
    <w:p w14:paraId="586EEC7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Advantages of Extranet</w:t>
      </w:r>
    </w:p>
    <w:p w14:paraId="17606253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Strengthens business partnerships.</w:t>
      </w:r>
    </w:p>
    <w:p w14:paraId="09A3FE9B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Improves customer satisfaction.</w:t>
      </w:r>
    </w:p>
    <w:p w14:paraId="60D00E7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Encourages real-time collaboration.</w:t>
      </w:r>
    </w:p>
    <w:p w14:paraId="79239B2D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Provides a competitive advantage</w:t>
      </w:r>
    </w:p>
    <w:p w14:paraId="42041B3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Challenges</w:t>
      </w:r>
    </w:p>
    <w:p w14:paraId="15FDB07D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Security risks if not pr</w:t>
      </w:r>
      <w:r>
        <w:rPr>
          <w:rFonts w:hint="default" w:cs="Times New Roman"/>
          <w:lang w:val="en-IN"/>
        </w:rPr>
        <w:t>o</w:t>
      </w:r>
      <w:r>
        <w:rPr>
          <w:rFonts w:hint="default" w:ascii="Times New Roman" w:hAnsi="Times New Roman" w:cs="Times New Roman"/>
        </w:rPr>
        <w:t>perly managed.</w:t>
      </w:r>
    </w:p>
    <w:p w14:paraId="0A5ADA6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High maintenance and monitoring costs.</w:t>
      </w:r>
    </w:p>
    <w:p w14:paraId="52BE6907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Dependence on internet reliability.</w:t>
      </w:r>
    </w:p>
    <w:p w14:paraId="68E3FAF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✅ </w:t>
      </w:r>
      <w:r>
        <w:rPr>
          <w:rStyle w:val="10"/>
          <w:rFonts w:hint="default" w:ascii="Times New Roman" w:hAnsi="Times New Roman" w:cs="Times New Roman"/>
          <w:b/>
          <w:bCs/>
        </w:rPr>
        <w:t>Conclusion for CO1</w:t>
      </w:r>
    </w:p>
    <w:p w14:paraId="5CB14468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Intranets focus on </w:t>
      </w:r>
      <w:r>
        <w:rPr>
          <w:rStyle w:val="10"/>
          <w:rFonts w:hint="default" w:ascii="Times New Roman" w:hAnsi="Times New Roman" w:cs="Times New Roman"/>
        </w:rPr>
        <w:t>internal efficiency</w:t>
      </w:r>
      <w:r>
        <w:rPr>
          <w:rFonts w:hint="default" w:ascii="Times New Roman" w:hAnsi="Times New Roman" w:cs="Times New Roman"/>
        </w:rPr>
        <w:t xml:space="preserve"> by improving communication and collaboration among employees, while extranets extend this collaboration to </w:t>
      </w:r>
      <w:r>
        <w:rPr>
          <w:rStyle w:val="10"/>
          <w:rFonts w:hint="default" w:ascii="Times New Roman" w:hAnsi="Times New Roman" w:cs="Times New Roman"/>
        </w:rPr>
        <w:t>external partners and clients</w:t>
      </w:r>
      <w:r>
        <w:rPr>
          <w:rFonts w:hint="default" w:ascii="Times New Roman" w:hAnsi="Times New Roman" w:cs="Times New Roman"/>
        </w:rPr>
        <w:t xml:space="preserve">. Both are essential in today’s digital business ecosystem—helping organizations become more transparent, </w:t>
      </w:r>
    </w:p>
    <w:p w14:paraId="0744A6A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CO2: Apply Different Paragraph Formatting Styles (Alignment, Indentation, Line Spacing) on a Given Paragraph and Explain the Changes</w:t>
      </w:r>
    </w:p>
    <w:p w14:paraId="18918DD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Given Paragraph</w:t>
      </w:r>
    </w:p>
    <w:p w14:paraId="1EB4272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"Computer applications in business help organizations in managing data, improving communication, and enhancing decision-making processes."</w:t>
      </w:r>
    </w:p>
    <w:p w14:paraId="1419628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1. Alignment</w:t>
      </w:r>
    </w:p>
    <w:p w14:paraId="4F2DD9D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Left Alignment</w:t>
      </w:r>
    </w:p>
    <w:p w14:paraId="4FB139F3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Text aligns with the </w:t>
      </w:r>
      <w:r>
        <w:rPr>
          <w:rStyle w:val="10"/>
          <w:rFonts w:hint="default" w:ascii="Times New Roman" w:hAnsi="Times New Roman" w:cs="Times New Roman"/>
        </w:rPr>
        <w:t>left margin</w:t>
      </w:r>
      <w:r>
        <w:rPr>
          <w:rFonts w:hint="default" w:ascii="Times New Roman" w:hAnsi="Times New Roman" w:cs="Times New Roman"/>
        </w:rPr>
        <w:t>, leaving the right side ragged.</w:t>
      </w:r>
    </w:p>
    <w:p w14:paraId="5F663928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Most commonly used in </w:t>
      </w:r>
      <w:r>
        <w:rPr>
          <w:rStyle w:val="10"/>
          <w:rFonts w:hint="default" w:ascii="Times New Roman" w:hAnsi="Times New Roman" w:cs="Times New Roman"/>
        </w:rPr>
        <w:t>business letters, reports, and memos</w:t>
      </w:r>
      <w:r>
        <w:rPr>
          <w:rFonts w:hint="default" w:ascii="Times New Roman" w:hAnsi="Times New Roman" w:cs="Times New Roman"/>
        </w:rPr>
        <w:t>.</w:t>
      </w:r>
    </w:p>
    <w:p w14:paraId="7854B64F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 Annual financial reports.</w:t>
      </w:r>
    </w:p>
    <w:p w14:paraId="139EF1F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Center Alignment</w:t>
      </w:r>
    </w:p>
    <w:p w14:paraId="5761CBD8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Text is placed in the </w:t>
      </w:r>
      <w:r>
        <w:rPr>
          <w:rStyle w:val="10"/>
          <w:rFonts w:hint="default" w:ascii="Times New Roman" w:hAnsi="Times New Roman" w:cs="Times New Roman"/>
        </w:rPr>
        <w:t>middle of the page</w:t>
      </w:r>
      <w:r>
        <w:rPr>
          <w:rFonts w:hint="default" w:ascii="Times New Roman" w:hAnsi="Times New Roman" w:cs="Times New Roman"/>
        </w:rPr>
        <w:t>.</w:t>
      </w:r>
    </w:p>
    <w:p w14:paraId="34EC4503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Used for </w:t>
      </w:r>
      <w:r>
        <w:rPr>
          <w:rStyle w:val="10"/>
          <w:rFonts w:hint="default" w:ascii="Times New Roman" w:hAnsi="Times New Roman" w:cs="Times New Roman"/>
        </w:rPr>
        <w:t>titles, headings, and emphasis</w:t>
      </w:r>
      <w:r>
        <w:rPr>
          <w:rFonts w:hint="default" w:ascii="Times New Roman" w:hAnsi="Times New Roman" w:cs="Times New Roman"/>
        </w:rPr>
        <w:t>.</w:t>
      </w:r>
    </w:p>
    <w:p w14:paraId="7EC36FB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 Reort cover pages.</w:t>
      </w:r>
    </w:p>
    <w:p w14:paraId="6851CDA3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Right Alignment</w:t>
      </w:r>
    </w:p>
    <w:p w14:paraId="71B877B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Text aligns with the </w:t>
      </w:r>
      <w:r>
        <w:rPr>
          <w:rStyle w:val="10"/>
          <w:rFonts w:hint="default" w:ascii="Times New Roman" w:hAnsi="Times New Roman" w:cs="Times New Roman"/>
        </w:rPr>
        <w:t>right margin</w:t>
      </w:r>
      <w:r>
        <w:rPr>
          <w:rFonts w:hint="default" w:ascii="Times New Roman" w:hAnsi="Times New Roman" w:cs="Times New Roman"/>
        </w:rPr>
        <w:t>, leaving the left side ragged.</w:t>
      </w:r>
    </w:p>
    <w:p w14:paraId="140B3E6F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Often used for </w:t>
      </w:r>
      <w:r>
        <w:rPr>
          <w:rStyle w:val="10"/>
          <w:rFonts w:hint="default" w:ascii="Times New Roman" w:hAnsi="Times New Roman" w:cs="Times New Roman"/>
        </w:rPr>
        <w:t>dates, author names, or signatures</w:t>
      </w:r>
      <w:r>
        <w:rPr>
          <w:rFonts w:hint="default" w:ascii="Times New Roman" w:hAnsi="Times New Roman" w:cs="Times New Roman"/>
        </w:rPr>
        <w:t>.</w:t>
      </w:r>
    </w:p>
    <w:p w14:paraId="23BD46E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 Placing a date at the top-right of a letter.</w:t>
      </w:r>
    </w:p>
    <w:p w14:paraId="01CC8A92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Justified Alignment</w:t>
      </w:r>
    </w:p>
    <w:p w14:paraId="6072D6A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Text is </w:t>
      </w:r>
      <w:r>
        <w:rPr>
          <w:rStyle w:val="10"/>
          <w:rFonts w:hint="default" w:ascii="Times New Roman" w:hAnsi="Times New Roman" w:cs="Times New Roman"/>
        </w:rPr>
        <w:t>spread evenly</w:t>
      </w:r>
      <w:r>
        <w:rPr>
          <w:rFonts w:hint="default" w:ascii="Times New Roman" w:hAnsi="Times New Roman" w:cs="Times New Roman"/>
        </w:rPr>
        <w:t xml:space="preserve"> across the page, aligning both left and right margins.</w:t>
      </w:r>
    </w:p>
    <w:p w14:paraId="6BEAE080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Creates a </w:t>
      </w:r>
      <w:r>
        <w:rPr>
          <w:rStyle w:val="10"/>
          <w:rFonts w:hint="default" w:ascii="Times New Roman" w:hAnsi="Times New Roman" w:cs="Times New Roman"/>
        </w:rPr>
        <w:t>formal, professional look</w:t>
      </w:r>
      <w:r>
        <w:rPr>
          <w:rFonts w:hint="default" w:ascii="Times New Roman" w:hAnsi="Times New Roman" w:cs="Times New Roman"/>
        </w:rPr>
        <w:t xml:space="preserve"> similar to newspapers and magazines.</w:t>
      </w:r>
    </w:p>
    <w:p w14:paraId="41762D1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 Research papers, policy documents.</w:t>
      </w:r>
    </w:p>
    <w:p w14:paraId="582F64A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2. Indentation</w:t>
      </w:r>
    </w:p>
    <w:p w14:paraId="7FADC806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First-line Indent</w:t>
      </w:r>
    </w:p>
    <w:p w14:paraId="63ACF18A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Only the first line of the paragraph is pushed inward.</w:t>
      </w:r>
    </w:p>
    <w:p w14:paraId="744BCFBB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Helps readers quickly identify the beginning of new paragraphs.</w:t>
      </w:r>
    </w:p>
    <w:p w14:paraId="57C6FE60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 Essays, novels.</w:t>
      </w:r>
    </w:p>
    <w:p w14:paraId="0AAD70B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Hanging Indent</w:t>
      </w:r>
    </w:p>
    <w:p w14:paraId="7F48ECCE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First line starts at the margin, and subsequent lines are indented.</w:t>
      </w:r>
    </w:p>
    <w:p w14:paraId="1CD117E1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Common in </w:t>
      </w:r>
      <w:r>
        <w:rPr>
          <w:rStyle w:val="10"/>
          <w:rFonts w:hint="default" w:ascii="Times New Roman" w:hAnsi="Times New Roman" w:cs="Times New Roman"/>
        </w:rPr>
        <w:t>bibliographies, references, and citations</w:t>
      </w:r>
      <w:r>
        <w:rPr>
          <w:rFonts w:hint="default" w:ascii="Times New Roman" w:hAnsi="Times New Roman" w:cs="Times New Roman"/>
        </w:rPr>
        <w:t>.</w:t>
      </w:r>
    </w:p>
    <w:p w14:paraId="035D6259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Block Indent</w:t>
      </w:r>
    </w:p>
    <w:p w14:paraId="3671A22C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Entire paragraph is indented from both left and right margins.</w:t>
      </w:r>
    </w:p>
    <w:p w14:paraId="5ECCEE6B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Used to highlight </w:t>
      </w:r>
      <w:r>
        <w:rPr>
          <w:rStyle w:val="10"/>
          <w:rFonts w:hint="default" w:ascii="Times New Roman" w:hAnsi="Times New Roman" w:cs="Times New Roman"/>
        </w:rPr>
        <w:t>quotes or special information</w:t>
      </w:r>
      <w:r>
        <w:rPr>
          <w:rFonts w:hint="default" w:ascii="Times New Roman" w:hAnsi="Times New Roman" w:cs="Times New Roman"/>
        </w:rPr>
        <w:t>.</w:t>
      </w:r>
    </w:p>
    <w:p w14:paraId="0B831823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Example: Quoting a law or regulation.</w:t>
      </w:r>
    </w:p>
    <w:p w14:paraId="7E4985B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  <w:b/>
          <w:bCs/>
        </w:rPr>
        <w:t>3. Line Spacing</w:t>
      </w:r>
    </w:p>
    <w:p w14:paraId="43A88225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Single Spacing (1.0)</w:t>
      </w:r>
    </w:p>
    <w:p w14:paraId="56B7F6AC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Compact and space-saving.</w:t>
      </w:r>
    </w:p>
    <w:p w14:paraId="762CCF2F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Suitable for </w:t>
      </w:r>
      <w:r>
        <w:rPr>
          <w:rStyle w:val="10"/>
          <w:rFonts w:hint="default" w:ascii="Times New Roman" w:hAnsi="Times New Roman" w:cs="Times New Roman"/>
        </w:rPr>
        <w:t>internal documents</w:t>
      </w:r>
      <w:r>
        <w:rPr>
          <w:rFonts w:hint="default" w:ascii="Times New Roman" w:hAnsi="Times New Roman" w:cs="Times New Roman"/>
        </w:rPr>
        <w:t>.</w:t>
      </w:r>
    </w:p>
    <w:p w14:paraId="4B79FEED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1.5 Spacing</w:t>
      </w:r>
    </w:p>
    <w:p w14:paraId="08DFD8AF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Improves readability without wasting much paper.</w:t>
      </w:r>
    </w:p>
    <w:p w14:paraId="1497AFB9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Standard for </w:t>
      </w:r>
      <w:r>
        <w:rPr>
          <w:rStyle w:val="10"/>
          <w:rFonts w:hint="default" w:ascii="Times New Roman" w:hAnsi="Times New Roman" w:cs="Times New Roman"/>
        </w:rPr>
        <w:t>student assignments and office use</w:t>
      </w:r>
      <w:r>
        <w:rPr>
          <w:rFonts w:hint="default" w:ascii="Times New Roman" w:hAnsi="Times New Roman" w:cs="Times New Roman"/>
        </w:rPr>
        <w:t>.</w:t>
      </w:r>
    </w:p>
    <w:p w14:paraId="0630EB6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0" w:name="_GoBack"/>
      <w:bookmarkEnd w:id="0"/>
      <w:r>
        <w:rPr>
          <w:rStyle w:val="10"/>
          <w:rFonts w:hint="default" w:ascii="Times New Roman" w:hAnsi="Times New Roman" w:cs="Times New Roman"/>
          <w:b/>
          <w:bCs/>
        </w:rPr>
        <w:t>Practical Demonstration</w:t>
      </w:r>
    </w:p>
    <w:p w14:paraId="24BDC8F0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If we apply these formatting styles to the given paragraph:</w:t>
      </w:r>
    </w:p>
    <w:p w14:paraId="7AFB6085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Left aligned with single spacing</w:t>
      </w:r>
      <w:r>
        <w:rPr>
          <w:rFonts w:hint="default" w:ascii="Times New Roman" w:hAnsi="Times New Roman" w:cs="Times New Roman"/>
        </w:rPr>
        <w:t xml:space="preserve"> → compact and professional.</w:t>
      </w:r>
    </w:p>
    <w:p w14:paraId="55DD8724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Justified with 1.5 spacing</w:t>
      </w:r>
      <w:r>
        <w:rPr>
          <w:rFonts w:hint="default" w:ascii="Times New Roman" w:hAnsi="Times New Roman" w:cs="Times New Roman"/>
        </w:rPr>
        <w:t xml:space="preserve"> → neat, formal, easy to read.</w:t>
      </w:r>
    </w:p>
    <w:p w14:paraId="19393C9C">
      <w:pPr>
        <w:pStyle w:val="9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Style w:val="10"/>
          <w:rFonts w:hint="default" w:ascii="Times New Roman" w:hAnsi="Times New Roman" w:cs="Times New Roman"/>
        </w:rPr>
        <w:t>Block indented with double spacing</w:t>
      </w:r>
      <w:r>
        <w:rPr>
          <w:rFonts w:hint="default" w:ascii="Times New Roman" w:hAnsi="Times New Roman" w:cs="Times New Roman"/>
        </w:rPr>
        <w:t xml:space="preserve"> → stands out as an emphasized point.</w:t>
      </w:r>
    </w:p>
    <w:p w14:paraId="6AEB264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✅ </w:t>
      </w:r>
      <w:r>
        <w:rPr>
          <w:rStyle w:val="10"/>
          <w:rFonts w:hint="default" w:ascii="Times New Roman" w:hAnsi="Times New Roman" w:cs="Times New Roman"/>
          <w:b/>
          <w:bCs/>
        </w:rPr>
        <w:t>Conclusion for CO2</w:t>
      </w:r>
    </w:p>
    <w:p w14:paraId="05E57634">
      <w:pPr>
        <w:pStyle w:val="9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sz w:val="17"/>
        </w:rPr>
      </w:pPr>
      <w:r>
        <w:rPr>
          <w:rFonts w:hint="default" w:ascii="Times New Roman" w:hAnsi="Times New Roman" w:cs="Times New Roman"/>
        </w:rPr>
        <w:t xml:space="preserve">Paragraph formatting—through alignment, indentation, and line spacing—is a </w:t>
      </w:r>
      <w:r>
        <w:rPr>
          <w:rStyle w:val="10"/>
          <w:rFonts w:hint="default" w:ascii="Times New Roman" w:hAnsi="Times New Roman" w:cs="Times New Roman"/>
        </w:rPr>
        <w:t>powerful tool</w:t>
      </w:r>
      <w:r>
        <w:rPr>
          <w:rFonts w:hint="default" w:ascii="Times New Roman" w:hAnsi="Times New Roman" w:cs="Times New Roman"/>
        </w:rPr>
        <w:t xml:space="preserve"> to present information effectively. Proper formatting not only improves readability but also reflects professionalism in business documents. In professional and academic settings, applying the right formatting style ensures that content is </w:t>
      </w:r>
      <w:r>
        <w:rPr>
          <w:rStyle w:val="10"/>
          <w:rFonts w:hint="default" w:ascii="Times New Roman" w:hAnsi="Times New Roman" w:cs="Times New Roman"/>
        </w:rPr>
        <w:t>organized, visually appealing, and impactful</w:t>
      </w:r>
      <w:r>
        <w:rPr>
          <w:rFonts w:hint="default" w:ascii="Times New Roman" w:hAnsi="Times New Roman" w:cs="Times New Roman"/>
        </w:rPr>
        <w:t>.</w:t>
      </w:r>
    </w:p>
    <w:sectPr>
      <w:pgSz w:w="11910" w:h="16840"/>
      <w:pgMar w:top="2220" w:right="708" w:bottom="280" w:left="1275" w:header="720" w:footer="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EEDDB2">
    <w:pPr>
      <w:pStyle w:val="7"/>
      <w:spacing w:line="14" w:lineRule="auto"/>
      <w:rPr>
        <w:b w:val="0"/>
        <w:sz w:val="20"/>
      </w:rPr>
    </w:pPr>
    <w:r>
      <w:rPr>
        <w:b w:val="0"/>
        <w:sz w:val="20"/>
      </w:rPr>
      <w:drawing>
        <wp:anchor distT="0" distB="0" distL="0" distR="0" simplePos="0" relativeHeight="251660288" behindDoc="1" locked="0" layoutInCell="1" allowOverlap="1">
          <wp:simplePos x="0" y="0"/>
          <wp:positionH relativeFrom="page">
            <wp:posOffset>2414905</wp:posOffset>
          </wp:positionH>
          <wp:positionV relativeFrom="page">
            <wp:posOffset>456565</wp:posOffset>
          </wp:positionV>
          <wp:extent cx="2721610" cy="964565"/>
          <wp:effectExtent l="0" t="0" r="0" b="0"/>
          <wp:wrapNone/>
          <wp:docPr id="1" name="Imag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721610" cy="9645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6511"/>
    <w:rsid w:val="00102E7C"/>
    <w:rsid w:val="001C13C4"/>
    <w:rsid w:val="00486511"/>
    <w:rsid w:val="004D7E92"/>
    <w:rsid w:val="006B36B8"/>
    <w:rsid w:val="006F5DD5"/>
    <w:rsid w:val="0090172B"/>
    <w:rsid w:val="00A11860"/>
    <w:rsid w:val="00BD2320"/>
    <w:rsid w:val="00C92A1D"/>
    <w:rsid w:val="00CD3BF9"/>
    <w:rsid w:val="3A2064F0"/>
    <w:rsid w:val="53194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Arial Narrow" w:hAnsi="Arial Narrow" w:eastAsia="Arial Narrow" w:cs="Arial Narrow"/>
      <w:sz w:val="22"/>
      <w:szCs w:val="22"/>
      <w:lang w:val="en-US" w:eastAsia="en-US" w:bidi="ar-SA"/>
    </w:rPr>
  </w:style>
  <w:style w:type="paragraph" w:styleId="2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rPr>
      <w:b/>
      <w:bCs/>
      <w:sz w:val="40"/>
      <w:szCs w:val="40"/>
    </w:rPr>
  </w:style>
  <w:style w:type="character" w:styleId="8">
    <w:name w:val="Emphasis"/>
    <w:basedOn w:val="5"/>
    <w:qFormat/>
    <w:uiPriority w:val="20"/>
    <w:rPr>
      <w:i/>
      <w:iCs/>
    </w:rPr>
  </w:style>
  <w:style w:type="paragraph" w:styleId="9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22"/>
    <w:rPr>
      <w:b/>
      <w:bCs/>
    </w:rPr>
  </w:style>
  <w:style w:type="paragraph" w:styleId="11">
    <w:name w:val="List Paragraph"/>
    <w:basedOn w:val="1"/>
    <w:qFormat/>
    <w:uiPriority w:val="1"/>
  </w:style>
  <w:style w:type="paragraph" w:customStyle="1" w:styleId="12">
    <w:name w:val="Table Paragraph"/>
    <w:basedOn w:val="1"/>
    <w:qFormat/>
    <w:uiPriority w:val="1"/>
  </w:style>
  <w:style w:type="paragraph" w:customStyle="1" w:styleId="13">
    <w:name w:val="Default"/>
    <w:qFormat/>
    <w:uiPriority w:val="0"/>
    <w:pPr>
      <w:widowControl/>
      <w:autoSpaceDE w:val="0"/>
      <w:autoSpaceDN w:val="0"/>
      <w:adjustRightInd w:val="0"/>
    </w:pPr>
    <w:rPr>
      <w:rFonts w:ascii="Arial" w:hAnsi="Arial" w:cs="Arial" w:eastAsiaTheme="minorHAnsi"/>
      <w:color w:val="000000"/>
      <w:sz w:val="24"/>
      <w:szCs w:val="24"/>
      <w:lang w:val="en-US" w:eastAsia="en-US" w:bidi="ta-IN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57</Words>
  <Characters>331</Characters>
  <Lines>2</Lines>
  <Paragraphs>1</Paragraphs>
  <TotalTime>9</TotalTime>
  <ScaleCrop>false</ScaleCrop>
  <LinksUpToDate>false</LinksUpToDate>
  <CharactersWithSpaces>387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2025-09-10T06:46:00Z</dcterms:created>
  <dc:creator>HP</dc:creator>
  <cp:lastModifiedBy>night fury channel</cp:lastModifiedBy>
  <dcterms:modified xsi:type="dcterms:W3CDTF">2025-09-24T06:49:11Z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2025-08-26T00:00:00Z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KSOProductBuildVer">
    <vt:lpwstr>1033-12.2.0.22549</vt:lpwstr>
  </property>
  <property fmtid="{D5CDD505-2E9C-101B-9397-08002B2CF9AE}" pid="7" name="ICV">
    <vt:lpwstr>BC8FD64B600A499B909C3A6762C30A6B_12</vt:lpwstr>
  </property>
</Properties>
</file>