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AACB4" w14:textId="77777777" w:rsidR="00453B24" w:rsidRPr="009136C0" w:rsidRDefault="00453B24" w:rsidP="009136C0">
      <w:pPr>
        <w:pStyle w:val="Heading1"/>
      </w:pPr>
      <w:r w:rsidRPr="009136C0">
        <w:rPr>
          <w:rStyle w:val="textrun"/>
          <w:rFonts w:asciiTheme="majorHAnsi" w:hAnsiTheme="majorHAnsi" w:cstheme="majorBidi"/>
          <w:color w:val="345A8A" w:themeColor="accent1" w:themeShade="B5"/>
        </w:rPr>
        <w:t xml:space="preserve">Building </w:t>
      </w:r>
      <w:r w:rsidR="00A20F44" w:rsidRPr="009136C0">
        <w:rPr>
          <w:rStyle w:val="textrun"/>
          <w:rFonts w:asciiTheme="majorHAnsi" w:hAnsiTheme="majorHAnsi" w:cstheme="majorBidi"/>
          <w:color w:val="345A8A" w:themeColor="accent1" w:themeShade="B5"/>
        </w:rPr>
        <w:t>Capacity</w:t>
      </w:r>
      <w:r w:rsidRPr="009136C0">
        <w:rPr>
          <w:rStyle w:val="textrun"/>
          <w:rFonts w:asciiTheme="majorHAnsi" w:hAnsiTheme="majorHAnsi" w:cstheme="majorBidi"/>
          <w:color w:val="345A8A" w:themeColor="accent1" w:themeShade="B5"/>
        </w:rPr>
        <w:t xml:space="preserve"> Project - Teaching and Learning Portal</w:t>
      </w:r>
    </w:p>
    <w:p w14:paraId="240BEC08" w14:textId="514F792C" w:rsidR="00453B24" w:rsidRPr="007A74E2" w:rsidRDefault="00453B24" w:rsidP="00453B24">
      <w:pPr>
        <w:pStyle w:val="paragraph"/>
        <w:textAlignment w:val="baseline"/>
        <w:rPr>
          <w:rStyle w:val="textrun"/>
          <w:rFonts w:ascii="Segoe UI" w:hAnsi="Segoe UI"/>
          <w:b/>
          <w:bCs/>
          <w:sz w:val="16"/>
          <w:szCs w:val="16"/>
        </w:rPr>
      </w:pPr>
      <w:r>
        <w:rPr>
          <w:rStyle w:val="textrun"/>
          <w:b/>
          <w:bCs/>
        </w:rPr>
        <w:t>Project Team:</w:t>
      </w:r>
      <w:r w:rsidR="007A74E2">
        <w:rPr>
          <w:rFonts w:ascii="Segoe UI" w:hAnsi="Segoe UI" w:cs="Segoe UI"/>
          <w:b/>
          <w:bCs/>
          <w:color w:val="4F81BD"/>
          <w:sz w:val="16"/>
          <w:szCs w:val="16"/>
        </w:rPr>
        <w:t xml:space="preserve"> </w:t>
      </w:r>
      <w:r>
        <w:rPr>
          <w:rStyle w:val="textrun"/>
          <w:rFonts w:ascii="Calibri" w:hAnsi="Calibri"/>
        </w:rPr>
        <w:t>M</w:t>
      </w:r>
      <w:r w:rsidR="007A74E2">
        <w:rPr>
          <w:rStyle w:val="textrun"/>
          <w:rFonts w:ascii="Calibri" w:hAnsi="Calibri"/>
        </w:rPr>
        <w:t xml:space="preserve">ike </w:t>
      </w:r>
      <w:r>
        <w:rPr>
          <w:rStyle w:val="textrun"/>
          <w:rFonts w:ascii="Calibri" w:hAnsi="Calibri"/>
        </w:rPr>
        <w:t>L</w:t>
      </w:r>
      <w:r w:rsidR="007A74E2">
        <w:rPr>
          <w:rStyle w:val="textrun"/>
          <w:rFonts w:ascii="Calibri" w:hAnsi="Calibri"/>
        </w:rPr>
        <w:t>aurence,</w:t>
      </w:r>
      <w:r>
        <w:rPr>
          <w:rStyle w:val="textrun"/>
          <w:rFonts w:ascii="Calibri" w:hAnsi="Calibri"/>
        </w:rPr>
        <w:t xml:space="preserve"> K</w:t>
      </w:r>
      <w:r w:rsidR="007A74E2">
        <w:rPr>
          <w:rStyle w:val="textrun"/>
          <w:rFonts w:ascii="Calibri" w:hAnsi="Calibri"/>
        </w:rPr>
        <w:t xml:space="preserve">arl </w:t>
      </w:r>
      <w:r>
        <w:rPr>
          <w:rStyle w:val="textrun"/>
          <w:rFonts w:ascii="Calibri" w:hAnsi="Calibri"/>
        </w:rPr>
        <w:t>G</w:t>
      </w:r>
      <w:r w:rsidR="007A74E2">
        <w:rPr>
          <w:rStyle w:val="textrun"/>
          <w:rFonts w:ascii="Calibri" w:hAnsi="Calibri"/>
        </w:rPr>
        <w:t>regory</w:t>
      </w:r>
      <w:r w:rsidR="001F50B7">
        <w:rPr>
          <w:rStyle w:val="textrun"/>
          <w:rFonts w:ascii="Calibri" w:hAnsi="Calibri"/>
        </w:rPr>
        <w:t>, J</w:t>
      </w:r>
      <w:r w:rsidR="007A74E2">
        <w:rPr>
          <w:rStyle w:val="textrun"/>
          <w:rFonts w:ascii="Calibri" w:hAnsi="Calibri"/>
        </w:rPr>
        <w:t>enny Leydon</w:t>
      </w:r>
    </w:p>
    <w:p w14:paraId="4F709391" w14:textId="1D471383" w:rsidR="009B790A" w:rsidRPr="006F3DFD" w:rsidRDefault="006F3DFD" w:rsidP="00453B24">
      <w:pPr>
        <w:pStyle w:val="paragraph"/>
        <w:textAlignment w:val="baseline"/>
        <w:rPr>
          <w:rStyle w:val="textrun"/>
          <w:b/>
          <w:bCs/>
        </w:rPr>
      </w:pPr>
      <w:r w:rsidRPr="006F3DFD">
        <w:rPr>
          <w:rStyle w:val="textrun"/>
          <w:b/>
          <w:bCs/>
        </w:rPr>
        <w:t>Index</w:t>
      </w:r>
    </w:p>
    <w:p w14:paraId="786AB0C4" w14:textId="77777777" w:rsidR="00453B24" w:rsidRPr="006F3DFD" w:rsidRDefault="00453B24" w:rsidP="009B790A">
      <w:pPr>
        <w:pStyle w:val="Heading2"/>
        <w:rPr>
          <w:rStyle w:val="textrun"/>
        </w:rPr>
      </w:pPr>
      <w:r w:rsidRPr="006F3DFD">
        <w:rPr>
          <w:rStyle w:val="textrun"/>
        </w:rPr>
        <w:t>Backgro</w:t>
      </w:r>
      <w:r w:rsidR="001F50B7" w:rsidRPr="006F3DFD">
        <w:rPr>
          <w:rStyle w:val="textrun"/>
        </w:rPr>
        <w:t>und</w:t>
      </w:r>
    </w:p>
    <w:p w14:paraId="300C4272" w14:textId="77777777" w:rsidR="00095590" w:rsidRDefault="00453B24" w:rsidP="00453B24">
      <w:pPr>
        <w:pStyle w:val="paragraph"/>
        <w:textAlignment w:val="baseline"/>
        <w:rPr>
          <w:rStyle w:val="textrun"/>
          <w:rFonts w:ascii="Calibri" w:hAnsi="Calibri"/>
          <w:color w:val="17365D"/>
        </w:rPr>
      </w:pPr>
      <w:r>
        <w:rPr>
          <w:rStyle w:val="textrun"/>
          <w:rFonts w:ascii="Calibri" w:hAnsi="Calibri"/>
          <w:color w:val="17365D"/>
        </w:rPr>
        <w:t xml:space="preserve">The UoB introduced the PGC TL HE in 2009 with a view to assisting their teaching staff to develop and align with the HEA. This course has been well attended and popular, and furthermore, ‘communities of enquiry’ and ‘reflective practice’ have enabled groups and individuals to discuss, investigate, and report on teaching and learning dilemmas that occur </w:t>
      </w:r>
      <w:r w:rsidR="00387EDD">
        <w:rPr>
          <w:rStyle w:val="textrun"/>
          <w:rFonts w:ascii="Calibri" w:hAnsi="Calibri"/>
          <w:color w:val="17365D"/>
        </w:rPr>
        <w:t xml:space="preserve">across </w:t>
      </w:r>
      <w:r>
        <w:rPr>
          <w:rStyle w:val="textrun"/>
          <w:rFonts w:ascii="Calibri" w:hAnsi="Calibri"/>
          <w:color w:val="17365D"/>
        </w:rPr>
        <w:t xml:space="preserve">the various departments within the UoB. These valuable activities, however, lack </w:t>
      </w:r>
      <w:r w:rsidR="00387EDD">
        <w:rPr>
          <w:rStyle w:val="textrun"/>
          <w:rFonts w:ascii="Calibri" w:hAnsi="Calibri"/>
          <w:color w:val="17365D"/>
        </w:rPr>
        <w:t xml:space="preserve">the </w:t>
      </w:r>
      <w:r>
        <w:rPr>
          <w:rStyle w:val="textrun"/>
          <w:rFonts w:ascii="Calibri" w:hAnsi="Calibri"/>
          <w:color w:val="17365D"/>
        </w:rPr>
        <w:t xml:space="preserve">coordination and </w:t>
      </w:r>
      <w:r w:rsidR="00387EDD">
        <w:rPr>
          <w:rStyle w:val="textrun"/>
          <w:rFonts w:ascii="Calibri" w:hAnsi="Calibri"/>
          <w:color w:val="17365D"/>
        </w:rPr>
        <w:t xml:space="preserve">the </w:t>
      </w:r>
      <w:r>
        <w:rPr>
          <w:rStyle w:val="textrun"/>
          <w:rFonts w:ascii="Calibri" w:hAnsi="Calibri"/>
          <w:color w:val="17365D"/>
        </w:rPr>
        <w:t>structure that would enable them to be of use to the wider teaching community.</w:t>
      </w:r>
    </w:p>
    <w:p w14:paraId="615DD0FA" w14:textId="77777777" w:rsidR="00453B24" w:rsidRDefault="00453B24" w:rsidP="00453B24">
      <w:pPr>
        <w:pStyle w:val="paragraph"/>
        <w:textAlignment w:val="baseline"/>
        <w:rPr>
          <w:rStyle w:val="textrun"/>
          <w:rFonts w:ascii="Calibri" w:hAnsi="Calibri"/>
          <w:color w:val="17365D"/>
        </w:rPr>
      </w:pPr>
      <w:r>
        <w:rPr>
          <w:rStyle w:val="textrun"/>
          <w:rFonts w:ascii="Calibri" w:hAnsi="Calibri"/>
          <w:color w:val="17365D"/>
        </w:rPr>
        <w:t xml:space="preserve">Around the same time a new VLE ‘Moodle’ was introduced to the university. The university has invested significantly with regard to </w:t>
      </w:r>
      <w:r w:rsidR="00C06880">
        <w:rPr>
          <w:rStyle w:val="textrun"/>
          <w:rFonts w:ascii="Calibri" w:hAnsi="Calibri"/>
          <w:color w:val="17365D"/>
        </w:rPr>
        <w:t>staff development of Moodle and</w:t>
      </w:r>
      <w:r>
        <w:rPr>
          <w:rStyle w:val="textrun"/>
          <w:rFonts w:ascii="Calibri" w:hAnsi="Calibri"/>
          <w:color w:val="17365D"/>
        </w:rPr>
        <w:t xml:space="preserve"> it has been adopted by many. Far from being a simple repository for course </w:t>
      </w:r>
      <w:r w:rsidR="00C06880">
        <w:rPr>
          <w:rStyle w:val="textrun"/>
          <w:rFonts w:ascii="Calibri" w:hAnsi="Calibri"/>
          <w:color w:val="17365D"/>
        </w:rPr>
        <w:t>materials</w:t>
      </w:r>
      <w:r>
        <w:rPr>
          <w:rStyle w:val="textrun"/>
          <w:rFonts w:ascii="Calibri" w:hAnsi="Calibri"/>
          <w:color w:val="17365D"/>
        </w:rPr>
        <w:t xml:space="preserve">, many staff have </w:t>
      </w:r>
      <w:r w:rsidR="00C06880">
        <w:rPr>
          <w:rStyle w:val="textrun"/>
          <w:rFonts w:ascii="Calibri" w:hAnsi="Calibri"/>
          <w:color w:val="17365D"/>
        </w:rPr>
        <w:t>developed Moodle</w:t>
      </w:r>
      <w:r>
        <w:rPr>
          <w:rStyle w:val="textrun"/>
          <w:rFonts w:ascii="Calibri" w:hAnsi="Calibri"/>
          <w:color w:val="17365D"/>
        </w:rPr>
        <w:t xml:space="preserve"> </w:t>
      </w:r>
      <w:r w:rsidR="00C06880">
        <w:rPr>
          <w:rStyle w:val="textrun"/>
          <w:rFonts w:ascii="Calibri" w:hAnsi="Calibri"/>
          <w:color w:val="17365D"/>
        </w:rPr>
        <w:t>further</w:t>
      </w:r>
      <w:r>
        <w:rPr>
          <w:rStyle w:val="textrun"/>
          <w:rFonts w:ascii="Calibri" w:hAnsi="Calibri"/>
          <w:color w:val="17365D"/>
        </w:rPr>
        <w:t xml:space="preserve"> </w:t>
      </w:r>
      <w:r w:rsidR="00C06880">
        <w:rPr>
          <w:rStyle w:val="textrun"/>
          <w:rFonts w:ascii="Calibri" w:hAnsi="Calibri"/>
          <w:color w:val="17365D"/>
        </w:rPr>
        <w:t xml:space="preserve">and </w:t>
      </w:r>
      <w:r>
        <w:rPr>
          <w:rStyle w:val="textrun"/>
          <w:rFonts w:ascii="Calibri" w:hAnsi="Calibri"/>
          <w:color w:val="17365D"/>
        </w:rPr>
        <w:t xml:space="preserve">proactively </w:t>
      </w:r>
      <w:r w:rsidR="00C06880">
        <w:rPr>
          <w:rStyle w:val="textrun"/>
          <w:rFonts w:ascii="Calibri" w:hAnsi="Calibri"/>
          <w:color w:val="17365D"/>
        </w:rPr>
        <w:t xml:space="preserve">utilised Moodle </w:t>
      </w:r>
      <w:r w:rsidR="00795C97">
        <w:rPr>
          <w:rStyle w:val="textrun"/>
          <w:rFonts w:ascii="Calibri" w:hAnsi="Calibri"/>
          <w:color w:val="17365D"/>
        </w:rPr>
        <w:t xml:space="preserve">to extend the classroom virtually. On the one hand, the adoption and speedy development of the use of this tool is beneficial to individuals, however, on the other it represents a community of learners with no framework in place to disseminate to the wider community any good practice within. </w:t>
      </w:r>
    </w:p>
    <w:p w14:paraId="6726DE2F" w14:textId="77777777" w:rsidR="00453B24" w:rsidRPr="00C54CE1" w:rsidRDefault="00453B24" w:rsidP="00453B24">
      <w:pPr>
        <w:pStyle w:val="paragraph"/>
        <w:textAlignment w:val="baseline"/>
        <w:rPr>
          <w:rFonts w:ascii="Segoe UI" w:hAnsi="Segoe UI" w:cs="Segoe UI"/>
          <w:color w:val="002060"/>
          <w:sz w:val="16"/>
          <w:szCs w:val="16"/>
        </w:rPr>
      </w:pPr>
      <w:r>
        <w:rPr>
          <w:rStyle w:val="textrun"/>
          <w:rFonts w:ascii="Calibri" w:hAnsi="Calibri"/>
          <w:color w:val="17365D"/>
        </w:rPr>
        <w:t xml:space="preserve">There are many other such resource ‘pockets’ </w:t>
      </w:r>
      <w:r w:rsidR="00C06880">
        <w:rPr>
          <w:rStyle w:val="textrun"/>
          <w:rFonts w:ascii="Calibri" w:hAnsi="Calibri"/>
          <w:color w:val="17365D"/>
        </w:rPr>
        <w:t>dotted across the University</w:t>
      </w:r>
      <w:r w:rsidR="00095590">
        <w:rPr>
          <w:rStyle w:val="textrun"/>
          <w:rFonts w:ascii="Calibri" w:hAnsi="Calibri"/>
          <w:color w:val="17365D"/>
        </w:rPr>
        <w:t>,</w:t>
      </w:r>
      <w:r w:rsidR="00C06880">
        <w:rPr>
          <w:rStyle w:val="textrun"/>
          <w:rFonts w:ascii="Calibri" w:hAnsi="Calibri"/>
          <w:color w:val="17365D"/>
        </w:rPr>
        <w:t xml:space="preserve"> </w:t>
      </w:r>
      <w:r>
        <w:rPr>
          <w:rStyle w:val="textrun"/>
          <w:rFonts w:ascii="Calibri" w:hAnsi="Calibri"/>
          <w:color w:val="17365D"/>
        </w:rPr>
        <w:t xml:space="preserve">where academics are taking steps to address internal teaching and learning dilemmas, however the fragmented and informal nature of these </w:t>
      </w:r>
      <w:r w:rsidR="00C06880">
        <w:rPr>
          <w:rStyle w:val="textrun"/>
          <w:rFonts w:ascii="Calibri" w:hAnsi="Calibri"/>
          <w:color w:val="17365D"/>
        </w:rPr>
        <w:t>activities</w:t>
      </w:r>
      <w:r>
        <w:rPr>
          <w:rStyle w:val="textrun"/>
          <w:rFonts w:ascii="Calibri" w:hAnsi="Calibri"/>
          <w:color w:val="17365D"/>
        </w:rPr>
        <w:t xml:space="preserve"> makes capturing and sharing this rich resource difficult.</w:t>
      </w:r>
      <w:r w:rsidR="00C54CE1">
        <w:rPr>
          <w:rStyle w:val="textrun"/>
          <w:rFonts w:ascii="Calibri" w:hAnsi="Calibri"/>
          <w:color w:val="17365D"/>
        </w:rPr>
        <w:t xml:space="preserve"> </w:t>
      </w:r>
      <w:r w:rsidR="00005C72">
        <w:rPr>
          <w:rStyle w:val="textrun"/>
          <w:rFonts w:ascii="Calibri" w:hAnsi="Calibri"/>
          <w:color w:val="17365D"/>
        </w:rPr>
        <w:t xml:space="preserve">There are </w:t>
      </w:r>
      <w:r w:rsidR="00C06880">
        <w:rPr>
          <w:rStyle w:val="textrun"/>
          <w:rFonts w:ascii="Calibri" w:hAnsi="Calibri"/>
          <w:color w:val="17365D"/>
        </w:rPr>
        <w:t xml:space="preserve">mechanisms </w:t>
      </w:r>
      <w:r w:rsidR="00005C72">
        <w:rPr>
          <w:rStyle w:val="textrun"/>
          <w:rFonts w:ascii="Calibri" w:hAnsi="Calibri"/>
          <w:color w:val="17365D"/>
        </w:rPr>
        <w:t xml:space="preserve">to collect and share these resources such as web pages, but they tend to be one way streets, where the viewer can take by absorbing, but not respond. This lack of interaction could be addressed </w:t>
      </w:r>
      <w:r w:rsidR="00C06880">
        <w:rPr>
          <w:rStyle w:val="textrun"/>
          <w:rFonts w:ascii="Calibri" w:hAnsi="Calibri"/>
          <w:color w:val="17365D"/>
        </w:rPr>
        <w:t xml:space="preserve">by </w:t>
      </w:r>
      <w:r w:rsidR="00005C72">
        <w:rPr>
          <w:rStyle w:val="textrun"/>
          <w:rFonts w:ascii="Calibri" w:hAnsi="Calibri"/>
          <w:color w:val="17365D"/>
        </w:rPr>
        <w:t>generating an online area where staff can discuss topical issues and respond asynchronously.</w:t>
      </w:r>
      <w:r w:rsidR="00C54CE1" w:rsidRPr="00C54CE1">
        <w:rPr>
          <w:rStyle w:val="textrun"/>
          <w:rFonts w:ascii="Calibri" w:hAnsi="Calibri"/>
          <w:color w:val="002060"/>
        </w:rPr>
        <w:t xml:space="preserve"> </w:t>
      </w:r>
    </w:p>
    <w:p w14:paraId="126BCA37" w14:textId="77777777" w:rsidR="00E16465" w:rsidRDefault="00C54CE1" w:rsidP="00B921F4">
      <w:pPr>
        <w:pStyle w:val="paragraph"/>
        <w:textAlignment w:val="baseline"/>
        <w:rPr>
          <w:rStyle w:val="textrun"/>
          <w:rFonts w:ascii="Calibri" w:hAnsi="Calibri"/>
          <w:color w:val="17365D"/>
        </w:rPr>
      </w:pPr>
      <w:r w:rsidRPr="00B921F4">
        <w:rPr>
          <w:rStyle w:val="textrun"/>
          <w:rFonts w:ascii="Calibri" w:hAnsi="Calibri"/>
          <w:color w:val="17365D"/>
        </w:rPr>
        <w:t>This arm of the project intends to address the issues outlined above by identifying areas of good practice</w:t>
      </w:r>
      <w:r w:rsidR="00387EDD" w:rsidRPr="00B921F4">
        <w:rPr>
          <w:rStyle w:val="textrun"/>
          <w:rFonts w:ascii="Calibri" w:hAnsi="Calibri"/>
          <w:color w:val="17365D"/>
        </w:rPr>
        <w:t xml:space="preserve">, </w:t>
      </w:r>
      <w:r w:rsidR="008803F3" w:rsidRPr="00B921F4">
        <w:rPr>
          <w:rStyle w:val="textrun"/>
          <w:rFonts w:ascii="Calibri" w:hAnsi="Calibri"/>
          <w:color w:val="17365D"/>
        </w:rPr>
        <w:t xml:space="preserve">to </w:t>
      </w:r>
      <w:r w:rsidR="00387EDD" w:rsidRPr="00B921F4">
        <w:rPr>
          <w:rStyle w:val="textrun"/>
          <w:rFonts w:ascii="Calibri" w:hAnsi="Calibri"/>
          <w:color w:val="17365D"/>
        </w:rPr>
        <w:t>capture and record</w:t>
      </w:r>
      <w:r w:rsidR="00C06880" w:rsidRPr="00B921F4">
        <w:rPr>
          <w:rStyle w:val="textrun"/>
          <w:rFonts w:ascii="Calibri" w:hAnsi="Calibri"/>
          <w:color w:val="17365D"/>
        </w:rPr>
        <w:t xml:space="preserve"> this good practice </w:t>
      </w:r>
      <w:r w:rsidR="00387EDD" w:rsidRPr="00B921F4">
        <w:rPr>
          <w:rStyle w:val="textrun"/>
          <w:rFonts w:ascii="Calibri" w:hAnsi="Calibri"/>
          <w:color w:val="17365D"/>
        </w:rPr>
        <w:t>thus</w:t>
      </w:r>
      <w:r w:rsidRPr="00B921F4">
        <w:rPr>
          <w:rStyle w:val="textrun"/>
          <w:rFonts w:ascii="Calibri" w:hAnsi="Calibri"/>
          <w:color w:val="17365D"/>
        </w:rPr>
        <w:t xml:space="preserve"> enabling </w:t>
      </w:r>
      <w:r w:rsidR="00064C39" w:rsidRPr="00B921F4">
        <w:rPr>
          <w:rStyle w:val="textrun"/>
          <w:rFonts w:ascii="Calibri" w:hAnsi="Calibri"/>
          <w:color w:val="17365D"/>
        </w:rPr>
        <w:t xml:space="preserve">these practices </w:t>
      </w:r>
      <w:r w:rsidRPr="00B921F4">
        <w:rPr>
          <w:rStyle w:val="textrun"/>
          <w:rFonts w:ascii="Calibri" w:hAnsi="Calibri"/>
          <w:color w:val="17365D"/>
        </w:rPr>
        <w:t xml:space="preserve">to be </w:t>
      </w:r>
      <w:r w:rsidR="00387EDD" w:rsidRPr="00B921F4">
        <w:rPr>
          <w:rStyle w:val="textrun"/>
          <w:rFonts w:ascii="Calibri" w:hAnsi="Calibri"/>
          <w:color w:val="17365D"/>
        </w:rPr>
        <w:t>disseminated, digested, improved</w:t>
      </w:r>
      <w:r w:rsidR="008803F3" w:rsidRPr="00B921F4">
        <w:rPr>
          <w:rStyle w:val="textrun"/>
          <w:rFonts w:ascii="Calibri" w:hAnsi="Calibri"/>
          <w:color w:val="17365D"/>
        </w:rPr>
        <w:t xml:space="preserve">, </w:t>
      </w:r>
      <w:r w:rsidR="00387EDD" w:rsidRPr="00B921F4">
        <w:rPr>
          <w:rStyle w:val="textrun"/>
          <w:rFonts w:ascii="Calibri" w:hAnsi="Calibri"/>
          <w:color w:val="17365D"/>
        </w:rPr>
        <w:t>debated</w:t>
      </w:r>
      <w:r w:rsidR="008803F3" w:rsidRPr="00B921F4">
        <w:rPr>
          <w:rStyle w:val="textrun"/>
          <w:rFonts w:ascii="Calibri" w:hAnsi="Calibri"/>
          <w:color w:val="17365D"/>
        </w:rPr>
        <w:t xml:space="preserve"> and ultimately owned and shared</w:t>
      </w:r>
      <w:r w:rsidR="00387EDD" w:rsidRPr="00B921F4">
        <w:rPr>
          <w:rStyle w:val="textrun"/>
          <w:rFonts w:ascii="Calibri" w:hAnsi="Calibri"/>
          <w:color w:val="17365D"/>
        </w:rPr>
        <w:t xml:space="preserve"> amongst</w:t>
      </w:r>
      <w:r w:rsidRPr="00B921F4">
        <w:rPr>
          <w:rStyle w:val="textrun"/>
          <w:rFonts w:ascii="Calibri" w:hAnsi="Calibri"/>
          <w:color w:val="17365D"/>
        </w:rPr>
        <w:t xml:space="preserve"> the wider teaching community at the UoB.</w:t>
      </w:r>
    </w:p>
    <w:p w14:paraId="73C509FB" w14:textId="616C7CE0" w:rsidR="00E16465" w:rsidRDefault="00E16465" w:rsidP="00B921F4">
      <w:pPr>
        <w:pStyle w:val="paragraph"/>
        <w:textAlignment w:val="baseline"/>
        <w:rPr>
          <w:rStyle w:val="textrun"/>
          <w:rFonts w:ascii="Calibri" w:hAnsi="Calibri"/>
          <w:color w:val="17365D"/>
        </w:rPr>
      </w:pPr>
      <w:r>
        <w:rPr>
          <w:rStyle w:val="textrun"/>
          <w:rFonts w:ascii="Calibri" w:hAnsi="Calibri"/>
          <w:color w:val="17365D"/>
        </w:rPr>
        <w:t>In summary, the environment should:</w:t>
      </w:r>
    </w:p>
    <w:p w14:paraId="106B6CA7" w14:textId="2B02D7CA" w:rsidR="00E16465" w:rsidRDefault="00E16465" w:rsidP="00E16465">
      <w:pPr>
        <w:pStyle w:val="paragraph"/>
        <w:numPr>
          <w:ilvl w:val="0"/>
          <w:numId w:val="12"/>
        </w:numPr>
        <w:textAlignment w:val="baseline"/>
        <w:rPr>
          <w:rFonts w:ascii="Segoe UI" w:hAnsi="Segoe UI" w:cs="Segoe UI"/>
          <w:sz w:val="16"/>
          <w:szCs w:val="16"/>
        </w:rPr>
      </w:pPr>
      <w:r>
        <w:rPr>
          <w:rStyle w:val="textrun"/>
          <w:rFonts w:ascii="Calibri" w:hAnsi="Calibri"/>
          <w:color w:val="17365D"/>
        </w:rPr>
        <w:t>be an</w:t>
      </w:r>
      <w:r>
        <w:rPr>
          <w:rStyle w:val="textrun"/>
          <w:rFonts w:ascii="Calibri" w:hAnsi="Calibri"/>
          <w:color w:val="17365D"/>
        </w:rPr>
        <w:t xml:space="preserve"> interactive environment</w:t>
      </w:r>
      <w:r>
        <w:rPr>
          <w:rStyle w:val="textrun"/>
          <w:rFonts w:ascii="Calibri" w:hAnsi="Calibri"/>
          <w:color w:val="17365D"/>
        </w:rPr>
        <w:t>;</w:t>
      </w:r>
    </w:p>
    <w:p w14:paraId="0433EFC7" w14:textId="368D6665" w:rsidR="00E16465" w:rsidRDefault="00E16465" w:rsidP="00E16465">
      <w:pPr>
        <w:pStyle w:val="paragraph"/>
        <w:numPr>
          <w:ilvl w:val="0"/>
          <w:numId w:val="12"/>
        </w:numPr>
        <w:textAlignment w:val="baseline"/>
        <w:rPr>
          <w:rFonts w:ascii="Segoe UI" w:hAnsi="Segoe UI" w:cs="Segoe UI"/>
          <w:sz w:val="16"/>
          <w:szCs w:val="16"/>
        </w:rPr>
      </w:pPr>
      <w:r>
        <w:rPr>
          <w:rStyle w:val="textrun"/>
          <w:rFonts w:ascii="Calibri" w:hAnsi="Calibri"/>
          <w:color w:val="17365D"/>
        </w:rPr>
        <w:t>a</w:t>
      </w:r>
      <w:r>
        <w:rPr>
          <w:rStyle w:val="textrun"/>
          <w:rFonts w:ascii="Calibri" w:hAnsi="Calibri"/>
          <w:color w:val="17365D"/>
        </w:rPr>
        <w:t xml:space="preserve">bility to </w:t>
      </w:r>
      <w:r>
        <w:rPr>
          <w:rStyle w:val="textrun"/>
          <w:rFonts w:ascii="Calibri" w:hAnsi="Calibri"/>
          <w:color w:val="17365D"/>
        </w:rPr>
        <w:t>have</w:t>
      </w:r>
      <w:r>
        <w:rPr>
          <w:rStyle w:val="textrun"/>
          <w:rFonts w:ascii="Calibri" w:hAnsi="Calibri"/>
          <w:color w:val="17365D"/>
        </w:rPr>
        <w:t xml:space="preserve"> </w:t>
      </w:r>
      <w:r>
        <w:rPr>
          <w:rStyle w:val="textrun"/>
          <w:rFonts w:ascii="Calibri" w:hAnsi="Calibri"/>
          <w:color w:val="17365D"/>
        </w:rPr>
        <w:t>different access p</w:t>
      </w:r>
      <w:r w:rsidRPr="00E16465">
        <w:rPr>
          <w:rStyle w:val="textrun"/>
          <w:rFonts w:ascii="Calibri" w:hAnsi="Calibri"/>
          <w:color w:val="17365D"/>
        </w:rPr>
        <w:t xml:space="preserve">rivileges </w:t>
      </w:r>
      <w:r>
        <w:rPr>
          <w:rStyle w:val="textrun"/>
          <w:rFonts w:ascii="Calibri" w:hAnsi="Calibri"/>
          <w:color w:val="17365D"/>
        </w:rPr>
        <w:t>(password or enrolment)</w:t>
      </w:r>
      <w:r>
        <w:rPr>
          <w:rStyle w:val="textrun"/>
          <w:rFonts w:ascii="Calibri" w:hAnsi="Calibri"/>
          <w:color w:val="17365D"/>
        </w:rPr>
        <w:t>;</w:t>
      </w:r>
    </w:p>
    <w:p w14:paraId="5782661B" w14:textId="6C52143E" w:rsidR="00E16465" w:rsidRDefault="00E16465" w:rsidP="00E16465">
      <w:pPr>
        <w:pStyle w:val="paragraph"/>
        <w:numPr>
          <w:ilvl w:val="0"/>
          <w:numId w:val="12"/>
        </w:numPr>
        <w:textAlignment w:val="baseline"/>
        <w:rPr>
          <w:rFonts w:ascii="Segoe UI" w:hAnsi="Segoe UI" w:cs="Segoe UI"/>
          <w:sz w:val="16"/>
          <w:szCs w:val="16"/>
        </w:rPr>
      </w:pPr>
      <w:r>
        <w:rPr>
          <w:rStyle w:val="textrun"/>
          <w:rFonts w:ascii="Calibri" w:hAnsi="Calibri"/>
          <w:color w:val="17365D"/>
        </w:rPr>
        <w:t>m</w:t>
      </w:r>
      <w:r>
        <w:rPr>
          <w:rStyle w:val="textrun"/>
          <w:rFonts w:ascii="Calibri" w:hAnsi="Calibri"/>
          <w:color w:val="17365D"/>
        </w:rPr>
        <w:t xml:space="preserve">ake use of existing </w:t>
      </w:r>
      <w:r>
        <w:rPr>
          <w:rStyle w:val="textrun"/>
          <w:rFonts w:ascii="Calibri" w:hAnsi="Calibri"/>
          <w:color w:val="17365D"/>
        </w:rPr>
        <w:t xml:space="preserve">University platforms </w:t>
      </w:r>
      <w:r>
        <w:rPr>
          <w:rStyle w:val="textrun"/>
          <w:rFonts w:ascii="Calibri" w:hAnsi="Calibri"/>
          <w:color w:val="17365D"/>
        </w:rPr>
        <w:t>(no new software)</w:t>
      </w:r>
      <w:r>
        <w:rPr>
          <w:rStyle w:val="textrun"/>
          <w:rFonts w:ascii="Calibri" w:hAnsi="Calibri"/>
          <w:color w:val="17365D"/>
        </w:rPr>
        <w:t>;</w:t>
      </w:r>
    </w:p>
    <w:p w14:paraId="691CC982" w14:textId="736D8B6C" w:rsidR="00E16465" w:rsidRPr="00E16465" w:rsidRDefault="00E16465" w:rsidP="00E16465">
      <w:pPr>
        <w:pStyle w:val="paragraph"/>
        <w:numPr>
          <w:ilvl w:val="0"/>
          <w:numId w:val="12"/>
        </w:numPr>
        <w:textAlignment w:val="baseline"/>
        <w:rPr>
          <w:rStyle w:val="textrun"/>
          <w:rFonts w:ascii="Segoe UI" w:hAnsi="Segoe UI"/>
          <w:color w:val="auto"/>
          <w:sz w:val="16"/>
          <w:szCs w:val="16"/>
        </w:rPr>
      </w:pPr>
      <w:r>
        <w:rPr>
          <w:rStyle w:val="textrun"/>
          <w:rFonts w:ascii="Calibri" w:hAnsi="Calibri"/>
          <w:color w:val="17365D"/>
        </w:rPr>
        <w:t>c</w:t>
      </w:r>
      <w:r>
        <w:rPr>
          <w:rStyle w:val="textrun"/>
          <w:rFonts w:ascii="Calibri" w:hAnsi="Calibri"/>
          <w:color w:val="17365D"/>
        </w:rPr>
        <w:t>omplement rather than compete with existing resource</w:t>
      </w:r>
      <w:r>
        <w:rPr>
          <w:rStyle w:val="textrun"/>
          <w:rFonts w:ascii="Calibri" w:hAnsi="Calibri"/>
          <w:color w:val="17365D"/>
        </w:rPr>
        <w:t xml:space="preserve"> and activities.</w:t>
      </w:r>
    </w:p>
    <w:p w14:paraId="3B3B102D" w14:textId="77777777" w:rsidR="00453B24" w:rsidRPr="009B790A" w:rsidRDefault="00453B24" w:rsidP="009B790A">
      <w:pPr>
        <w:pStyle w:val="Heading2"/>
      </w:pPr>
      <w:r w:rsidRPr="009B790A">
        <w:rPr>
          <w:rStyle w:val="textrun"/>
          <w:rFonts w:asciiTheme="majorHAnsi" w:hAnsiTheme="majorHAnsi" w:cstheme="majorBidi"/>
          <w:color w:val="4F81BD" w:themeColor="accent1"/>
        </w:rPr>
        <w:lastRenderedPageBreak/>
        <w:t xml:space="preserve">Project Aim </w:t>
      </w:r>
    </w:p>
    <w:p w14:paraId="5B4883A7" w14:textId="7676BA81" w:rsidR="001E515A" w:rsidRPr="00B921F4" w:rsidRDefault="00005C72" w:rsidP="00453B24">
      <w:pPr>
        <w:pStyle w:val="paragraph"/>
        <w:textAlignment w:val="baseline"/>
        <w:rPr>
          <w:rStyle w:val="textrun"/>
          <w:rFonts w:ascii="Calibri" w:hAnsi="Calibri"/>
          <w:color w:val="17365D"/>
        </w:rPr>
      </w:pPr>
      <w:r>
        <w:rPr>
          <w:rStyle w:val="textrun"/>
          <w:rFonts w:ascii="Calibri" w:hAnsi="Calibri"/>
          <w:color w:val="17365D"/>
        </w:rPr>
        <w:t>Aim: To identify, collect,</w:t>
      </w:r>
      <w:r w:rsidR="00453B24">
        <w:rPr>
          <w:rStyle w:val="textrun"/>
          <w:rFonts w:ascii="Calibri" w:hAnsi="Calibri"/>
          <w:color w:val="17365D"/>
        </w:rPr>
        <w:t xml:space="preserve"> disseminate,</w:t>
      </w:r>
      <w:r>
        <w:rPr>
          <w:rStyle w:val="textrun"/>
          <w:rFonts w:ascii="Calibri" w:hAnsi="Calibri"/>
          <w:color w:val="17365D"/>
        </w:rPr>
        <w:t xml:space="preserve"> and coordinate</w:t>
      </w:r>
      <w:r w:rsidR="00453B24">
        <w:rPr>
          <w:rStyle w:val="textrun"/>
          <w:rFonts w:ascii="Calibri" w:hAnsi="Calibri"/>
          <w:color w:val="17365D"/>
        </w:rPr>
        <w:t xml:space="preserve"> evidence of good practice with regard to Teaching and Learning at the University of Bolton.</w:t>
      </w:r>
      <w:r w:rsidR="008803F3">
        <w:rPr>
          <w:rStyle w:val="textrun"/>
          <w:rFonts w:ascii="Calibri" w:hAnsi="Calibri"/>
          <w:color w:val="17365D"/>
        </w:rPr>
        <w:t xml:space="preserve"> </w:t>
      </w:r>
      <w:r w:rsidR="008803F3" w:rsidRPr="00B921F4">
        <w:rPr>
          <w:rStyle w:val="textrun"/>
          <w:rFonts w:ascii="Calibri" w:hAnsi="Calibri"/>
          <w:color w:val="17365D"/>
        </w:rPr>
        <w:t xml:space="preserve">To facilitate a dynamic, interactive teaching and learning space, an </w:t>
      </w:r>
      <w:r w:rsidR="007822D2" w:rsidRPr="00B921F4">
        <w:rPr>
          <w:rStyle w:val="textrun"/>
          <w:rFonts w:ascii="Calibri" w:hAnsi="Calibri"/>
          <w:color w:val="17365D"/>
        </w:rPr>
        <w:t>online</w:t>
      </w:r>
      <w:r w:rsidR="008803F3" w:rsidRPr="00B921F4">
        <w:rPr>
          <w:rStyle w:val="textrun"/>
          <w:rFonts w:ascii="Calibri" w:hAnsi="Calibri"/>
          <w:color w:val="17365D"/>
        </w:rPr>
        <w:t xml:space="preserve"> ‘coffee shop’ to share and explore ideas and experiences in a safe, non ju</w:t>
      </w:r>
      <w:r w:rsidR="002C3C92">
        <w:rPr>
          <w:rStyle w:val="textrun"/>
          <w:rFonts w:ascii="Calibri" w:hAnsi="Calibri"/>
          <w:color w:val="17365D"/>
        </w:rPr>
        <w:t>dgemental nurturing environment.</w:t>
      </w:r>
    </w:p>
    <w:p w14:paraId="07EF77CF" w14:textId="77777777" w:rsidR="00453B24" w:rsidRPr="009B790A" w:rsidRDefault="00453B24" w:rsidP="009B790A">
      <w:pPr>
        <w:pStyle w:val="Heading2"/>
      </w:pPr>
      <w:r w:rsidRPr="009B790A">
        <w:rPr>
          <w:rStyle w:val="textrun"/>
          <w:rFonts w:asciiTheme="majorHAnsi" w:hAnsiTheme="majorHAnsi" w:cstheme="majorBidi"/>
          <w:color w:val="4F81BD" w:themeColor="accent1"/>
        </w:rPr>
        <w:t>Evidence of Good Practice</w:t>
      </w:r>
      <w:r w:rsidR="00095590" w:rsidRPr="009B790A">
        <w:rPr>
          <w:rStyle w:val="textrun"/>
          <w:rFonts w:asciiTheme="majorHAnsi" w:hAnsiTheme="majorHAnsi" w:cstheme="majorBidi"/>
          <w:color w:val="4F81BD" w:themeColor="accent1"/>
        </w:rPr>
        <w:t>/Project Scope</w:t>
      </w:r>
    </w:p>
    <w:p w14:paraId="08D40763" w14:textId="77777777" w:rsidR="00453B24" w:rsidRDefault="00453B24" w:rsidP="00453B24">
      <w:pPr>
        <w:pStyle w:val="paragraph"/>
        <w:textAlignment w:val="baseline"/>
        <w:rPr>
          <w:rFonts w:ascii="Segoe UI" w:hAnsi="Segoe UI" w:cs="Segoe UI"/>
          <w:sz w:val="16"/>
          <w:szCs w:val="16"/>
        </w:rPr>
      </w:pPr>
      <w:r>
        <w:rPr>
          <w:rStyle w:val="textrun"/>
          <w:rFonts w:ascii="Calibri" w:hAnsi="Calibri"/>
          <w:color w:val="17365D"/>
        </w:rPr>
        <w:t xml:space="preserve">To assist the project focus the team met to define what should be included and what </w:t>
      </w:r>
      <w:r w:rsidR="00064C39">
        <w:rPr>
          <w:rStyle w:val="textrun"/>
          <w:rFonts w:ascii="Calibri" w:hAnsi="Calibri"/>
          <w:color w:val="17365D"/>
        </w:rPr>
        <w:t xml:space="preserve">should </w:t>
      </w:r>
      <w:r>
        <w:rPr>
          <w:rStyle w:val="textrun"/>
          <w:rFonts w:ascii="Calibri" w:hAnsi="Calibri"/>
          <w:color w:val="17365D"/>
        </w:rPr>
        <w:t>not. For the purpose of this endeavour ‘evidence of good practice’ relates to teaching and learning activities such as:</w:t>
      </w:r>
    </w:p>
    <w:p w14:paraId="492C0382" w14:textId="2E4A852E" w:rsidR="00453B24" w:rsidRPr="002C3C92" w:rsidRDefault="002C3C92" w:rsidP="002C3C92">
      <w:pPr>
        <w:pStyle w:val="paragraph"/>
        <w:numPr>
          <w:ilvl w:val="0"/>
          <w:numId w:val="11"/>
        </w:numPr>
        <w:textAlignment w:val="baseline"/>
        <w:rPr>
          <w:rStyle w:val="textrun"/>
          <w:rFonts w:ascii="Calibri" w:hAnsi="Calibri"/>
          <w:color w:val="17365D"/>
        </w:rPr>
      </w:pPr>
      <w:r>
        <w:rPr>
          <w:rStyle w:val="textrun"/>
          <w:rFonts w:ascii="Calibri" w:hAnsi="Calibri"/>
          <w:color w:val="17365D"/>
        </w:rPr>
        <w:t>t</w:t>
      </w:r>
      <w:r w:rsidR="00453B24">
        <w:rPr>
          <w:rStyle w:val="textrun"/>
          <w:rFonts w:ascii="Calibri" w:hAnsi="Calibri"/>
          <w:color w:val="17365D"/>
        </w:rPr>
        <w:t>he focus of an individual on a particular teaching or learning dilemma</w:t>
      </w:r>
      <w:r>
        <w:rPr>
          <w:rStyle w:val="textrun"/>
          <w:rFonts w:ascii="Calibri" w:hAnsi="Calibri"/>
          <w:color w:val="17365D"/>
        </w:rPr>
        <w:t>;</w:t>
      </w:r>
    </w:p>
    <w:p w14:paraId="388F61F3" w14:textId="09DD1485" w:rsidR="00453B24" w:rsidRPr="002C3C92" w:rsidRDefault="002C3C92" w:rsidP="002C3C92">
      <w:pPr>
        <w:pStyle w:val="paragraph"/>
        <w:numPr>
          <w:ilvl w:val="0"/>
          <w:numId w:val="11"/>
        </w:numPr>
        <w:textAlignment w:val="baseline"/>
        <w:rPr>
          <w:rStyle w:val="textrun"/>
          <w:rFonts w:ascii="Calibri" w:hAnsi="Calibri"/>
          <w:color w:val="17365D"/>
        </w:rPr>
      </w:pPr>
      <w:r>
        <w:rPr>
          <w:rStyle w:val="textrun"/>
          <w:rFonts w:ascii="Calibri" w:hAnsi="Calibri"/>
          <w:color w:val="17365D"/>
        </w:rPr>
        <w:t>d</w:t>
      </w:r>
      <w:r w:rsidR="00453B24">
        <w:rPr>
          <w:rStyle w:val="textrun"/>
          <w:rFonts w:ascii="Calibri" w:hAnsi="Calibri"/>
          <w:color w:val="17365D"/>
        </w:rPr>
        <w:t>iscussion around teaching and learning issues amongst staff</w:t>
      </w:r>
      <w:r>
        <w:rPr>
          <w:rStyle w:val="textrun"/>
          <w:rFonts w:ascii="Calibri" w:hAnsi="Calibri"/>
          <w:color w:val="17365D"/>
        </w:rPr>
        <w:t>;</w:t>
      </w:r>
    </w:p>
    <w:p w14:paraId="6FAD8B4E" w14:textId="3790B1D1" w:rsidR="00453B24" w:rsidRPr="002C3C92" w:rsidRDefault="002C3C92" w:rsidP="002C3C92">
      <w:pPr>
        <w:pStyle w:val="paragraph"/>
        <w:numPr>
          <w:ilvl w:val="0"/>
          <w:numId w:val="11"/>
        </w:numPr>
        <w:textAlignment w:val="baseline"/>
        <w:rPr>
          <w:rStyle w:val="textrun"/>
          <w:rFonts w:ascii="Calibri" w:hAnsi="Calibri"/>
          <w:color w:val="17365D"/>
        </w:rPr>
      </w:pPr>
      <w:r>
        <w:rPr>
          <w:rStyle w:val="textrun"/>
          <w:rFonts w:ascii="Calibri" w:hAnsi="Calibri"/>
          <w:color w:val="17365D"/>
        </w:rPr>
        <w:t>t</w:t>
      </w:r>
      <w:r w:rsidR="00453B24">
        <w:rPr>
          <w:rStyle w:val="textrun"/>
          <w:rFonts w:ascii="Calibri" w:hAnsi="Calibri"/>
          <w:color w:val="17365D"/>
        </w:rPr>
        <w:t>he dissemination of  teaching and learning practice through workshops or conferences</w:t>
      </w:r>
      <w:r>
        <w:rPr>
          <w:rStyle w:val="textrun"/>
          <w:rFonts w:ascii="Calibri" w:hAnsi="Calibri"/>
          <w:color w:val="17365D"/>
        </w:rPr>
        <w:t>;</w:t>
      </w:r>
    </w:p>
    <w:p w14:paraId="6FC61BFB" w14:textId="7BE40B80" w:rsidR="00453B24" w:rsidRPr="002C3C92" w:rsidRDefault="002C3C92" w:rsidP="002C3C92">
      <w:pPr>
        <w:pStyle w:val="paragraph"/>
        <w:numPr>
          <w:ilvl w:val="0"/>
          <w:numId w:val="11"/>
        </w:numPr>
        <w:textAlignment w:val="baseline"/>
        <w:rPr>
          <w:rStyle w:val="textrun"/>
          <w:rFonts w:ascii="Calibri" w:hAnsi="Calibri"/>
          <w:color w:val="17365D"/>
        </w:rPr>
      </w:pPr>
      <w:r>
        <w:rPr>
          <w:rStyle w:val="textrun"/>
          <w:rFonts w:ascii="Calibri" w:hAnsi="Calibri"/>
          <w:color w:val="17365D"/>
        </w:rPr>
        <w:t>and t</w:t>
      </w:r>
      <w:r w:rsidR="00453B24">
        <w:rPr>
          <w:rStyle w:val="textrun"/>
          <w:rFonts w:ascii="Calibri" w:hAnsi="Calibri"/>
          <w:color w:val="17365D"/>
        </w:rPr>
        <w:t>he efforts of departments to further improve teaching and learning amongst staff</w:t>
      </w:r>
      <w:r>
        <w:rPr>
          <w:rStyle w:val="textrun"/>
          <w:rFonts w:ascii="Calibri" w:hAnsi="Calibri"/>
          <w:color w:val="17365D"/>
        </w:rPr>
        <w:t>.</w:t>
      </w:r>
    </w:p>
    <w:p w14:paraId="1E2C54B6" w14:textId="77777777" w:rsidR="00453B24" w:rsidRDefault="00453B24" w:rsidP="00453B24">
      <w:pPr>
        <w:pStyle w:val="paragraph"/>
        <w:textAlignment w:val="baseline"/>
        <w:rPr>
          <w:rFonts w:ascii="Segoe UI" w:hAnsi="Segoe UI" w:cs="Segoe UI"/>
          <w:sz w:val="16"/>
          <w:szCs w:val="16"/>
        </w:rPr>
      </w:pPr>
      <w:r>
        <w:rPr>
          <w:rStyle w:val="textrun"/>
          <w:rFonts w:ascii="Calibri" w:hAnsi="Calibri"/>
          <w:color w:val="17365D"/>
        </w:rPr>
        <w:t>Whilst the following could also be classified as ‘evidence of good practice’ and may be included as the project develops it is not the intention in the initial stages to include activities such as:</w:t>
      </w:r>
    </w:p>
    <w:p w14:paraId="25BA8C95" w14:textId="6FA36106" w:rsidR="00453B24" w:rsidRPr="000360C9" w:rsidRDefault="002C3C92" w:rsidP="002C3C92">
      <w:pPr>
        <w:pStyle w:val="paragraph"/>
        <w:numPr>
          <w:ilvl w:val="0"/>
          <w:numId w:val="14"/>
        </w:numPr>
        <w:textAlignment w:val="baseline"/>
        <w:rPr>
          <w:rStyle w:val="textrun"/>
          <w:rFonts w:ascii="Calibri" w:hAnsi="Calibri"/>
          <w:color w:val="17365D"/>
        </w:rPr>
      </w:pPr>
      <w:r>
        <w:rPr>
          <w:rStyle w:val="textrun"/>
          <w:rFonts w:ascii="Calibri" w:hAnsi="Calibri"/>
          <w:color w:val="17365D"/>
        </w:rPr>
        <w:t>i</w:t>
      </w:r>
      <w:r w:rsidR="00453B24">
        <w:rPr>
          <w:rStyle w:val="textrun"/>
          <w:rFonts w:ascii="Calibri" w:hAnsi="Calibri"/>
          <w:color w:val="17365D"/>
        </w:rPr>
        <w:t>nduction for lecturers</w:t>
      </w:r>
      <w:r>
        <w:rPr>
          <w:rStyle w:val="textrun"/>
          <w:rFonts w:ascii="Calibri" w:hAnsi="Calibri"/>
          <w:color w:val="17365D"/>
        </w:rPr>
        <w:t>;</w:t>
      </w:r>
    </w:p>
    <w:p w14:paraId="00AFE808" w14:textId="3B7AC34E" w:rsidR="00453B24" w:rsidRPr="000360C9" w:rsidRDefault="002C3C92" w:rsidP="002C3C92">
      <w:pPr>
        <w:pStyle w:val="paragraph"/>
        <w:numPr>
          <w:ilvl w:val="0"/>
          <w:numId w:val="14"/>
        </w:numPr>
        <w:textAlignment w:val="baseline"/>
        <w:rPr>
          <w:rStyle w:val="textrun"/>
          <w:rFonts w:ascii="Calibri" w:hAnsi="Calibri"/>
          <w:color w:val="17365D"/>
        </w:rPr>
      </w:pPr>
      <w:r>
        <w:rPr>
          <w:rStyle w:val="textrun"/>
          <w:rFonts w:ascii="Calibri" w:hAnsi="Calibri"/>
          <w:color w:val="17365D"/>
        </w:rPr>
        <w:t>s</w:t>
      </w:r>
      <w:r w:rsidR="00453B24">
        <w:rPr>
          <w:rStyle w:val="textrun"/>
          <w:rFonts w:ascii="Calibri" w:hAnsi="Calibri"/>
          <w:color w:val="17365D"/>
        </w:rPr>
        <w:t>taff training activities</w:t>
      </w:r>
      <w:r>
        <w:rPr>
          <w:rStyle w:val="textrun"/>
          <w:rFonts w:ascii="Calibri" w:hAnsi="Calibri"/>
          <w:color w:val="17365D"/>
        </w:rPr>
        <w:t>;</w:t>
      </w:r>
    </w:p>
    <w:p w14:paraId="77651B59" w14:textId="64DADDC5" w:rsidR="00453B24" w:rsidRPr="000360C9" w:rsidRDefault="002C3C92" w:rsidP="002C3C92">
      <w:pPr>
        <w:pStyle w:val="paragraph"/>
        <w:numPr>
          <w:ilvl w:val="0"/>
          <w:numId w:val="14"/>
        </w:numPr>
        <w:textAlignment w:val="baseline"/>
        <w:rPr>
          <w:rStyle w:val="textrun"/>
          <w:rFonts w:ascii="Calibri" w:hAnsi="Calibri"/>
          <w:color w:val="17365D"/>
        </w:rPr>
      </w:pPr>
      <w:r>
        <w:rPr>
          <w:rStyle w:val="textrun"/>
          <w:rFonts w:ascii="Calibri" w:hAnsi="Calibri"/>
          <w:color w:val="17365D"/>
        </w:rPr>
        <w:t>and h</w:t>
      </w:r>
      <w:r w:rsidR="00453B24">
        <w:rPr>
          <w:rStyle w:val="textrun"/>
          <w:rFonts w:ascii="Calibri" w:hAnsi="Calibri"/>
          <w:color w:val="17365D"/>
        </w:rPr>
        <w:t>elp for the administration duties of staff</w:t>
      </w:r>
      <w:r>
        <w:rPr>
          <w:rStyle w:val="textrun"/>
          <w:rFonts w:ascii="Calibri" w:hAnsi="Calibri"/>
          <w:color w:val="17365D"/>
        </w:rPr>
        <w:t>.</w:t>
      </w:r>
    </w:p>
    <w:p w14:paraId="7CD7181F" w14:textId="77777777" w:rsidR="00453B24" w:rsidRDefault="00453B24" w:rsidP="00453B24">
      <w:pPr>
        <w:pStyle w:val="paragraph"/>
        <w:textAlignment w:val="baseline"/>
        <w:rPr>
          <w:rFonts w:ascii="Segoe UI" w:hAnsi="Segoe UI" w:cs="Segoe UI"/>
          <w:sz w:val="16"/>
          <w:szCs w:val="16"/>
        </w:rPr>
      </w:pPr>
      <w:r>
        <w:rPr>
          <w:rFonts w:ascii="Segoe UI" w:hAnsi="Segoe UI" w:cs="Segoe UI"/>
          <w:sz w:val="16"/>
          <w:szCs w:val="16"/>
        </w:rPr>
        <w:t> </w:t>
      </w:r>
    </w:p>
    <w:p w14:paraId="62C54D21" w14:textId="77777777" w:rsidR="00453B24" w:rsidRPr="009B790A" w:rsidRDefault="00453B24" w:rsidP="009B790A">
      <w:pPr>
        <w:pStyle w:val="Heading2"/>
      </w:pPr>
      <w:r w:rsidRPr="009B790A">
        <w:rPr>
          <w:rStyle w:val="textrun"/>
          <w:rFonts w:asciiTheme="majorHAnsi" w:hAnsiTheme="majorHAnsi" w:cstheme="majorBidi"/>
          <w:color w:val="4F81BD" w:themeColor="accent1"/>
        </w:rPr>
        <w:t>Collection and Dissemination</w:t>
      </w:r>
    </w:p>
    <w:p w14:paraId="08977A1B" w14:textId="6F9C7439" w:rsidR="00453B24" w:rsidRDefault="00453B24" w:rsidP="00453B24">
      <w:pPr>
        <w:pStyle w:val="paragraph"/>
        <w:textAlignment w:val="baseline"/>
        <w:rPr>
          <w:rFonts w:ascii="Segoe UI" w:hAnsi="Segoe UI" w:cs="Segoe UI"/>
          <w:sz w:val="16"/>
          <w:szCs w:val="16"/>
        </w:rPr>
      </w:pPr>
      <w:r>
        <w:rPr>
          <w:rStyle w:val="textrun"/>
          <w:rFonts w:ascii="Calibri" w:hAnsi="Calibri"/>
          <w:color w:val="17365D"/>
        </w:rPr>
        <w:t>A number of criteria needed to be considered before a medium of dissemination is established. The overall initial vision was to create an online resource that would link into other LEPDU activities. Rather than being a central repository like a library or a database of hyperlinks we wanted to create an interactive ‘community of inquiry’ where points could be raised and discussed. If the points are recorded perhaps at a later date they could</w:t>
      </w:r>
      <w:r w:rsidR="00064C39">
        <w:rPr>
          <w:rStyle w:val="textrun"/>
          <w:rFonts w:ascii="Calibri" w:hAnsi="Calibri"/>
          <w:color w:val="17365D"/>
        </w:rPr>
        <w:t xml:space="preserve"> then</w:t>
      </w:r>
      <w:r>
        <w:rPr>
          <w:rStyle w:val="textrun"/>
          <w:rFonts w:ascii="Calibri" w:hAnsi="Calibri"/>
          <w:color w:val="17365D"/>
        </w:rPr>
        <w:t xml:space="preserve"> be categorised. This presents problems</w:t>
      </w:r>
      <w:r w:rsidR="00095590">
        <w:rPr>
          <w:rStyle w:val="textrun"/>
          <w:rFonts w:ascii="Calibri" w:hAnsi="Calibri"/>
          <w:color w:val="17365D"/>
        </w:rPr>
        <w:t>;</w:t>
      </w:r>
      <w:r>
        <w:rPr>
          <w:rStyle w:val="textrun"/>
          <w:rFonts w:ascii="Calibri" w:hAnsi="Calibri"/>
          <w:color w:val="17365D"/>
        </w:rPr>
        <w:t xml:space="preserve"> communities of enquiry are often safe (within reason) in that participants can speak freely without redress, participants may also divulge personal information or opinion, and they often contain sensitive information that potentially could be misused. There also needs to be awareness that in reflective practice one often explores one’s own misgivings and weaknesses that could lead to embarrassment. In brief, to form our online community there needs to be protection for the participants and it will also demand an element of trust from participants.</w:t>
      </w:r>
      <w:r>
        <w:rPr>
          <w:rFonts w:ascii="Segoe UI" w:hAnsi="Segoe UI" w:cs="Segoe UI"/>
          <w:sz w:val="16"/>
          <w:szCs w:val="16"/>
        </w:rPr>
        <w:t> </w:t>
      </w:r>
    </w:p>
    <w:p w14:paraId="36341016" w14:textId="77777777" w:rsidR="00453B24" w:rsidRPr="009B790A" w:rsidRDefault="00453B24" w:rsidP="009B790A">
      <w:pPr>
        <w:pStyle w:val="Heading2"/>
      </w:pPr>
      <w:r w:rsidRPr="009B790A">
        <w:rPr>
          <w:rStyle w:val="textrun"/>
          <w:rFonts w:asciiTheme="majorHAnsi" w:hAnsiTheme="majorHAnsi" w:cstheme="majorBidi"/>
          <w:color w:val="4F81BD" w:themeColor="accent1"/>
        </w:rPr>
        <w:lastRenderedPageBreak/>
        <w:t>Participants</w:t>
      </w:r>
    </w:p>
    <w:p w14:paraId="091896C9" w14:textId="71AA530E" w:rsidR="00E404C5" w:rsidRPr="000360C9" w:rsidRDefault="00453B24" w:rsidP="000360C9">
      <w:pPr>
        <w:pStyle w:val="paragraph"/>
        <w:textAlignment w:val="baseline"/>
        <w:rPr>
          <w:rFonts w:ascii="Segoe UI" w:hAnsi="Segoe UI" w:cs="Segoe UI"/>
          <w:sz w:val="16"/>
          <w:szCs w:val="16"/>
        </w:rPr>
      </w:pPr>
      <w:r>
        <w:rPr>
          <w:rStyle w:val="textrun"/>
          <w:rFonts w:ascii="Calibri" w:hAnsi="Calibri"/>
          <w:color w:val="17365D"/>
        </w:rPr>
        <w:t xml:space="preserve">The team are keen that this project provides a good resource for all academics in the UoB, however, we felt that the best approach would be to set the project up as a pilot </w:t>
      </w:r>
      <w:r w:rsidR="00064C39">
        <w:rPr>
          <w:rStyle w:val="textrun"/>
          <w:rFonts w:ascii="Calibri" w:hAnsi="Calibri"/>
          <w:color w:val="17365D"/>
        </w:rPr>
        <w:t xml:space="preserve">initially </w:t>
      </w:r>
      <w:r>
        <w:rPr>
          <w:rStyle w:val="textrun"/>
          <w:rFonts w:ascii="Calibri" w:hAnsi="Calibri"/>
          <w:color w:val="17365D"/>
        </w:rPr>
        <w:t xml:space="preserve">and </w:t>
      </w:r>
      <w:r w:rsidR="00064C39">
        <w:rPr>
          <w:rStyle w:val="textrun"/>
          <w:rFonts w:ascii="Calibri" w:hAnsi="Calibri"/>
          <w:color w:val="17365D"/>
        </w:rPr>
        <w:t xml:space="preserve">invite </w:t>
      </w:r>
      <w:r>
        <w:rPr>
          <w:rStyle w:val="textrun"/>
          <w:rFonts w:ascii="Calibri" w:hAnsi="Calibri"/>
          <w:color w:val="17365D"/>
        </w:rPr>
        <w:t xml:space="preserve">those that we </w:t>
      </w:r>
      <w:r w:rsidR="00064C39">
        <w:rPr>
          <w:rStyle w:val="textrun"/>
          <w:rFonts w:ascii="Calibri" w:hAnsi="Calibri"/>
          <w:color w:val="17365D"/>
        </w:rPr>
        <w:t xml:space="preserve">believe </w:t>
      </w:r>
      <w:r>
        <w:rPr>
          <w:rStyle w:val="textrun"/>
          <w:rFonts w:ascii="Calibri" w:hAnsi="Calibri"/>
          <w:color w:val="17365D"/>
        </w:rPr>
        <w:t>would need or use it</w:t>
      </w:r>
      <w:r w:rsidR="00064C39">
        <w:rPr>
          <w:rStyle w:val="textrun"/>
          <w:rFonts w:ascii="Calibri" w:hAnsi="Calibri"/>
          <w:color w:val="17365D"/>
        </w:rPr>
        <w:t xml:space="preserve"> most</w:t>
      </w:r>
      <w:r>
        <w:rPr>
          <w:rStyle w:val="textrun"/>
          <w:rFonts w:ascii="Calibri" w:hAnsi="Calibri"/>
          <w:color w:val="17365D"/>
        </w:rPr>
        <w:t xml:space="preserve">. The PGC TL HE cohorts appear to satisfy these requirements and would provide us with </w:t>
      </w:r>
      <w:r w:rsidR="00064C39">
        <w:rPr>
          <w:rStyle w:val="textrun"/>
          <w:rFonts w:ascii="Calibri" w:hAnsi="Calibri"/>
          <w:color w:val="17365D"/>
        </w:rPr>
        <w:t xml:space="preserve">a ready cohort </w:t>
      </w:r>
      <w:r w:rsidR="00095590">
        <w:rPr>
          <w:rStyle w:val="textrun"/>
          <w:rFonts w:ascii="Calibri" w:hAnsi="Calibri"/>
          <w:color w:val="17365D"/>
        </w:rPr>
        <w:t>of contributors</w:t>
      </w:r>
      <w:r>
        <w:rPr>
          <w:rStyle w:val="textrun"/>
          <w:rFonts w:ascii="Calibri" w:hAnsi="Calibri"/>
          <w:color w:val="17365D"/>
        </w:rPr>
        <w:t xml:space="preserve"> and additionally a </w:t>
      </w:r>
      <w:r w:rsidR="00064C39">
        <w:rPr>
          <w:rStyle w:val="textrun"/>
          <w:rFonts w:ascii="Calibri" w:hAnsi="Calibri"/>
          <w:color w:val="17365D"/>
        </w:rPr>
        <w:t xml:space="preserve">diverse </w:t>
      </w:r>
      <w:r>
        <w:rPr>
          <w:rStyle w:val="textrun"/>
          <w:rFonts w:ascii="Calibri" w:hAnsi="Calibri"/>
          <w:color w:val="17365D"/>
        </w:rPr>
        <w:t xml:space="preserve">range of teaching experience if we </w:t>
      </w:r>
      <w:r w:rsidR="007822D2">
        <w:rPr>
          <w:rStyle w:val="textrun"/>
          <w:rFonts w:ascii="Calibri" w:hAnsi="Calibri"/>
          <w:color w:val="17365D"/>
        </w:rPr>
        <w:t xml:space="preserve">were </w:t>
      </w:r>
      <w:r w:rsidR="00064C39">
        <w:rPr>
          <w:rStyle w:val="textrun"/>
          <w:rFonts w:ascii="Calibri" w:hAnsi="Calibri"/>
          <w:color w:val="17365D"/>
        </w:rPr>
        <w:t xml:space="preserve">also </w:t>
      </w:r>
      <w:r w:rsidR="007822D2">
        <w:rPr>
          <w:rStyle w:val="textrun"/>
          <w:rFonts w:ascii="Calibri" w:hAnsi="Calibri"/>
          <w:color w:val="17365D"/>
        </w:rPr>
        <w:t xml:space="preserve">to </w:t>
      </w:r>
      <w:r>
        <w:rPr>
          <w:rStyle w:val="textrun"/>
          <w:rFonts w:ascii="Calibri" w:hAnsi="Calibri"/>
          <w:color w:val="17365D"/>
        </w:rPr>
        <w:t xml:space="preserve">include their mentors and </w:t>
      </w:r>
      <w:r w:rsidR="00095590">
        <w:rPr>
          <w:rStyle w:val="textrun"/>
          <w:rFonts w:ascii="Calibri" w:hAnsi="Calibri"/>
          <w:color w:val="17365D"/>
        </w:rPr>
        <w:t>staff;</w:t>
      </w:r>
      <w:r>
        <w:rPr>
          <w:rStyle w:val="textrun"/>
          <w:rFonts w:ascii="Calibri" w:hAnsi="Calibri"/>
          <w:color w:val="17365D"/>
        </w:rPr>
        <w:t xml:space="preserve"> this represents around 100 potential users.</w:t>
      </w:r>
    </w:p>
    <w:p w14:paraId="0A7B6316" w14:textId="2E4146A7" w:rsidR="00AF6EB1" w:rsidRPr="00AF6EB1" w:rsidRDefault="00E404C5" w:rsidP="000360C9">
      <w:pPr>
        <w:pStyle w:val="Heading2"/>
      </w:pPr>
      <w:r>
        <w:t>Components and Rationale</w:t>
      </w:r>
    </w:p>
    <w:p w14:paraId="3A9505E7" w14:textId="77777777" w:rsidR="00AF6EB1" w:rsidRDefault="00095590" w:rsidP="00812EDC">
      <w:pPr>
        <w:pStyle w:val="Heading3"/>
      </w:pPr>
      <w:r>
        <w:t>Member introduction</w:t>
      </w:r>
    </w:p>
    <w:p w14:paraId="021050A1" w14:textId="77777777" w:rsidR="00AF6EB1" w:rsidRPr="000360C9" w:rsidRDefault="00812EDC" w:rsidP="00812EDC">
      <w:pPr>
        <w:rPr>
          <w:rStyle w:val="textrun"/>
          <w:rFonts w:ascii="Calibri" w:eastAsia="Times New Roman" w:hAnsi="Calibri"/>
          <w:color w:val="17365D"/>
          <w:sz w:val="24"/>
          <w:szCs w:val="24"/>
          <w:lang w:eastAsia="en-GB"/>
        </w:rPr>
      </w:pPr>
      <w:r w:rsidRPr="000360C9">
        <w:rPr>
          <w:rStyle w:val="textrun"/>
          <w:rFonts w:ascii="Calibri" w:eastAsia="Times New Roman" w:hAnsi="Calibri"/>
          <w:color w:val="17365D"/>
          <w:sz w:val="24"/>
          <w:szCs w:val="24"/>
          <w:lang w:eastAsia="en-GB"/>
        </w:rPr>
        <w:t xml:space="preserve">There will be an opportunity for graduates and participants in the PGC TLHE to give a short introduction about the topics they are researching. The exact tool for this has yet to be decided. So far we have experimented with database and glossary, the latter seems favourable. </w:t>
      </w:r>
    </w:p>
    <w:p w14:paraId="533EA0D4" w14:textId="77777777" w:rsidR="000360C9" w:rsidRDefault="00CF002E" w:rsidP="000360C9">
      <w:pPr>
        <w:pStyle w:val="Heading3"/>
      </w:pPr>
      <w:r w:rsidRPr="009B790A">
        <w:t>RSS feed</w:t>
      </w:r>
      <w:r w:rsidRPr="00812EDC">
        <w:t>s</w:t>
      </w:r>
    </w:p>
    <w:p w14:paraId="47F455B7" w14:textId="24ACC932" w:rsidR="00495E3D" w:rsidRPr="000360C9" w:rsidRDefault="00812EDC" w:rsidP="000360C9">
      <w:pPr>
        <w:rPr>
          <w:rStyle w:val="textrun"/>
          <w:rFonts w:ascii="Calibri" w:eastAsia="Times New Roman" w:hAnsi="Calibri"/>
          <w:color w:val="17365D"/>
          <w:sz w:val="24"/>
          <w:szCs w:val="24"/>
          <w:lang w:eastAsia="en-GB"/>
        </w:rPr>
      </w:pPr>
      <w:r w:rsidRPr="000360C9">
        <w:rPr>
          <w:rStyle w:val="textrun"/>
          <w:rFonts w:ascii="Calibri" w:eastAsia="Times New Roman" w:hAnsi="Calibri"/>
          <w:color w:val="17365D"/>
          <w:sz w:val="24"/>
          <w:szCs w:val="24"/>
          <w:lang w:eastAsia="en-GB"/>
        </w:rPr>
        <w:t>RSS feeds provide l</w:t>
      </w:r>
      <w:r w:rsidR="00495E3D" w:rsidRPr="000360C9">
        <w:rPr>
          <w:rStyle w:val="textrun"/>
          <w:rFonts w:ascii="Calibri" w:eastAsia="Times New Roman" w:hAnsi="Calibri"/>
          <w:color w:val="17365D"/>
          <w:sz w:val="24"/>
          <w:szCs w:val="24"/>
          <w:lang w:eastAsia="en-GB"/>
        </w:rPr>
        <w:t>ive feeds to educational resources such as the HEA, JISC and such like</w:t>
      </w:r>
      <w:r w:rsidR="009B6A01" w:rsidRPr="000360C9">
        <w:rPr>
          <w:rStyle w:val="textrun"/>
          <w:rFonts w:ascii="Calibri" w:eastAsia="Times New Roman" w:hAnsi="Calibri"/>
          <w:color w:val="17365D"/>
          <w:sz w:val="24"/>
          <w:szCs w:val="24"/>
          <w:lang w:eastAsia="en-GB"/>
        </w:rPr>
        <w:t xml:space="preserve"> </w:t>
      </w:r>
      <w:r w:rsidRPr="000360C9">
        <w:rPr>
          <w:rStyle w:val="textrun"/>
          <w:rFonts w:ascii="Calibri" w:eastAsia="Times New Roman" w:hAnsi="Calibri"/>
          <w:color w:val="17365D"/>
          <w:sz w:val="24"/>
          <w:szCs w:val="24"/>
          <w:lang w:eastAsia="en-GB"/>
        </w:rPr>
        <w:t>that would hopefully generate points of interest for debate and discussion.</w:t>
      </w:r>
    </w:p>
    <w:p w14:paraId="48B82ABC" w14:textId="77777777" w:rsidR="000360C9" w:rsidRPr="009B790A" w:rsidRDefault="00064C39" w:rsidP="000360C9">
      <w:pPr>
        <w:pStyle w:val="Heading3"/>
      </w:pPr>
      <w:r w:rsidRPr="009B790A">
        <w:t>Glossary</w:t>
      </w:r>
    </w:p>
    <w:p w14:paraId="4190911F" w14:textId="5C4C49DC" w:rsidR="00C4436C" w:rsidRPr="000360C9" w:rsidRDefault="00812EDC" w:rsidP="000360C9">
      <w:pPr>
        <w:rPr>
          <w:rStyle w:val="textrun"/>
          <w:rFonts w:ascii="Calibri" w:eastAsia="Times New Roman" w:hAnsi="Calibri"/>
          <w:color w:val="17365D"/>
          <w:sz w:val="24"/>
          <w:szCs w:val="24"/>
          <w:lang w:eastAsia="en-GB"/>
        </w:rPr>
      </w:pPr>
      <w:r w:rsidRPr="000360C9">
        <w:rPr>
          <w:rStyle w:val="textrun"/>
          <w:rFonts w:ascii="Calibri" w:eastAsia="Times New Roman" w:hAnsi="Calibri"/>
          <w:color w:val="17365D"/>
          <w:sz w:val="24"/>
          <w:szCs w:val="24"/>
          <w:lang w:eastAsia="en-GB"/>
        </w:rPr>
        <w:t>Glossary</w:t>
      </w:r>
      <w:r w:rsidR="00C4436C" w:rsidRPr="000360C9">
        <w:rPr>
          <w:rStyle w:val="textrun"/>
          <w:rFonts w:ascii="Calibri" w:eastAsia="Times New Roman" w:hAnsi="Calibri"/>
          <w:color w:val="17365D"/>
          <w:sz w:val="24"/>
          <w:szCs w:val="24"/>
          <w:lang w:eastAsia="en-GB"/>
        </w:rPr>
        <w:t xml:space="preserve"> will provide a searchable catalogue of staff that have or are pursuing activities in teaching and learning. This may include </w:t>
      </w:r>
      <w:r w:rsidRPr="000360C9">
        <w:rPr>
          <w:rStyle w:val="textrun"/>
          <w:rFonts w:ascii="Calibri" w:eastAsia="Times New Roman" w:hAnsi="Calibri"/>
          <w:color w:val="17365D"/>
          <w:sz w:val="24"/>
          <w:szCs w:val="24"/>
          <w:lang w:eastAsia="en-GB"/>
        </w:rPr>
        <w:t xml:space="preserve">their </w:t>
      </w:r>
      <w:r w:rsidR="00C4436C" w:rsidRPr="000360C9">
        <w:rPr>
          <w:rStyle w:val="textrun"/>
          <w:rFonts w:ascii="Calibri" w:eastAsia="Times New Roman" w:hAnsi="Calibri"/>
          <w:color w:val="17365D"/>
          <w:sz w:val="24"/>
          <w:szCs w:val="24"/>
          <w:lang w:eastAsia="en-GB"/>
        </w:rPr>
        <w:t>department</w:t>
      </w:r>
      <w:r w:rsidRPr="000360C9">
        <w:rPr>
          <w:rStyle w:val="textrun"/>
          <w:rFonts w:ascii="Calibri" w:eastAsia="Times New Roman" w:hAnsi="Calibri"/>
          <w:color w:val="17365D"/>
          <w:sz w:val="24"/>
          <w:szCs w:val="24"/>
          <w:lang w:eastAsia="en-GB"/>
        </w:rPr>
        <w:t xml:space="preserve"> and</w:t>
      </w:r>
      <w:r w:rsidR="00C4436C" w:rsidRPr="000360C9">
        <w:rPr>
          <w:rStyle w:val="textrun"/>
          <w:rFonts w:ascii="Calibri" w:eastAsia="Times New Roman" w:hAnsi="Calibri"/>
          <w:color w:val="17365D"/>
          <w:sz w:val="24"/>
          <w:szCs w:val="24"/>
          <w:lang w:eastAsia="en-GB"/>
        </w:rPr>
        <w:t xml:space="preserve"> subject area as a means of identification, but the emphasis will be on their interests in T &amp; L. For example, a Lecturer in Maths may be doing the PGC TLHE and she has developed an interest in collaborative learning</w:t>
      </w:r>
      <w:r w:rsidR="00950EBB" w:rsidRPr="000360C9">
        <w:rPr>
          <w:rStyle w:val="textrun"/>
          <w:rFonts w:ascii="Calibri" w:eastAsia="Times New Roman" w:hAnsi="Calibri"/>
          <w:color w:val="17365D"/>
          <w:sz w:val="24"/>
          <w:szCs w:val="24"/>
          <w:lang w:eastAsia="en-GB"/>
        </w:rPr>
        <w:t>. The emphasis would be collaborative learning.</w:t>
      </w:r>
    </w:p>
    <w:p w14:paraId="621C3637" w14:textId="77777777" w:rsidR="00950EBB" w:rsidRPr="009B790A" w:rsidRDefault="00095590" w:rsidP="00812EDC">
      <w:pPr>
        <w:pStyle w:val="Heading3"/>
      </w:pPr>
      <w:r w:rsidRPr="009B790A">
        <w:t>Moodle s</w:t>
      </w:r>
      <w:r w:rsidR="00CF002E" w:rsidRPr="009B790A">
        <w:t>ite of the month link</w:t>
      </w:r>
    </w:p>
    <w:p w14:paraId="6F58C1A8" w14:textId="77777777" w:rsidR="00950EBB" w:rsidRPr="00B921F4" w:rsidRDefault="00950EBB" w:rsidP="00B921F4">
      <w:pPr>
        <w:rPr>
          <w:rStyle w:val="textrun"/>
          <w:rFonts w:ascii="Calibri" w:eastAsia="Times New Roman" w:hAnsi="Calibri"/>
          <w:color w:val="17365D"/>
          <w:sz w:val="24"/>
          <w:szCs w:val="24"/>
          <w:lang w:eastAsia="en-GB"/>
        </w:rPr>
      </w:pPr>
      <w:r w:rsidRPr="00B921F4">
        <w:rPr>
          <w:rStyle w:val="textrun"/>
          <w:rFonts w:ascii="Calibri" w:eastAsia="Times New Roman" w:hAnsi="Calibri"/>
          <w:color w:val="17365D"/>
          <w:sz w:val="24"/>
          <w:szCs w:val="24"/>
          <w:lang w:eastAsia="en-GB"/>
        </w:rPr>
        <w:t xml:space="preserve">The team has identified that much of what happens in Moodle is locked to other staff. Guest access </w:t>
      </w:r>
      <w:r w:rsidR="00DB6683" w:rsidRPr="00B921F4">
        <w:rPr>
          <w:rStyle w:val="textrun"/>
          <w:rFonts w:ascii="Calibri" w:eastAsia="Times New Roman" w:hAnsi="Calibri"/>
          <w:color w:val="17365D"/>
          <w:sz w:val="24"/>
          <w:szCs w:val="24"/>
          <w:lang w:eastAsia="en-GB"/>
        </w:rPr>
        <w:t>works well</w:t>
      </w:r>
      <w:r w:rsidRPr="00B921F4">
        <w:rPr>
          <w:rStyle w:val="textrun"/>
          <w:rFonts w:ascii="Calibri" w:eastAsia="Times New Roman" w:hAnsi="Calibri"/>
          <w:color w:val="17365D"/>
          <w:sz w:val="24"/>
          <w:szCs w:val="24"/>
          <w:lang w:eastAsia="en-GB"/>
        </w:rPr>
        <w:t xml:space="preserve"> but is limit</w:t>
      </w:r>
      <w:r w:rsidR="00DB6683" w:rsidRPr="00B921F4">
        <w:rPr>
          <w:rStyle w:val="textrun"/>
          <w:rFonts w:ascii="Calibri" w:eastAsia="Times New Roman" w:hAnsi="Calibri"/>
          <w:color w:val="17365D"/>
          <w:sz w:val="24"/>
          <w:szCs w:val="24"/>
          <w:lang w:eastAsia="en-GB"/>
        </w:rPr>
        <w:t>ed in terms of control. Examples of good sites are not readily accessible and their location is often hidden or unknown.</w:t>
      </w:r>
      <w:r w:rsidRPr="00B921F4">
        <w:rPr>
          <w:rStyle w:val="textrun"/>
          <w:rFonts w:ascii="Calibri" w:eastAsia="Times New Roman" w:hAnsi="Calibri"/>
          <w:color w:val="17365D"/>
          <w:sz w:val="24"/>
          <w:szCs w:val="24"/>
          <w:lang w:eastAsia="en-GB"/>
        </w:rPr>
        <w:t xml:space="preserve"> We are suggesting that individual staff can offer their site up as an example of good practice and </w:t>
      </w:r>
      <w:r w:rsidR="00DB6683" w:rsidRPr="00B921F4">
        <w:rPr>
          <w:rStyle w:val="textrun"/>
          <w:rFonts w:ascii="Calibri" w:eastAsia="Times New Roman" w:hAnsi="Calibri"/>
          <w:color w:val="17365D"/>
          <w:sz w:val="24"/>
          <w:szCs w:val="24"/>
          <w:lang w:eastAsia="en-GB"/>
        </w:rPr>
        <w:t>direct colleagues to it</w:t>
      </w:r>
      <w:r w:rsidRPr="00B921F4">
        <w:rPr>
          <w:rStyle w:val="textrun"/>
          <w:rFonts w:ascii="Calibri" w:eastAsia="Times New Roman" w:hAnsi="Calibri"/>
          <w:color w:val="17365D"/>
          <w:sz w:val="24"/>
          <w:szCs w:val="24"/>
          <w:lang w:eastAsia="en-GB"/>
        </w:rPr>
        <w:t xml:space="preserve"> for a limited amount of time. They will also be asked to submit a short synopsis of how it has worked, what was the intention, what didn’t work and so on.</w:t>
      </w:r>
    </w:p>
    <w:p w14:paraId="3B0A3687" w14:textId="77777777" w:rsidR="00950EBB" w:rsidRPr="009B790A" w:rsidRDefault="00CF002E" w:rsidP="00812EDC">
      <w:pPr>
        <w:pStyle w:val="Heading3"/>
      </w:pPr>
      <w:r w:rsidRPr="009B790A">
        <w:t>Dilem</w:t>
      </w:r>
      <w:r w:rsidR="00812EDC" w:rsidRPr="009B790A">
        <w:t>m</w:t>
      </w:r>
      <w:r w:rsidRPr="009B790A">
        <w:t>a/s of the month/week</w:t>
      </w:r>
    </w:p>
    <w:p w14:paraId="40EE7441" w14:textId="683527D5" w:rsidR="00B921F4" w:rsidRPr="009B790A" w:rsidRDefault="00950EBB" w:rsidP="009B790A">
      <w:pPr>
        <w:rPr>
          <w:rStyle w:val="textrun"/>
          <w:rFonts w:ascii="Calibri" w:eastAsia="Times New Roman" w:hAnsi="Calibri"/>
          <w:color w:val="17365D"/>
          <w:sz w:val="24"/>
          <w:szCs w:val="24"/>
          <w:lang w:eastAsia="en-GB"/>
        </w:rPr>
      </w:pPr>
      <w:r w:rsidRPr="00B921F4">
        <w:rPr>
          <w:rStyle w:val="textrun"/>
          <w:rFonts w:ascii="Calibri" w:eastAsia="Times New Roman" w:hAnsi="Calibri"/>
          <w:color w:val="17365D"/>
          <w:sz w:val="24"/>
          <w:szCs w:val="24"/>
          <w:lang w:eastAsia="en-GB"/>
        </w:rPr>
        <w:t>In order to engage staff we intend to regularly publish T &amp; L dilem</w:t>
      </w:r>
      <w:r w:rsidR="00812EDC" w:rsidRPr="00B921F4">
        <w:rPr>
          <w:rStyle w:val="textrun"/>
          <w:rFonts w:ascii="Calibri" w:eastAsia="Times New Roman" w:hAnsi="Calibri"/>
          <w:color w:val="17365D"/>
          <w:sz w:val="24"/>
          <w:szCs w:val="24"/>
          <w:lang w:eastAsia="en-GB"/>
        </w:rPr>
        <w:t>m</w:t>
      </w:r>
      <w:r w:rsidRPr="00B921F4">
        <w:rPr>
          <w:rStyle w:val="textrun"/>
          <w:rFonts w:ascii="Calibri" w:eastAsia="Times New Roman" w:hAnsi="Calibri"/>
          <w:color w:val="17365D"/>
          <w:sz w:val="24"/>
          <w:szCs w:val="24"/>
          <w:lang w:eastAsia="en-GB"/>
        </w:rPr>
        <w:t>a’s in a forum style environment and invite staff to give their opinions. These are multi purpose, on the one hand they may encourage staff visiting the site to stay and join in, and on the other will encourage open debate about current issues and in time create a FAQs of T &amp; L at the UoB. We are anxious that this does not turn into a political free for all</w:t>
      </w:r>
      <w:r w:rsidR="00495E3D" w:rsidRPr="00B921F4">
        <w:rPr>
          <w:rStyle w:val="textrun"/>
          <w:rFonts w:ascii="Calibri" w:eastAsia="Times New Roman" w:hAnsi="Calibri"/>
          <w:color w:val="17365D"/>
          <w:sz w:val="24"/>
          <w:szCs w:val="24"/>
          <w:lang w:eastAsia="en-GB"/>
        </w:rPr>
        <w:t xml:space="preserve"> so this will require maintenance/ attendance. The main benefit of a tool like this is that as soon as a participant posts a reply to a dilemma it immediately email the reply out to everyone enrolled, </w:t>
      </w:r>
      <w:r w:rsidR="00495E3D" w:rsidRPr="00B921F4">
        <w:rPr>
          <w:rStyle w:val="textrun"/>
          <w:rFonts w:ascii="Calibri" w:eastAsia="Times New Roman" w:hAnsi="Calibri"/>
          <w:color w:val="17365D"/>
          <w:sz w:val="24"/>
          <w:szCs w:val="24"/>
          <w:lang w:eastAsia="en-GB"/>
        </w:rPr>
        <w:lastRenderedPageBreak/>
        <w:t>encouraging them to become involved.</w:t>
      </w:r>
      <w:r w:rsidR="006D6FDC" w:rsidRPr="00B921F4">
        <w:rPr>
          <w:rStyle w:val="textrun"/>
          <w:rFonts w:ascii="Calibri" w:eastAsia="Times New Roman" w:hAnsi="Calibri"/>
          <w:color w:val="17365D"/>
          <w:sz w:val="24"/>
          <w:szCs w:val="24"/>
          <w:lang w:eastAsia="en-GB"/>
        </w:rPr>
        <w:t xml:space="preserve"> We feel that </w:t>
      </w:r>
      <w:r w:rsidR="00495E3D" w:rsidRPr="00B921F4">
        <w:rPr>
          <w:rStyle w:val="textrun"/>
          <w:rFonts w:ascii="Calibri" w:eastAsia="Times New Roman" w:hAnsi="Calibri"/>
          <w:color w:val="17365D"/>
          <w:sz w:val="24"/>
          <w:szCs w:val="24"/>
          <w:lang w:eastAsia="en-GB"/>
        </w:rPr>
        <w:t>dilem</w:t>
      </w:r>
      <w:r w:rsidR="006D6FDC" w:rsidRPr="00B921F4">
        <w:rPr>
          <w:rStyle w:val="textrun"/>
          <w:rFonts w:ascii="Calibri" w:eastAsia="Times New Roman" w:hAnsi="Calibri"/>
          <w:color w:val="17365D"/>
          <w:sz w:val="24"/>
          <w:szCs w:val="24"/>
          <w:lang w:eastAsia="en-GB"/>
        </w:rPr>
        <w:t>m</w:t>
      </w:r>
      <w:r w:rsidR="00495E3D" w:rsidRPr="00B921F4">
        <w:rPr>
          <w:rStyle w:val="textrun"/>
          <w:rFonts w:ascii="Calibri" w:eastAsia="Times New Roman" w:hAnsi="Calibri"/>
          <w:color w:val="17365D"/>
          <w:sz w:val="24"/>
          <w:szCs w:val="24"/>
          <w:lang w:eastAsia="en-GB"/>
        </w:rPr>
        <w:t>as could be</w:t>
      </w:r>
      <w:r w:rsidR="006D6FDC" w:rsidRPr="00B921F4">
        <w:rPr>
          <w:rStyle w:val="textrun"/>
          <w:rFonts w:ascii="Calibri" w:eastAsia="Times New Roman" w:hAnsi="Calibri"/>
          <w:color w:val="17365D"/>
          <w:sz w:val="24"/>
          <w:szCs w:val="24"/>
          <w:lang w:eastAsia="en-GB"/>
        </w:rPr>
        <w:t xml:space="preserve"> requested in the first instance through the LEPDU news.</w:t>
      </w:r>
    </w:p>
    <w:p w14:paraId="236D2972" w14:textId="16EEC738" w:rsidR="009B6A01" w:rsidRPr="009B790A" w:rsidRDefault="009B6A01" w:rsidP="009B790A">
      <w:pPr>
        <w:pStyle w:val="Heading3"/>
      </w:pPr>
      <w:r w:rsidRPr="009B790A">
        <w:t>Resources</w:t>
      </w:r>
    </w:p>
    <w:p w14:paraId="2DDBCBA3" w14:textId="615D6E82" w:rsidR="009B6A01" w:rsidRPr="00B921F4" w:rsidRDefault="009B6A01" w:rsidP="009B6A01">
      <w:pPr>
        <w:rPr>
          <w:rStyle w:val="textrun"/>
          <w:rFonts w:ascii="Calibri" w:eastAsia="Times New Roman" w:hAnsi="Calibri"/>
          <w:color w:val="17365D"/>
          <w:sz w:val="24"/>
          <w:szCs w:val="24"/>
          <w:lang w:eastAsia="en-GB"/>
        </w:rPr>
      </w:pPr>
      <w:r w:rsidRPr="00B921F4">
        <w:rPr>
          <w:rStyle w:val="textrun"/>
          <w:rFonts w:ascii="Calibri" w:eastAsia="Times New Roman" w:hAnsi="Calibri"/>
          <w:color w:val="17365D"/>
          <w:sz w:val="24"/>
          <w:szCs w:val="24"/>
          <w:lang w:eastAsia="en-GB"/>
        </w:rPr>
        <w:t>The portal would also be stocked with relevant resources such as contributions from the annual teaching and learning conference and other such activities. However, we are keen to monitor this and present the information in an accessible and structured way rather than simply posting pdf</w:t>
      </w:r>
      <w:r w:rsidR="00B921F4">
        <w:rPr>
          <w:rStyle w:val="textrun"/>
          <w:rFonts w:ascii="Calibri" w:eastAsia="Times New Roman" w:hAnsi="Calibri"/>
          <w:color w:val="17365D"/>
          <w:sz w:val="24"/>
          <w:szCs w:val="24"/>
          <w:lang w:eastAsia="en-GB"/>
        </w:rPr>
        <w:t>.,</w:t>
      </w:r>
      <w:r w:rsidRPr="00B921F4">
        <w:rPr>
          <w:rStyle w:val="textrun"/>
          <w:rFonts w:ascii="Calibri" w:eastAsia="Times New Roman" w:hAnsi="Calibri"/>
          <w:color w:val="17365D"/>
          <w:sz w:val="24"/>
          <w:szCs w:val="24"/>
          <w:lang w:eastAsia="en-GB"/>
        </w:rPr>
        <w:t xml:space="preserve"> files. </w:t>
      </w:r>
    </w:p>
    <w:p w14:paraId="7B96218C" w14:textId="775E6BDF" w:rsidR="006D6FDC" w:rsidRPr="009B790A" w:rsidRDefault="006D6FDC" w:rsidP="006D6FDC">
      <w:pPr>
        <w:pStyle w:val="Heading3"/>
      </w:pPr>
      <w:r w:rsidRPr="009B790A">
        <w:t>Direct links to sub-sites</w:t>
      </w:r>
    </w:p>
    <w:p w14:paraId="4991FF54" w14:textId="77777777" w:rsidR="00942378" w:rsidRPr="00B921F4" w:rsidRDefault="006D6FDC" w:rsidP="00B921F4">
      <w:pPr>
        <w:rPr>
          <w:rStyle w:val="textrun"/>
          <w:rFonts w:ascii="Calibri" w:eastAsia="Times New Roman" w:hAnsi="Calibri"/>
          <w:color w:val="17365D"/>
          <w:sz w:val="24"/>
          <w:szCs w:val="24"/>
          <w:lang w:eastAsia="en-GB"/>
        </w:rPr>
      </w:pPr>
      <w:r w:rsidRPr="00B921F4">
        <w:rPr>
          <w:rStyle w:val="textrun"/>
          <w:rFonts w:ascii="Calibri" w:eastAsia="Times New Roman" w:hAnsi="Calibri"/>
          <w:color w:val="17365D"/>
          <w:sz w:val="24"/>
          <w:szCs w:val="24"/>
          <w:lang w:eastAsia="en-GB"/>
        </w:rPr>
        <w:t>We are currently investigating the possibility of making the LEPDU portal the main ‘door’ to access all the sub-moodle sub-sites related to Teaching and Learning, guiding staff through rather than creating a cul-de-sac. This would mean changes to the whole structure of Moodle</w:t>
      </w:r>
      <w:r w:rsidR="009B6A01" w:rsidRPr="00B921F4">
        <w:rPr>
          <w:rStyle w:val="textrun"/>
          <w:rFonts w:ascii="Calibri" w:eastAsia="Times New Roman" w:hAnsi="Calibri"/>
          <w:color w:val="17365D"/>
          <w:sz w:val="24"/>
          <w:szCs w:val="24"/>
          <w:lang w:eastAsia="en-GB"/>
        </w:rPr>
        <w:t xml:space="preserve"> and affects the hierarchies. The team felt that this would not only be of benefit to this project but it would benefit Moodle use across the University. We are in discussion with the Moodle development team regarding this matter. </w:t>
      </w:r>
    </w:p>
    <w:p w14:paraId="00FD22F2" w14:textId="77777777" w:rsidR="009B6A01" w:rsidRPr="009B790A" w:rsidRDefault="009B6A01" w:rsidP="009B790A">
      <w:pPr>
        <w:pStyle w:val="Heading2"/>
      </w:pPr>
      <w:r w:rsidRPr="009B790A">
        <w:t>Development</w:t>
      </w:r>
    </w:p>
    <w:p w14:paraId="0A3240D6" w14:textId="068928A8" w:rsidR="00812EDC" w:rsidRPr="00B921F4" w:rsidRDefault="00812EDC" w:rsidP="00B921F4">
      <w:pPr>
        <w:rPr>
          <w:rStyle w:val="textrun"/>
          <w:rFonts w:ascii="Calibri" w:eastAsia="Times New Roman" w:hAnsi="Calibri"/>
          <w:color w:val="17365D"/>
          <w:sz w:val="24"/>
          <w:szCs w:val="24"/>
          <w:lang w:eastAsia="en-GB"/>
        </w:rPr>
      </w:pPr>
      <w:r w:rsidRPr="00B921F4">
        <w:rPr>
          <w:rStyle w:val="textrun"/>
          <w:rFonts w:ascii="Calibri" w:eastAsia="Times New Roman" w:hAnsi="Calibri"/>
          <w:color w:val="17365D"/>
          <w:sz w:val="24"/>
          <w:szCs w:val="24"/>
          <w:lang w:eastAsia="en-GB"/>
        </w:rPr>
        <w:t xml:space="preserve">We have </w:t>
      </w:r>
      <w:r w:rsidR="00C95783">
        <w:rPr>
          <w:rStyle w:val="textrun"/>
          <w:rFonts w:ascii="Calibri" w:eastAsia="Times New Roman" w:hAnsi="Calibri"/>
          <w:color w:val="17365D"/>
          <w:sz w:val="24"/>
          <w:szCs w:val="24"/>
          <w:lang w:eastAsia="en-GB"/>
        </w:rPr>
        <w:t xml:space="preserve">undertaken the first phase of </w:t>
      </w:r>
      <w:r w:rsidRPr="00B921F4">
        <w:rPr>
          <w:rStyle w:val="textrun"/>
          <w:rFonts w:ascii="Calibri" w:eastAsia="Times New Roman" w:hAnsi="Calibri"/>
          <w:color w:val="17365D"/>
          <w:sz w:val="24"/>
          <w:szCs w:val="24"/>
          <w:lang w:eastAsia="en-GB"/>
        </w:rPr>
        <w:t>develop</w:t>
      </w:r>
      <w:r w:rsidR="00C95783">
        <w:rPr>
          <w:rStyle w:val="textrun"/>
          <w:rFonts w:ascii="Calibri" w:eastAsia="Times New Roman" w:hAnsi="Calibri"/>
          <w:color w:val="17365D"/>
          <w:sz w:val="24"/>
          <w:szCs w:val="24"/>
          <w:lang w:eastAsia="en-GB"/>
        </w:rPr>
        <w:t>ment of</w:t>
      </w:r>
      <w:r w:rsidRPr="00B921F4">
        <w:rPr>
          <w:rStyle w:val="textrun"/>
          <w:rFonts w:ascii="Calibri" w:eastAsia="Times New Roman" w:hAnsi="Calibri"/>
          <w:color w:val="17365D"/>
          <w:sz w:val="24"/>
          <w:szCs w:val="24"/>
          <w:lang w:eastAsia="en-GB"/>
        </w:rPr>
        <w:t xml:space="preserve"> the VLE</w:t>
      </w:r>
      <w:r w:rsidR="00F10E7F">
        <w:rPr>
          <w:rStyle w:val="textrun"/>
          <w:rFonts w:ascii="Calibri" w:eastAsia="Times New Roman" w:hAnsi="Calibri"/>
          <w:color w:val="17365D"/>
          <w:sz w:val="24"/>
          <w:szCs w:val="24"/>
          <w:lang w:eastAsia="en-GB"/>
        </w:rPr>
        <w:t xml:space="preserve"> although it is still early days and systematic user feedback has not yet been collected for evaluation of the site</w:t>
      </w:r>
      <w:bookmarkStart w:id="0" w:name="_GoBack"/>
      <w:bookmarkEnd w:id="0"/>
      <w:r w:rsidR="009B6A01" w:rsidRPr="00B921F4">
        <w:rPr>
          <w:rStyle w:val="textrun"/>
          <w:rFonts w:ascii="Calibri" w:eastAsia="Times New Roman" w:hAnsi="Calibri"/>
          <w:color w:val="17365D"/>
          <w:sz w:val="24"/>
          <w:szCs w:val="24"/>
          <w:lang w:eastAsia="en-GB"/>
        </w:rPr>
        <w:t>. The image below is a schematic of the flow of information and on the next page is a screenshot of the layout of the LEPDU portal.</w:t>
      </w:r>
    </w:p>
    <w:p w14:paraId="44EDF795" w14:textId="77777777" w:rsidR="009B6A01" w:rsidRDefault="009B6A01" w:rsidP="00812EDC">
      <w:pPr>
        <w:pStyle w:val="paragraph"/>
        <w:textAlignment w:val="baseline"/>
        <w:rPr>
          <w:rStyle w:val="textrun"/>
          <w:rFonts w:ascii="Calibri" w:hAnsi="Calibri"/>
          <w:color w:val="17365D"/>
        </w:rPr>
      </w:pPr>
      <w:r w:rsidRPr="009B6A01">
        <w:rPr>
          <w:rFonts w:ascii="Calibri" w:hAnsi="Calibri" w:cs="Segoe UI"/>
          <w:noProof/>
          <w:color w:val="17365D"/>
          <w:lang w:val="en-US" w:eastAsia="en-US"/>
        </w:rPr>
        <w:drawing>
          <wp:inline distT="0" distB="0" distL="0" distR="0" wp14:anchorId="4702F1DA" wp14:editId="57051F38">
            <wp:extent cx="5734050" cy="4067175"/>
            <wp:effectExtent l="508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83FEA0D" w14:textId="77777777" w:rsidR="001A3C7A" w:rsidRPr="00CF1388" w:rsidRDefault="00CF1388" w:rsidP="00CF1388">
      <w:pPr>
        <w:pStyle w:val="paragraph"/>
        <w:textAlignment w:val="baseline"/>
        <w:rPr>
          <w:rFonts w:ascii="Segoe UI" w:hAnsi="Segoe UI" w:cs="Segoe UI"/>
          <w:sz w:val="16"/>
          <w:szCs w:val="16"/>
        </w:rPr>
      </w:pPr>
      <w:r w:rsidRPr="00CF1388">
        <w:rPr>
          <w:rFonts w:ascii="Segoe UI" w:hAnsi="Segoe UI" w:cs="Segoe UI"/>
          <w:noProof/>
          <w:sz w:val="16"/>
          <w:szCs w:val="16"/>
          <w:lang w:val="en-US" w:eastAsia="en-US"/>
        </w:rPr>
        <w:lastRenderedPageBreak/>
        <w:drawing>
          <wp:inline distT="0" distB="0" distL="0" distR="0" wp14:anchorId="7A8B9E2D" wp14:editId="594027B2">
            <wp:extent cx="6205982" cy="8763000"/>
            <wp:effectExtent l="19050" t="0" r="43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209334" cy="8767733"/>
                    </a:xfrm>
                    <a:prstGeom prst="rect">
                      <a:avLst/>
                    </a:prstGeom>
                    <a:noFill/>
                    <a:ln w="9525">
                      <a:noFill/>
                      <a:miter lim="800000"/>
                      <a:headEnd/>
                      <a:tailEnd/>
                    </a:ln>
                  </pic:spPr>
                </pic:pic>
              </a:graphicData>
            </a:graphic>
          </wp:inline>
        </w:drawing>
      </w:r>
    </w:p>
    <w:sectPr w:rsidR="001A3C7A" w:rsidRPr="00CF1388" w:rsidSect="001A3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Theme Headings)">
    <w:altName w:val="Times New Roman"/>
    <w:panose1 w:val="00000000000000000000"/>
    <w:charset w:val="00"/>
    <w:family w:val="roman"/>
    <w:notTrueType/>
    <w:pitch w:val="default"/>
  </w:font>
  <w:font w:name="Times New Roman">
    <w:panose1 w:val="02020603050405020304"/>
    <w:charset w:val="00"/>
    <w:family w:val="auto"/>
    <w:pitch w:val="variable"/>
    <w:sig w:usb0="00002A87" w:usb1="80000000" w:usb2="00000008" w:usb3="00000000" w:csb0="000001FF" w:csb1="00000000"/>
  </w:font>
  <w:font w:name="Cambria (Theme Body)">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00022FF" w:usb1="C000205B" w:usb2="00000009" w:usb3="00000000" w:csb0="000001D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3F3"/>
    <w:multiLevelType w:val="hybridMultilevel"/>
    <w:tmpl w:val="45681166"/>
    <w:lvl w:ilvl="0" w:tplc="F94EB850">
      <w:start w:val="1"/>
      <w:numFmt w:val="decimal"/>
      <w:lvlText w:val="%1."/>
      <w:lvlJc w:val="left"/>
      <w:pPr>
        <w:ind w:left="720" w:hanging="360"/>
      </w:pPr>
      <w:rPr>
        <w:rFonts w:ascii="Calibri (Theme Headings)" w:hAnsi="Calibri (Theme Hea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C2C37"/>
    <w:multiLevelType w:val="multilevel"/>
    <w:tmpl w:val="F574FAC2"/>
    <w:lvl w:ilvl="0">
      <w:start w:val="1"/>
      <w:numFmt w:val="decimal"/>
      <w:lvlText w:val="%1."/>
      <w:lvlJc w:val="left"/>
      <w:pPr>
        <w:ind w:left="720" w:hanging="360"/>
      </w:pPr>
      <w:rPr>
        <w:rFonts w:ascii="Cambria (Theme Body)" w:hAnsi="Cambria (Theme Body)"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8B63D7A"/>
    <w:multiLevelType w:val="multilevel"/>
    <w:tmpl w:val="9CE2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F6507D"/>
    <w:multiLevelType w:val="multilevel"/>
    <w:tmpl w:val="5CD6F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1EF7F0A"/>
    <w:multiLevelType w:val="multilevel"/>
    <w:tmpl w:val="9CE20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4C13445"/>
    <w:multiLevelType w:val="multilevel"/>
    <w:tmpl w:val="667056B6"/>
    <w:lvl w:ilvl="0">
      <w:start w:val="1"/>
      <w:numFmt w:val="decimal"/>
      <w:lvlText w:val="%1."/>
      <w:lvlJc w:val="left"/>
      <w:pPr>
        <w:ind w:left="720" w:hanging="360"/>
      </w:pPr>
      <w:rPr>
        <w:rFonts w:ascii="Calibri (Theme Headings)" w:hAnsi="Calibri (Theme Heading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C667AD"/>
    <w:multiLevelType w:val="multilevel"/>
    <w:tmpl w:val="04EA061C"/>
    <w:lvl w:ilvl="0">
      <w:start w:val="1"/>
      <w:numFmt w:val="decimal"/>
      <w:lvlText w:val="%1."/>
      <w:lvlJc w:val="left"/>
      <w:pPr>
        <w:ind w:left="720" w:hanging="360"/>
      </w:pPr>
      <w:rPr>
        <w:rFonts w:ascii="Calibri (Theme Headings)" w:hAnsi="Calibri (Theme Heading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F02268"/>
    <w:multiLevelType w:val="multilevel"/>
    <w:tmpl w:val="522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0841C2"/>
    <w:multiLevelType w:val="multilevel"/>
    <w:tmpl w:val="D31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F46D0B"/>
    <w:multiLevelType w:val="hybridMultilevel"/>
    <w:tmpl w:val="04EA061C"/>
    <w:lvl w:ilvl="0" w:tplc="F94EB850">
      <w:start w:val="1"/>
      <w:numFmt w:val="decimal"/>
      <w:lvlText w:val="%1."/>
      <w:lvlJc w:val="left"/>
      <w:pPr>
        <w:ind w:left="720" w:hanging="360"/>
      </w:pPr>
      <w:rPr>
        <w:rFonts w:ascii="Calibri (Theme Headings)" w:hAnsi="Calibri (Theme Hea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C2AB2"/>
    <w:multiLevelType w:val="hybridMultilevel"/>
    <w:tmpl w:val="667056B6"/>
    <w:lvl w:ilvl="0" w:tplc="F94EB850">
      <w:start w:val="1"/>
      <w:numFmt w:val="decimal"/>
      <w:lvlText w:val="%1."/>
      <w:lvlJc w:val="left"/>
      <w:pPr>
        <w:ind w:left="720" w:hanging="360"/>
      </w:pPr>
      <w:rPr>
        <w:rFonts w:ascii="Calibri (Theme Headings)" w:hAnsi="Calibri (Theme Hea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00F5B"/>
    <w:multiLevelType w:val="hybridMultilevel"/>
    <w:tmpl w:val="70D89DA4"/>
    <w:lvl w:ilvl="0" w:tplc="F94EB850">
      <w:start w:val="1"/>
      <w:numFmt w:val="decimal"/>
      <w:lvlText w:val="%1."/>
      <w:lvlJc w:val="left"/>
      <w:pPr>
        <w:ind w:left="720" w:hanging="360"/>
      </w:pPr>
      <w:rPr>
        <w:rFonts w:ascii="Calibri (Theme Headings)" w:hAnsi="Calibri (Theme Heading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F6FA4"/>
    <w:multiLevelType w:val="hybridMultilevel"/>
    <w:tmpl w:val="5CD6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B10900"/>
    <w:multiLevelType w:val="hybridMultilevel"/>
    <w:tmpl w:val="F574FAC2"/>
    <w:lvl w:ilvl="0" w:tplc="840A171A">
      <w:start w:val="1"/>
      <w:numFmt w:val="decimal"/>
      <w:lvlText w:val="%1."/>
      <w:lvlJc w:val="left"/>
      <w:pPr>
        <w:ind w:left="720" w:hanging="360"/>
      </w:pPr>
      <w:rPr>
        <w:rFonts w:ascii="Cambria (Theme Body)" w:hAnsi="Cambria (Theme Body)"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4"/>
  </w:num>
  <w:num w:numId="5">
    <w:abstractNumId w:val="12"/>
  </w:num>
  <w:num w:numId="6">
    <w:abstractNumId w:val="3"/>
  </w:num>
  <w:num w:numId="7">
    <w:abstractNumId w:val="13"/>
  </w:num>
  <w:num w:numId="8">
    <w:abstractNumId w:val="1"/>
  </w:num>
  <w:num w:numId="9">
    <w:abstractNumId w:val="10"/>
  </w:num>
  <w:num w:numId="10">
    <w:abstractNumId w:val="5"/>
  </w:num>
  <w:num w:numId="11">
    <w:abstractNumId w:val="9"/>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24"/>
    <w:rsid w:val="00005C72"/>
    <w:rsid w:val="000360C9"/>
    <w:rsid w:val="00064C39"/>
    <w:rsid w:val="000753A0"/>
    <w:rsid w:val="00095590"/>
    <w:rsid w:val="000B7B97"/>
    <w:rsid w:val="00146CD6"/>
    <w:rsid w:val="001A3C7A"/>
    <w:rsid w:val="001E515A"/>
    <w:rsid w:val="001F50B7"/>
    <w:rsid w:val="002C3C92"/>
    <w:rsid w:val="002F6C64"/>
    <w:rsid w:val="00387EDD"/>
    <w:rsid w:val="003E2CA9"/>
    <w:rsid w:val="003F5598"/>
    <w:rsid w:val="00453B24"/>
    <w:rsid w:val="00495E3D"/>
    <w:rsid w:val="004F389E"/>
    <w:rsid w:val="005F38E4"/>
    <w:rsid w:val="006D6FDC"/>
    <w:rsid w:val="006F3DFD"/>
    <w:rsid w:val="0074300D"/>
    <w:rsid w:val="007822D2"/>
    <w:rsid w:val="00795C97"/>
    <w:rsid w:val="007A74E2"/>
    <w:rsid w:val="007C6E2D"/>
    <w:rsid w:val="00812EDC"/>
    <w:rsid w:val="008803F3"/>
    <w:rsid w:val="008E6873"/>
    <w:rsid w:val="009136C0"/>
    <w:rsid w:val="00942378"/>
    <w:rsid w:val="00950EBB"/>
    <w:rsid w:val="009B6A01"/>
    <w:rsid w:val="009B790A"/>
    <w:rsid w:val="009C35D5"/>
    <w:rsid w:val="00A20F44"/>
    <w:rsid w:val="00AF6EB1"/>
    <w:rsid w:val="00B25B77"/>
    <w:rsid w:val="00B921F4"/>
    <w:rsid w:val="00BC05C4"/>
    <w:rsid w:val="00C06880"/>
    <w:rsid w:val="00C4436C"/>
    <w:rsid w:val="00C54CE1"/>
    <w:rsid w:val="00C95783"/>
    <w:rsid w:val="00CF002E"/>
    <w:rsid w:val="00CF1388"/>
    <w:rsid w:val="00DB6683"/>
    <w:rsid w:val="00E16465"/>
    <w:rsid w:val="00E404C5"/>
    <w:rsid w:val="00E47926"/>
    <w:rsid w:val="00E84E10"/>
    <w:rsid w:val="00F0215C"/>
    <w:rsid w:val="00F10E7F"/>
    <w:rsid w:val="00F213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E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7A"/>
  </w:style>
  <w:style w:type="paragraph" w:styleId="Heading1">
    <w:name w:val="heading 1"/>
    <w:basedOn w:val="Normal"/>
    <w:next w:val="Normal"/>
    <w:link w:val="Heading1Char"/>
    <w:uiPriority w:val="9"/>
    <w:qFormat/>
    <w:rsid w:val="009136C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0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3B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6F3DFD"/>
    <w:rPr>
      <w:rFonts w:ascii="Cambria" w:hAnsi="Cambria" w:cs="Segoe UI"/>
      <w:color w:val="4F81BD"/>
    </w:rPr>
  </w:style>
  <w:style w:type="paragraph" w:styleId="NoSpacing">
    <w:name w:val="No Spacing"/>
    <w:uiPriority w:val="1"/>
    <w:qFormat/>
    <w:rsid w:val="00795C97"/>
    <w:pPr>
      <w:spacing w:after="0" w:line="240" w:lineRule="auto"/>
    </w:pPr>
  </w:style>
  <w:style w:type="character" w:customStyle="1" w:styleId="Heading2Char">
    <w:name w:val="Heading 2 Char"/>
    <w:basedOn w:val="DefaultParagraphFont"/>
    <w:link w:val="Heading2"/>
    <w:uiPriority w:val="9"/>
    <w:rsid w:val="00CF00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4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39"/>
    <w:rPr>
      <w:rFonts w:ascii="Tahoma" w:hAnsi="Tahoma" w:cs="Tahoma"/>
      <w:sz w:val="16"/>
      <w:szCs w:val="16"/>
    </w:rPr>
  </w:style>
  <w:style w:type="character" w:customStyle="1" w:styleId="Heading3Char">
    <w:name w:val="Heading 3 Char"/>
    <w:basedOn w:val="DefaultParagraphFont"/>
    <w:link w:val="Heading3"/>
    <w:uiPriority w:val="9"/>
    <w:rsid w:val="00812ED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B790A"/>
  </w:style>
  <w:style w:type="paragraph" w:styleId="TOC2">
    <w:name w:val="toc 2"/>
    <w:basedOn w:val="Normal"/>
    <w:next w:val="Normal"/>
    <w:autoRedefine/>
    <w:uiPriority w:val="39"/>
    <w:unhideWhenUsed/>
    <w:rsid w:val="009B790A"/>
    <w:pPr>
      <w:ind w:left="220"/>
    </w:pPr>
  </w:style>
  <w:style w:type="paragraph" w:styleId="TOC3">
    <w:name w:val="toc 3"/>
    <w:basedOn w:val="Normal"/>
    <w:next w:val="Normal"/>
    <w:autoRedefine/>
    <w:uiPriority w:val="39"/>
    <w:unhideWhenUsed/>
    <w:rsid w:val="009B790A"/>
    <w:pPr>
      <w:ind w:left="440"/>
    </w:pPr>
  </w:style>
  <w:style w:type="paragraph" w:styleId="TOC4">
    <w:name w:val="toc 4"/>
    <w:basedOn w:val="Normal"/>
    <w:next w:val="Normal"/>
    <w:autoRedefine/>
    <w:uiPriority w:val="39"/>
    <w:unhideWhenUsed/>
    <w:rsid w:val="009B790A"/>
    <w:pPr>
      <w:ind w:left="660"/>
    </w:pPr>
  </w:style>
  <w:style w:type="paragraph" w:styleId="TOC5">
    <w:name w:val="toc 5"/>
    <w:basedOn w:val="Normal"/>
    <w:next w:val="Normal"/>
    <w:autoRedefine/>
    <w:uiPriority w:val="39"/>
    <w:unhideWhenUsed/>
    <w:rsid w:val="009B790A"/>
    <w:pPr>
      <w:ind w:left="880"/>
    </w:pPr>
  </w:style>
  <w:style w:type="paragraph" w:styleId="TOC6">
    <w:name w:val="toc 6"/>
    <w:basedOn w:val="Normal"/>
    <w:next w:val="Normal"/>
    <w:autoRedefine/>
    <w:uiPriority w:val="39"/>
    <w:unhideWhenUsed/>
    <w:rsid w:val="009B790A"/>
    <w:pPr>
      <w:ind w:left="1100"/>
    </w:pPr>
  </w:style>
  <w:style w:type="paragraph" w:styleId="TOC7">
    <w:name w:val="toc 7"/>
    <w:basedOn w:val="Normal"/>
    <w:next w:val="Normal"/>
    <w:autoRedefine/>
    <w:uiPriority w:val="39"/>
    <w:unhideWhenUsed/>
    <w:rsid w:val="009B790A"/>
    <w:pPr>
      <w:ind w:left="1320"/>
    </w:pPr>
  </w:style>
  <w:style w:type="paragraph" w:styleId="TOC8">
    <w:name w:val="toc 8"/>
    <w:basedOn w:val="Normal"/>
    <w:next w:val="Normal"/>
    <w:autoRedefine/>
    <w:uiPriority w:val="39"/>
    <w:unhideWhenUsed/>
    <w:rsid w:val="009B790A"/>
    <w:pPr>
      <w:ind w:left="1540"/>
    </w:pPr>
  </w:style>
  <w:style w:type="paragraph" w:styleId="TOC9">
    <w:name w:val="toc 9"/>
    <w:basedOn w:val="Normal"/>
    <w:next w:val="Normal"/>
    <w:autoRedefine/>
    <w:uiPriority w:val="39"/>
    <w:unhideWhenUsed/>
    <w:rsid w:val="009B790A"/>
    <w:pPr>
      <w:ind w:left="1760"/>
    </w:pPr>
  </w:style>
  <w:style w:type="character" w:customStyle="1" w:styleId="Heading1Char">
    <w:name w:val="Heading 1 Char"/>
    <w:basedOn w:val="DefaultParagraphFont"/>
    <w:link w:val="Heading1"/>
    <w:uiPriority w:val="9"/>
    <w:rsid w:val="009136C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7A"/>
  </w:style>
  <w:style w:type="paragraph" w:styleId="Heading1">
    <w:name w:val="heading 1"/>
    <w:basedOn w:val="Normal"/>
    <w:next w:val="Normal"/>
    <w:link w:val="Heading1Char"/>
    <w:uiPriority w:val="9"/>
    <w:qFormat/>
    <w:rsid w:val="009136C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0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2E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3B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6F3DFD"/>
    <w:rPr>
      <w:rFonts w:ascii="Cambria" w:hAnsi="Cambria" w:cs="Segoe UI"/>
      <w:color w:val="4F81BD"/>
    </w:rPr>
  </w:style>
  <w:style w:type="paragraph" w:styleId="NoSpacing">
    <w:name w:val="No Spacing"/>
    <w:uiPriority w:val="1"/>
    <w:qFormat/>
    <w:rsid w:val="00795C97"/>
    <w:pPr>
      <w:spacing w:after="0" w:line="240" w:lineRule="auto"/>
    </w:pPr>
  </w:style>
  <w:style w:type="character" w:customStyle="1" w:styleId="Heading2Char">
    <w:name w:val="Heading 2 Char"/>
    <w:basedOn w:val="DefaultParagraphFont"/>
    <w:link w:val="Heading2"/>
    <w:uiPriority w:val="9"/>
    <w:rsid w:val="00CF00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4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39"/>
    <w:rPr>
      <w:rFonts w:ascii="Tahoma" w:hAnsi="Tahoma" w:cs="Tahoma"/>
      <w:sz w:val="16"/>
      <w:szCs w:val="16"/>
    </w:rPr>
  </w:style>
  <w:style w:type="character" w:customStyle="1" w:styleId="Heading3Char">
    <w:name w:val="Heading 3 Char"/>
    <w:basedOn w:val="DefaultParagraphFont"/>
    <w:link w:val="Heading3"/>
    <w:uiPriority w:val="9"/>
    <w:rsid w:val="00812ED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B790A"/>
  </w:style>
  <w:style w:type="paragraph" w:styleId="TOC2">
    <w:name w:val="toc 2"/>
    <w:basedOn w:val="Normal"/>
    <w:next w:val="Normal"/>
    <w:autoRedefine/>
    <w:uiPriority w:val="39"/>
    <w:unhideWhenUsed/>
    <w:rsid w:val="009B790A"/>
    <w:pPr>
      <w:ind w:left="220"/>
    </w:pPr>
  </w:style>
  <w:style w:type="paragraph" w:styleId="TOC3">
    <w:name w:val="toc 3"/>
    <w:basedOn w:val="Normal"/>
    <w:next w:val="Normal"/>
    <w:autoRedefine/>
    <w:uiPriority w:val="39"/>
    <w:unhideWhenUsed/>
    <w:rsid w:val="009B790A"/>
    <w:pPr>
      <w:ind w:left="440"/>
    </w:pPr>
  </w:style>
  <w:style w:type="paragraph" w:styleId="TOC4">
    <w:name w:val="toc 4"/>
    <w:basedOn w:val="Normal"/>
    <w:next w:val="Normal"/>
    <w:autoRedefine/>
    <w:uiPriority w:val="39"/>
    <w:unhideWhenUsed/>
    <w:rsid w:val="009B790A"/>
    <w:pPr>
      <w:ind w:left="660"/>
    </w:pPr>
  </w:style>
  <w:style w:type="paragraph" w:styleId="TOC5">
    <w:name w:val="toc 5"/>
    <w:basedOn w:val="Normal"/>
    <w:next w:val="Normal"/>
    <w:autoRedefine/>
    <w:uiPriority w:val="39"/>
    <w:unhideWhenUsed/>
    <w:rsid w:val="009B790A"/>
    <w:pPr>
      <w:ind w:left="880"/>
    </w:pPr>
  </w:style>
  <w:style w:type="paragraph" w:styleId="TOC6">
    <w:name w:val="toc 6"/>
    <w:basedOn w:val="Normal"/>
    <w:next w:val="Normal"/>
    <w:autoRedefine/>
    <w:uiPriority w:val="39"/>
    <w:unhideWhenUsed/>
    <w:rsid w:val="009B790A"/>
    <w:pPr>
      <w:ind w:left="1100"/>
    </w:pPr>
  </w:style>
  <w:style w:type="paragraph" w:styleId="TOC7">
    <w:name w:val="toc 7"/>
    <w:basedOn w:val="Normal"/>
    <w:next w:val="Normal"/>
    <w:autoRedefine/>
    <w:uiPriority w:val="39"/>
    <w:unhideWhenUsed/>
    <w:rsid w:val="009B790A"/>
    <w:pPr>
      <w:ind w:left="1320"/>
    </w:pPr>
  </w:style>
  <w:style w:type="paragraph" w:styleId="TOC8">
    <w:name w:val="toc 8"/>
    <w:basedOn w:val="Normal"/>
    <w:next w:val="Normal"/>
    <w:autoRedefine/>
    <w:uiPriority w:val="39"/>
    <w:unhideWhenUsed/>
    <w:rsid w:val="009B790A"/>
    <w:pPr>
      <w:ind w:left="1540"/>
    </w:pPr>
  </w:style>
  <w:style w:type="paragraph" w:styleId="TOC9">
    <w:name w:val="toc 9"/>
    <w:basedOn w:val="Normal"/>
    <w:next w:val="Normal"/>
    <w:autoRedefine/>
    <w:uiPriority w:val="39"/>
    <w:unhideWhenUsed/>
    <w:rsid w:val="009B790A"/>
    <w:pPr>
      <w:ind w:left="1760"/>
    </w:pPr>
  </w:style>
  <w:style w:type="character" w:customStyle="1" w:styleId="Heading1Char">
    <w:name w:val="Heading 1 Char"/>
    <w:basedOn w:val="DefaultParagraphFont"/>
    <w:link w:val="Heading1"/>
    <w:uiPriority w:val="9"/>
    <w:rsid w:val="009136C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090435">
      <w:bodyDiv w:val="1"/>
      <w:marLeft w:val="0"/>
      <w:marRight w:val="0"/>
      <w:marTop w:val="0"/>
      <w:marBottom w:val="0"/>
      <w:divBdr>
        <w:top w:val="none" w:sz="0" w:space="0" w:color="auto"/>
        <w:left w:val="none" w:sz="0" w:space="0" w:color="auto"/>
        <w:bottom w:val="none" w:sz="0" w:space="0" w:color="auto"/>
        <w:right w:val="none" w:sz="0" w:space="0" w:color="auto"/>
      </w:divBdr>
      <w:divsChild>
        <w:div w:id="249700559">
          <w:marLeft w:val="0"/>
          <w:marRight w:val="0"/>
          <w:marTop w:val="0"/>
          <w:marBottom w:val="0"/>
          <w:divBdr>
            <w:top w:val="none" w:sz="0" w:space="0" w:color="auto"/>
            <w:left w:val="none" w:sz="0" w:space="0" w:color="auto"/>
            <w:bottom w:val="none" w:sz="0" w:space="0" w:color="auto"/>
            <w:right w:val="none" w:sz="0" w:space="0" w:color="auto"/>
          </w:divBdr>
          <w:divsChild>
            <w:div w:id="1991978794">
              <w:marLeft w:val="0"/>
              <w:marRight w:val="0"/>
              <w:marTop w:val="0"/>
              <w:marBottom w:val="0"/>
              <w:divBdr>
                <w:top w:val="none" w:sz="0" w:space="0" w:color="auto"/>
                <w:left w:val="none" w:sz="0" w:space="0" w:color="auto"/>
                <w:bottom w:val="none" w:sz="0" w:space="0" w:color="auto"/>
                <w:right w:val="none" w:sz="0" w:space="0" w:color="auto"/>
              </w:divBdr>
            </w:div>
            <w:div w:id="1997295369">
              <w:marLeft w:val="0"/>
              <w:marRight w:val="0"/>
              <w:marTop w:val="0"/>
              <w:marBottom w:val="0"/>
              <w:divBdr>
                <w:top w:val="none" w:sz="0" w:space="0" w:color="auto"/>
                <w:left w:val="none" w:sz="0" w:space="0" w:color="auto"/>
                <w:bottom w:val="none" w:sz="0" w:space="0" w:color="auto"/>
                <w:right w:val="none" w:sz="0" w:space="0" w:color="auto"/>
              </w:divBdr>
            </w:div>
            <w:div w:id="631636273">
              <w:marLeft w:val="0"/>
              <w:marRight w:val="0"/>
              <w:marTop w:val="0"/>
              <w:marBottom w:val="0"/>
              <w:divBdr>
                <w:top w:val="none" w:sz="0" w:space="0" w:color="auto"/>
                <w:left w:val="none" w:sz="0" w:space="0" w:color="auto"/>
                <w:bottom w:val="none" w:sz="0" w:space="0" w:color="auto"/>
                <w:right w:val="none" w:sz="0" w:space="0" w:color="auto"/>
              </w:divBdr>
            </w:div>
            <w:div w:id="1276213967">
              <w:marLeft w:val="0"/>
              <w:marRight w:val="0"/>
              <w:marTop w:val="0"/>
              <w:marBottom w:val="0"/>
              <w:divBdr>
                <w:top w:val="none" w:sz="0" w:space="0" w:color="auto"/>
                <w:left w:val="none" w:sz="0" w:space="0" w:color="auto"/>
                <w:bottom w:val="none" w:sz="0" w:space="0" w:color="auto"/>
                <w:right w:val="none" w:sz="0" w:space="0" w:color="auto"/>
              </w:divBdr>
            </w:div>
            <w:div w:id="317347750">
              <w:marLeft w:val="0"/>
              <w:marRight w:val="0"/>
              <w:marTop w:val="0"/>
              <w:marBottom w:val="0"/>
              <w:divBdr>
                <w:top w:val="none" w:sz="0" w:space="0" w:color="auto"/>
                <w:left w:val="none" w:sz="0" w:space="0" w:color="auto"/>
                <w:bottom w:val="none" w:sz="0" w:space="0" w:color="auto"/>
                <w:right w:val="none" w:sz="0" w:space="0" w:color="auto"/>
              </w:divBdr>
            </w:div>
            <w:div w:id="506210671">
              <w:marLeft w:val="0"/>
              <w:marRight w:val="0"/>
              <w:marTop w:val="0"/>
              <w:marBottom w:val="0"/>
              <w:divBdr>
                <w:top w:val="none" w:sz="0" w:space="0" w:color="auto"/>
                <w:left w:val="none" w:sz="0" w:space="0" w:color="auto"/>
                <w:bottom w:val="none" w:sz="0" w:space="0" w:color="auto"/>
                <w:right w:val="none" w:sz="0" w:space="0" w:color="auto"/>
              </w:divBdr>
            </w:div>
            <w:div w:id="437338087">
              <w:marLeft w:val="0"/>
              <w:marRight w:val="0"/>
              <w:marTop w:val="0"/>
              <w:marBottom w:val="0"/>
              <w:divBdr>
                <w:top w:val="none" w:sz="0" w:space="0" w:color="auto"/>
                <w:left w:val="none" w:sz="0" w:space="0" w:color="auto"/>
                <w:bottom w:val="none" w:sz="0" w:space="0" w:color="auto"/>
                <w:right w:val="none" w:sz="0" w:space="0" w:color="auto"/>
              </w:divBdr>
            </w:div>
            <w:div w:id="752245164">
              <w:marLeft w:val="0"/>
              <w:marRight w:val="0"/>
              <w:marTop w:val="0"/>
              <w:marBottom w:val="0"/>
              <w:divBdr>
                <w:top w:val="none" w:sz="0" w:space="0" w:color="auto"/>
                <w:left w:val="none" w:sz="0" w:space="0" w:color="auto"/>
                <w:bottom w:val="none" w:sz="0" w:space="0" w:color="auto"/>
                <w:right w:val="none" w:sz="0" w:space="0" w:color="auto"/>
              </w:divBdr>
            </w:div>
            <w:div w:id="1359549145">
              <w:marLeft w:val="0"/>
              <w:marRight w:val="0"/>
              <w:marTop w:val="0"/>
              <w:marBottom w:val="0"/>
              <w:divBdr>
                <w:top w:val="none" w:sz="0" w:space="0" w:color="auto"/>
                <w:left w:val="none" w:sz="0" w:space="0" w:color="auto"/>
                <w:bottom w:val="none" w:sz="0" w:space="0" w:color="auto"/>
                <w:right w:val="none" w:sz="0" w:space="0" w:color="auto"/>
              </w:divBdr>
            </w:div>
            <w:div w:id="771777919">
              <w:marLeft w:val="0"/>
              <w:marRight w:val="0"/>
              <w:marTop w:val="0"/>
              <w:marBottom w:val="0"/>
              <w:divBdr>
                <w:top w:val="none" w:sz="0" w:space="0" w:color="auto"/>
                <w:left w:val="none" w:sz="0" w:space="0" w:color="auto"/>
                <w:bottom w:val="none" w:sz="0" w:space="0" w:color="auto"/>
                <w:right w:val="none" w:sz="0" w:space="0" w:color="auto"/>
              </w:divBdr>
            </w:div>
            <w:div w:id="1488938044">
              <w:marLeft w:val="0"/>
              <w:marRight w:val="0"/>
              <w:marTop w:val="0"/>
              <w:marBottom w:val="0"/>
              <w:divBdr>
                <w:top w:val="none" w:sz="0" w:space="0" w:color="auto"/>
                <w:left w:val="none" w:sz="0" w:space="0" w:color="auto"/>
                <w:bottom w:val="none" w:sz="0" w:space="0" w:color="auto"/>
                <w:right w:val="none" w:sz="0" w:space="0" w:color="auto"/>
              </w:divBdr>
            </w:div>
            <w:div w:id="7485896">
              <w:marLeft w:val="0"/>
              <w:marRight w:val="0"/>
              <w:marTop w:val="0"/>
              <w:marBottom w:val="0"/>
              <w:divBdr>
                <w:top w:val="none" w:sz="0" w:space="0" w:color="auto"/>
                <w:left w:val="none" w:sz="0" w:space="0" w:color="auto"/>
                <w:bottom w:val="none" w:sz="0" w:space="0" w:color="auto"/>
                <w:right w:val="none" w:sz="0" w:space="0" w:color="auto"/>
              </w:divBdr>
            </w:div>
            <w:div w:id="120273556">
              <w:marLeft w:val="0"/>
              <w:marRight w:val="0"/>
              <w:marTop w:val="0"/>
              <w:marBottom w:val="0"/>
              <w:divBdr>
                <w:top w:val="none" w:sz="0" w:space="0" w:color="auto"/>
                <w:left w:val="none" w:sz="0" w:space="0" w:color="auto"/>
                <w:bottom w:val="none" w:sz="0" w:space="0" w:color="auto"/>
                <w:right w:val="none" w:sz="0" w:space="0" w:color="auto"/>
              </w:divBdr>
            </w:div>
            <w:div w:id="1596092859">
              <w:marLeft w:val="0"/>
              <w:marRight w:val="0"/>
              <w:marTop w:val="0"/>
              <w:marBottom w:val="0"/>
              <w:divBdr>
                <w:top w:val="none" w:sz="0" w:space="0" w:color="auto"/>
                <w:left w:val="none" w:sz="0" w:space="0" w:color="auto"/>
                <w:bottom w:val="none" w:sz="0" w:space="0" w:color="auto"/>
                <w:right w:val="none" w:sz="0" w:space="0" w:color="auto"/>
              </w:divBdr>
            </w:div>
            <w:div w:id="1227034043">
              <w:marLeft w:val="0"/>
              <w:marRight w:val="0"/>
              <w:marTop w:val="0"/>
              <w:marBottom w:val="0"/>
              <w:divBdr>
                <w:top w:val="none" w:sz="0" w:space="0" w:color="auto"/>
                <w:left w:val="none" w:sz="0" w:space="0" w:color="auto"/>
                <w:bottom w:val="none" w:sz="0" w:space="0" w:color="auto"/>
                <w:right w:val="none" w:sz="0" w:space="0" w:color="auto"/>
              </w:divBdr>
            </w:div>
            <w:div w:id="1497722266">
              <w:marLeft w:val="0"/>
              <w:marRight w:val="0"/>
              <w:marTop w:val="0"/>
              <w:marBottom w:val="0"/>
              <w:divBdr>
                <w:top w:val="none" w:sz="0" w:space="0" w:color="auto"/>
                <w:left w:val="none" w:sz="0" w:space="0" w:color="auto"/>
                <w:bottom w:val="none" w:sz="0" w:space="0" w:color="auto"/>
                <w:right w:val="none" w:sz="0" w:space="0" w:color="auto"/>
              </w:divBdr>
            </w:div>
            <w:div w:id="659188634">
              <w:marLeft w:val="0"/>
              <w:marRight w:val="0"/>
              <w:marTop w:val="0"/>
              <w:marBottom w:val="0"/>
              <w:divBdr>
                <w:top w:val="none" w:sz="0" w:space="0" w:color="auto"/>
                <w:left w:val="none" w:sz="0" w:space="0" w:color="auto"/>
                <w:bottom w:val="none" w:sz="0" w:space="0" w:color="auto"/>
                <w:right w:val="none" w:sz="0" w:space="0" w:color="auto"/>
              </w:divBdr>
            </w:div>
            <w:div w:id="526451417">
              <w:marLeft w:val="0"/>
              <w:marRight w:val="0"/>
              <w:marTop w:val="0"/>
              <w:marBottom w:val="0"/>
              <w:divBdr>
                <w:top w:val="none" w:sz="0" w:space="0" w:color="auto"/>
                <w:left w:val="none" w:sz="0" w:space="0" w:color="auto"/>
                <w:bottom w:val="none" w:sz="0" w:space="0" w:color="auto"/>
                <w:right w:val="none" w:sz="0" w:space="0" w:color="auto"/>
              </w:divBdr>
            </w:div>
            <w:div w:id="1069965138">
              <w:marLeft w:val="0"/>
              <w:marRight w:val="0"/>
              <w:marTop w:val="0"/>
              <w:marBottom w:val="0"/>
              <w:divBdr>
                <w:top w:val="none" w:sz="0" w:space="0" w:color="auto"/>
                <w:left w:val="none" w:sz="0" w:space="0" w:color="auto"/>
                <w:bottom w:val="none" w:sz="0" w:space="0" w:color="auto"/>
                <w:right w:val="none" w:sz="0" w:space="0" w:color="auto"/>
              </w:divBdr>
            </w:div>
            <w:div w:id="1671760962">
              <w:marLeft w:val="0"/>
              <w:marRight w:val="0"/>
              <w:marTop w:val="0"/>
              <w:marBottom w:val="0"/>
              <w:divBdr>
                <w:top w:val="none" w:sz="0" w:space="0" w:color="auto"/>
                <w:left w:val="none" w:sz="0" w:space="0" w:color="auto"/>
                <w:bottom w:val="none" w:sz="0" w:space="0" w:color="auto"/>
                <w:right w:val="none" w:sz="0" w:space="0" w:color="auto"/>
              </w:divBdr>
            </w:div>
            <w:div w:id="1488857458">
              <w:marLeft w:val="0"/>
              <w:marRight w:val="0"/>
              <w:marTop w:val="0"/>
              <w:marBottom w:val="0"/>
              <w:divBdr>
                <w:top w:val="none" w:sz="0" w:space="0" w:color="auto"/>
                <w:left w:val="none" w:sz="0" w:space="0" w:color="auto"/>
                <w:bottom w:val="none" w:sz="0" w:space="0" w:color="auto"/>
                <w:right w:val="none" w:sz="0" w:space="0" w:color="auto"/>
              </w:divBdr>
            </w:div>
            <w:div w:id="520163308">
              <w:marLeft w:val="0"/>
              <w:marRight w:val="0"/>
              <w:marTop w:val="0"/>
              <w:marBottom w:val="0"/>
              <w:divBdr>
                <w:top w:val="none" w:sz="0" w:space="0" w:color="auto"/>
                <w:left w:val="none" w:sz="0" w:space="0" w:color="auto"/>
                <w:bottom w:val="none" w:sz="0" w:space="0" w:color="auto"/>
                <w:right w:val="none" w:sz="0" w:space="0" w:color="auto"/>
              </w:divBdr>
            </w:div>
            <w:div w:id="13028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B8677F-624B-4E18-B251-72794D1363F8}" type="doc">
      <dgm:prSet loTypeId="urn:microsoft.com/office/officeart/2005/8/layout/orgChart1" loCatId="hierarchy" qsTypeId="urn:microsoft.com/office/officeart/2005/8/quickstyle/3d4" qsCatId="3D" csTypeId="urn:microsoft.com/office/officeart/2005/8/colors/accent0_3" csCatId="mainScheme" phldr="1"/>
      <dgm:spPr/>
      <dgm:t>
        <a:bodyPr/>
        <a:lstStyle/>
        <a:p>
          <a:endParaRPr lang="en-GB"/>
        </a:p>
      </dgm:t>
    </dgm:pt>
    <dgm:pt modelId="{84DE7D4F-3C5A-4843-BBC9-C0B6A2797423}">
      <dgm:prSet phldrT="[Text]" custT="1"/>
      <dgm:spPr/>
      <dgm:t>
        <a:bodyPr/>
        <a:lstStyle/>
        <a:p>
          <a:r>
            <a:rPr lang="en-GB" sz="1000" dirty="0" smtClean="0"/>
            <a:t>LEPDU</a:t>
          </a:r>
        </a:p>
        <a:p>
          <a:r>
            <a:rPr lang="en-GB" sz="1000" dirty="0" smtClean="0"/>
            <a:t>PORTAL</a:t>
          </a:r>
        </a:p>
        <a:p>
          <a:r>
            <a:rPr lang="en-GB" sz="600" dirty="0" smtClean="0"/>
            <a:t>(Engagement and dissemination)</a:t>
          </a:r>
          <a:endParaRPr lang="en-GB" sz="600" dirty="0"/>
        </a:p>
      </dgm:t>
    </dgm:pt>
    <dgm:pt modelId="{FDB87730-A271-467E-8664-2D9B16EBBA19}" type="parTrans" cxnId="{388DE7AA-B24F-4065-9DE1-5B372122E702}">
      <dgm:prSet/>
      <dgm:spPr/>
      <dgm:t>
        <a:bodyPr/>
        <a:lstStyle/>
        <a:p>
          <a:endParaRPr lang="en-GB"/>
        </a:p>
      </dgm:t>
    </dgm:pt>
    <dgm:pt modelId="{B6A343B8-8512-444F-949A-F77935D848E0}" type="sibTrans" cxnId="{388DE7AA-B24F-4065-9DE1-5B372122E702}">
      <dgm:prSet/>
      <dgm:spPr/>
      <dgm:t>
        <a:bodyPr/>
        <a:lstStyle/>
        <a:p>
          <a:endParaRPr lang="en-GB"/>
        </a:p>
      </dgm:t>
    </dgm:pt>
    <dgm:pt modelId="{3D7FFEAA-3FA8-44D8-9AF6-34F355D0B2ED}">
      <dgm:prSet phldrT="[Text]" custT="1"/>
      <dgm:spPr/>
      <dgm:t>
        <a:bodyPr/>
        <a:lstStyle/>
        <a:p>
          <a:r>
            <a:rPr lang="en-GB" sz="1000" dirty="0" smtClean="0"/>
            <a:t>STAFF DEVELOPMENT</a:t>
          </a:r>
          <a:endParaRPr lang="en-GB" sz="1000" dirty="0"/>
        </a:p>
      </dgm:t>
    </dgm:pt>
    <dgm:pt modelId="{F2BB33C5-7B1A-4930-A3A2-D4A8DD6F854E}" type="parTrans" cxnId="{35DFCB13-E696-48EB-87E2-E7FCD89A91AB}">
      <dgm:prSet/>
      <dgm:spPr/>
      <dgm:t>
        <a:bodyPr/>
        <a:lstStyle/>
        <a:p>
          <a:endParaRPr lang="en-GB"/>
        </a:p>
      </dgm:t>
    </dgm:pt>
    <dgm:pt modelId="{0496A86A-253C-438B-944E-543801CA65AE}" type="sibTrans" cxnId="{35DFCB13-E696-48EB-87E2-E7FCD89A91AB}">
      <dgm:prSet/>
      <dgm:spPr/>
      <dgm:t>
        <a:bodyPr/>
        <a:lstStyle/>
        <a:p>
          <a:endParaRPr lang="en-GB"/>
        </a:p>
      </dgm:t>
    </dgm:pt>
    <dgm:pt modelId="{3F186784-3FED-4944-9EE2-13522254A008}">
      <dgm:prSet phldrT="[Text]" custT="1"/>
      <dgm:spPr/>
      <dgm:t>
        <a:bodyPr/>
        <a:lstStyle/>
        <a:p>
          <a:r>
            <a:rPr lang="en-GB" sz="1000" dirty="0" smtClean="0"/>
            <a:t>INDUCTION</a:t>
          </a:r>
        </a:p>
        <a:p>
          <a:r>
            <a:rPr lang="en-GB" sz="1000" dirty="0" smtClean="0"/>
            <a:t>MOODLE</a:t>
          </a:r>
        </a:p>
        <a:p>
          <a:r>
            <a:rPr lang="en-GB" sz="1000" dirty="0" smtClean="0"/>
            <a:t>STAFF ADMIN HELP</a:t>
          </a:r>
          <a:endParaRPr lang="en-GB" sz="1000" dirty="0"/>
        </a:p>
      </dgm:t>
    </dgm:pt>
    <dgm:pt modelId="{2924B62F-5D7C-4F7A-9983-4E6F233595F0}" type="parTrans" cxnId="{57276C1B-CD4A-42B3-8D81-C0A9801C0BA9}">
      <dgm:prSet/>
      <dgm:spPr/>
      <dgm:t>
        <a:bodyPr/>
        <a:lstStyle/>
        <a:p>
          <a:endParaRPr lang="en-GB"/>
        </a:p>
      </dgm:t>
    </dgm:pt>
    <dgm:pt modelId="{31E9A36C-2154-4383-8D62-8CB11A3A7EC0}" type="sibTrans" cxnId="{57276C1B-CD4A-42B3-8D81-C0A9801C0BA9}">
      <dgm:prSet/>
      <dgm:spPr/>
      <dgm:t>
        <a:bodyPr/>
        <a:lstStyle/>
        <a:p>
          <a:endParaRPr lang="en-GB"/>
        </a:p>
      </dgm:t>
    </dgm:pt>
    <dgm:pt modelId="{F92C97EE-0121-4DC2-8B79-499B6199173C}">
      <dgm:prSet phldrT="[Text]" custT="1"/>
      <dgm:spPr/>
      <dgm:t>
        <a:bodyPr/>
        <a:lstStyle/>
        <a:p>
          <a:r>
            <a:rPr lang="en-GB" sz="1000" dirty="0" smtClean="0"/>
            <a:t>LEPDU ACTIVITIES</a:t>
          </a:r>
          <a:endParaRPr lang="en-GB" sz="1000" dirty="0"/>
        </a:p>
      </dgm:t>
    </dgm:pt>
    <dgm:pt modelId="{70668BBA-5465-4548-8042-343D9299B340}" type="parTrans" cxnId="{57B9F41E-6FF8-42EE-81E5-5D5A4378FF8B}">
      <dgm:prSet/>
      <dgm:spPr/>
      <dgm:t>
        <a:bodyPr/>
        <a:lstStyle/>
        <a:p>
          <a:endParaRPr lang="en-GB"/>
        </a:p>
      </dgm:t>
    </dgm:pt>
    <dgm:pt modelId="{F3881341-8D63-4175-BEE6-6553A105B171}" type="sibTrans" cxnId="{57B9F41E-6FF8-42EE-81E5-5D5A4378FF8B}">
      <dgm:prSet/>
      <dgm:spPr/>
      <dgm:t>
        <a:bodyPr/>
        <a:lstStyle/>
        <a:p>
          <a:endParaRPr lang="en-GB"/>
        </a:p>
      </dgm:t>
    </dgm:pt>
    <dgm:pt modelId="{E6FAAC68-750B-4DC8-9536-B4253DD6317F}">
      <dgm:prSet phldrT="[Text]" custT="1"/>
      <dgm:spPr/>
      <dgm:t>
        <a:bodyPr/>
        <a:lstStyle/>
        <a:p>
          <a:r>
            <a:rPr lang="en-GB" sz="600" dirty="0" smtClean="0"/>
            <a:t>IIP</a:t>
          </a:r>
        </a:p>
        <a:p>
          <a:r>
            <a:rPr lang="en-GB" sz="1000" dirty="0" smtClean="0"/>
            <a:t>VC’s LTC</a:t>
          </a:r>
        </a:p>
        <a:p>
          <a:r>
            <a:rPr lang="en-GB" sz="1000" dirty="0" smtClean="0"/>
            <a:t>LEARNING ENHANCEMENT</a:t>
          </a:r>
        </a:p>
        <a:p>
          <a:r>
            <a:rPr lang="en-GB" sz="1000" dirty="0" smtClean="0"/>
            <a:t>PDP</a:t>
          </a:r>
        </a:p>
        <a:p>
          <a:r>
            <a:rPr lang="en-GB" sz="1000" dirty="0" smtClean="0"/>
            <a:t>PDS</a:t>
          </a:r>
        </a:p>
      </dgm:t>
    </dgm:pt>
    <dgm:pt modelId="{059F99D4-2E49-478E-AFDC-5B713C582BC4}" type="parTrans" cxnId="{B69DCD7F-4D83-49DA-B03D-9DCF68CEE991}">
      <dgm:prSet/>
      <dgm:spPr/>
      <dgm:t>
        <a:bodyPr/>
        <a:lstStyle/>
        <a:p>
          <a:endParaRPr lang="en-GB"/>
        </a:p>
      </dgm:t>
    </dgm:pt>
    <dgm:pt modelId="{2EA40A81-3155-41F6-B19F-A5C1C4E3B176}" type="sibTrans" cxnId="{B69DCD7F-4D83-49DA-B03D-9DCF68CEE991}">
      <dgm:prSet/>
      <dgm:spPr/>
      <dgm:t>
        <a:bodyPr/>
        <a:lstStyle/>
        <a:p>
          <a:endParaRPr lang="en-GB"/>
        </a:p>
      </dgm:t>
    </dgm:pt>
    <dgm:pt modelId="{D0334390-326E-40C6-AB79-E6D7E2440D28}">
      <dgm:prSet custT="1"/>
      <dgm:spPr/>
      <dgm:t>
        <a:bodyPr/>
        <a:lstStyle/>
        <a:p>
          <a:r>
            <a:rPr lang="en-GB" sz="1000" dirty="0" smtClean="0"/>
            <a:t>PGC IN TEACHING &amp; LEARNING IN H.E.</a:t>
          </a:r>
          <a:endParaRPr lang="en-GB" sz="1000" dirty="0"/>
        </a:p>
      </dgm:t>
    </dgm:pt>
    <dgm:pt modelId="{A190DBCB-BB87-46B2-B0C7-C75441003E25}" type="parTrans" cxnId="{D3492D5C-B6DB-4EC2-9090-D834A3BECEBC}">
      <dgm:prSet/>
      <dgm:spPr/>
      <dgm:t>
        <a:bodyPr/>
        <a:lstStyle/>
        <a:p>
          <a:endParaRPr lang="en-GB"/>
        </a:p>
      </dgm:t>
    </dgm:pt>
    <dgm:pt modelId="{2302A6F2-C0BD-4885-8141-4C3DD131EA28}" type="sibTrans" cxnId="{D3492D5C-B6DB-4EC2-9090-D834A3BECEBC}">
      <dgm:prSet/>
      <dgm:spPr/>
      <dgm:t>
        <a:bodyPr/>
        <a:lstStyle/>
        <a:p>
          <a:endParaRPr lang="en-GB"/>
        </a:p>
      </dgm:t>
    </dgm:pt>
    <dgm:pt modelId="{4423F3F8-B45F-4453-BCFE-214A23DB17F4}">
      <dgm:prSet custT="1"/>
      <dgm:spPr/>
      <dgm:t>
        <a:bodyPr/>
        <a:lstStyle/>
        <a:p>
          <a:r>
            <a:rPr lang="en-GB" sz="1000" dirty="0" smtClean="0"/>
            <a:t>T&amp;L</a:t>
          </a:r>
        </a:p>
        <a:p>
          <a:r>
            <a:rPr lang="en-GB" sz="1000" dirty="0" smtClean="0"/>
            <a:t>C&amp;A</a:t>
          </a:r>
        </a:p>
        <a:p>
          <a:r>
            <a:rPr lang="en-GB" sz="1000" dirty="0" err="1" smtClean="0"/>
            <a:t>PaPIA</a:t>
          </a:r>
          <a:endParaRPr lang="en-GB" sz="1000" dirty="0"/>
        </a:p>
      </dgm:t>
    </dgm:pt>
    <dgm:pt modelId="{B04D0F86-AE6B-44C8-B08D-BB34BF08B693}" type="parTrans" cxnId="{4BECABC5-708C-42CA-8C7A-5D95764BAEF6}">
      <dgm:prSet/>
      <dgm:spPr/>
      <dgm:t>
        <a:bodyPr/>
        <a:lstStyle/>
        <a:p>
          <a:endParaRPr lang="en-GB"/>
        </a:p>
      </dgm:t>
    </dgm:pt>
    <dgm:pt modelId="{5AA03A76-FFF1-4FCB-A2FB-F2C4FE7989D1}" type="sibTrans" cxnId="{4BECABC5-708C-42CA-8C7A-5D95764BAEF6}">
      <dgm:prSet/>
      <dgm:spPr/>
      <dgm:t>
        <a:bodyPr/>
        <a:lstStyle/>
        <a:p>
          <a:endParaRPr lang="en-GB"/>
        </a:p>
      </dgm:t>
    </dgm:pt>
    <dgm:pt modelId="{E9A3A62E-9571-446B-AFCD-CB5F0F8288FC}">
      <dgm:prSet/>
      <dgm:spPr/>
      <dgm:t>
        <a:bodyPr/>
        <a:lstStyle/>
        <a:p>
          <a:r>
            <a:rPr lang="en-GB" dirty="0" smtClean="0"/>
            <a:t>Cohort 1 Feb 2009</a:t>
          </a:r>
        </a:p>
        <a:p>
          <a:r>
            <a:rPr lang="en-GB" dirty="0" smtClean="0"/>
            <a:t>Cohort 2 Feb 2010</a:t>
          </a:r>
        </a:p>
        <a:p>
          <a:r>
            <a:rPr lang="en-GB" dirty="0" smtClean="0"/>
            <a:t>Cohort 3 Feb 2011</a:t>
          </a:r>
          <a:endParaRPr lang="en-GB" dirty="0"/>
        </a:p>
      </dgm:t>
    </dgm:pt>
    <dgm:pt modelId="{20A3ABCF-11BB-44CD-8A7C-B09966EC71BD}" type="parTrans" cxnId="{2BF4CCC8-C11D-42AB-B46F-A4E4E1EFB3AF}">
      <dgm:prSet/>
      <dgm:spPr/>
      <dgm:t>
        <a:bodyPr/>
        <a:lstStyle/>
        <a:p>
          <a:endParaRPr lang="en-GB"/>
        </a:p>
      </dgm:t>
    </dgm:pt>
    <dgm:pt modelId="{C54C4802-FCA8-4E44-B6D2-EB14B0C351A1}" type="sibTrans" cxnId="{2BF4CCC8-C11D-42AB-B46F-A4E4E1EFB3AF}">
      <dgm:prSet/>
      <dgm:spPr/>
      <dgm:t>
        <a:bodyPr/>
        <a:lstStyle/>
        <a:p>
          <a:endParaRPr lang="en-GB"/>
        </a:p>
      </dgm:t>
    </dgm:pt>
    <dgm:pt modelId="{1C3B3970-8F7B-4DC4-8C80-12D1686945B5}">
      <dgm:prSet phldrT="[Text]" custT="1"/>
      <dgm:spPr/>
      <dgm:t>
        <a:bodyPr/>
        <a:lstStyle/>
        <a:p>
          <a:r>
            <a:rPr lang="en-GB" sz="1000" dirty="0" smtClean="0"/>
            <a:t>LTC</a:t>
          </a:r>
        </a:p>
        <a:p>
          <a:r>
            <a:rPr lang="en-GB" sz="1000" dirty="0" smtClean="0"/>
            <a:t>RAK</a:t>
          </a:r>
        </a:p>
        <a:p>
          <a:r>
            <a:rPr lang="en-GB" sz="1000" dirty="0" smtClean="0"/>
            <a:t>BOLTON</a:t>
          </a:r>
        </a:p>
      </dgm:t>
    </dgm:pt>
    <dgm:pt modelId="{724789BA-EFB9-4F82-AFD5-36295700F018}" type="parTrans" cxnId="{70D0DF11-8B03-4C16-A672-1E6CAF6292B0}">
      <dgm:prSet/>
      <dgm:spPr/>
      <dgm:t>
        <a:bodyPr/>
        <a:lstStyle/>
        <a:p>
          <a:endParaRPr lang="en-GB"/>
        </a:p>
      </dgm:t>
    </dgm:pt>
    <dgm:pt modelId="{2F900EF3-4C93-4B47-BF97-31FC83346EC0}" type="sibTrans" cxnId="{70D0DF11-8B03-4C16-A672-1E6CAF6292B0}">
      <dgm:prSet/>
      <dgm:spPr/>
      <dgm:t>
        <a:bodyPr/>
        <a:lstStyle/>
        <a:p>
          <a:endParaRPr lang="en-GB"/>
        </a:p>
      </dgm:t>
    </dgm:pt>
    <dgm:pt modelId="{BAB41814-ADF8-46ED-B12C-8893CFDED77A}" type="pres">
      <dgm:prSet presAssocID="{78B8677F-624B-4E18-B251-72794D1363F8}" presName="hierChild1" presStyleCnt="0">
        <dgm:presLayoutVars>
          <dgm:orgChart val="1"/>
          <dgm:chPref val="1"/>
          <dgm:dir/>
          <dgm:animOne val="branch"/>
          <dgm:animLvl val="lvl"/>
          <dgm:resizeHandles/>
        </dgm:presLayoutVars>
      </dgm:prSet>
      <dgm:spPr/>
      <dgm:t>
        <a:bodyPr/>
        <a:lstStyle/>
        <a:p>
          <a:endParaRPr lang="en-GB"/>
        </a:p>
      </dgm:t>
    </dgm:pt>
    <dgm:pt modelId="{9B862779-3F76-411C-BAF7-9DAC3295DA75}" type="pres">
      <dgm:prSet presAssocID="{84DE7D4F-3C5A-4843-BBC9-C0B6A2797423}" presName="hierRoot1" presStyleCnt="0">
        <dgm:presLayoutVars>
          <dgm:hierBranch val="init"/>
        </dgm:presLayoutVars>
      </dgm:prSet>
      <dgm:spPr/>
    </dgm:pt>
    <dgm:pt modelId="{49033965-26C9-4BBB-B5D6-62B53B84607B}" type="pres">
      <dgm:prSet presAssocID="{84DE7D4F-3C5A-4843-BBC9-C0B6A2797423}" presName="rootComposite1" presStyleCnt="0"/>
      <dgm:spPr/>
    </dgm:pt>
    <dgm:pt modelId="{D42C3DBB-501D-4647-8CAC-4DA895BB8777}" type="pres">
      <dgm:prSet presAssocID="{84DE7D4F-3C5A-4843-BBC9-C0B6A2797423}" presName="rootText1" presStyleLbl="node0" presStyleIdx="0" presStyleCnt="1">
        <dgm:presLayoutVars>
          <dgm:chPref val="3"/>
        </dgm:presLayoutVars>
      </dgm:prSet>
      <dgm:spPr/>
      <dgm:t>
        <a:bodyPr/>
        <a:lstStyle/>
        <a:p>
          <a:endParaRPr lang="en-GB"/>
        </a:p>
      </dgm:t>
    </dgm:pt>
    <dgm:pt modelId="{E83AB6B1-EFE4-4667-B705-AB7FAABA3CEE}" type="pres">
      <dgm:prSet presAssocID="{84DE7D4F-3C5A-4843-BBC9-C0B6A2797423}" presName="rootConnector1" presStyleLbl="node1" presStyleIdx="0" presStyleCnt="0"/>
      <dgm:spPr/>
      <dgm:t>
        <a:bodyPr/>
        <a:lstStyle/>
        <a:p>
          <a:endParaRPr lang="en-GB"/>
        </a:p>
      </dgm:t>
    </dgm:pt>
    <dgm:pt modelId="{33BEF78A-03F3-4BBD-B2E2-0BE96FE87698}" type="pres">
      <dgm:prSet presAssocID="{84DE7D4F-3C5A-4843-BBC9-C0B6A2797423}" presName="hierChild2" presStyleCnt="0"/>
      <dgm:spPr/>
    </dgm:pt>
    <dgm:pt modelId="{601AC0BF-5BCF-491E-A3B3-2A711D3DBF5C}" type="pres">
      <dgm:prSet presAssocID="{A190DBCB-BB87-46B2-B0C7-C75441003E25}" presName="Name37" presStyleLbl="parChTrans1D2" presStyleIdx="0" presStyleCnt="3"/>
      <dgm:spPr/>
      <dgm:t>
        <a:bodyPr/>
        <a:lstStyle/>
        <a:p>
          <a:endParaRPr lang="en-GB"/>
        </a:p>
      </dgm:t>
    </dgm:pt>
    <dgm:pt modelId="{824CB53E-F024-44FF-8FD0-32C3CBA11D84}" type="pres">
      <dgm:prSet presAssocID="{D0334390-326E-40C6-AB79-E6D7E2440D28}" presName="hierRoot2" presStyleCnt="0">
        <dgm:presLayoutVars>
          <dgm:hierBranch val="init"/>
        </dgm:presLayoutVars>
      </dgm:prSet>
      <dgm:spPr/>
    </dgm:pt>
    <dgm:pt modelId="{4F67EC37-9EE2-46D2-9550-2E6564AF6869}" type="pres">
      <dgm:prSet presAssocID="{D0334390-326E-40C6-AB79-E6D7E2440D28}" presName="rootComposite" presStyleCnt="0"/>
      <dgm:spPr/>
    </dgm:pt>
    <dgm:pt modelId="{0B8039CF-7E52-480B-8C67-FBA3C97413B2}" type="pres">
      <dgm:prSet presAssocID="{D0334390-326E-40C6-AB79-E6D7E2440D28}" presName="rootText" presStyleLbl="node2" presStyleIdx="0" presStyleCnt="3" custScaleX="111187" custScaleY="44925">
        <dgm:presLayoutVars>
          <dgm:chPref val="3"/>
        </dgm:presLayoutVars>
      </dgm:prSet>
      <dgm:spPr/>
      <dgm:t>
        <a:bodyPr/>
        <a:lstStyle/>
        <a:p>
          <a:endParaRPr lang="en-GB"/>
        </a:p>
      </dgm:t>
    </dgm:pt>
    <dgm:pt modelId="{2BE874BA-0937-4A8D-9F6C-72049FE6B0B6}" type="pres">
      <dgm:prSet presAssocID="{D0334390-326E-40C6-AB79-E6D7E2440D28}" presName="rootConnector" presStyleLbl="node2" presStyleIdx="0" presStyleCnt="3"/>
      <dgm:spPr/>
      <dgm:t>
        <a:bodyPr/>
        <a:lstStyle/>
        <a:p>
          <a:endParaRPr lang="en-GB"/>
        </a:p>
      </dgm:t>
    </dgm:pt>
    <dgm:pt modelId="{F0EA052F-4F56-4053-A71F-693F7CD4B467}" type="pres">
      <dgm:prSet presAssocID="{D0334390-326E-40C6-AB79-E6D7E2440D28}" presName="hierChild4" presStyleCnt="0"/>
      <dgm:spPr/>
    </dgm:pt>
    <dgm:pt modelId="{F2F2354B-DDCE-433A-9CCD-CE527E3C47CE}" type="pres">
      <dgm:prSet presAssocID="{B04D0F86-AE6B-44C8-B08D-BB34BF08B693}" presName="Name37" presStyleLbl="parChTrans1D3" presStyleIdx="0" presStyleCnt="5"/>
      <dgm:spPr/>
      <dgm:t>
        <a:bodyPr/>
        <a:lstStyle/>
        <a:p>
          <a:endParaRPr lang="en-GB"/>
        </a:p>
      </dgm:t>
    </dgm:pt>
    <dgm:pt modelId="{8118B367-2D70-47A1-A6B9-E88BD679E777}" type="pres">
      <dgm:prSet presAssocID="{4423F3F8-B45F-4453-BCFE-214A23DB17F4}" presName="hierRoot2" presStyleCnt="0">
        <dgm:presLayoutVars>
          <dgm:hierBranch val="init"/>
        </dgm:presLayoutVars>
      </dgm:prSet>
      <dgm:spPr/>
    </dgm:pt>
    <dgm:pt modelId="{4E41A782-B123-40DB-92D5-B722C25DAA4C}" type="pres">
      <dgm:prSet presAssocID="{4423F3F8-B45F-4453-BCFE-214A23DB17F4}" presName="rootComposite" presStyleCnt="0"/>
      <dgm:spPr/>
    </dgm:pt>
    <dgm:pt modelId="{F1C317F1-E7D6-46EC-8270-E62810277725}" type="pres">
      <dgm:prSet presAssocID="{4423F3F8-B45F-4453-BCFE-214A23DB17F4}" presName="rootText" presStyleLbl="node3" presStyleIdx="0" presStyleCnt="5">
        <dgm:presLayoutVars>
          <dgm:chPref val="3"/>
        </dgm:presLayoutVars>
      </dgm:prSet>
      <dgm:spPr/>
      <dgm:t>
        <a:bodyPr/>
        <a:lstStyle/>
        <a:p>
          <a:endParaRPr lang="en-GB"/>
        </a:p>
      </dgm:t>
    </dgm:pt>
    <dgm:pt modelId="{B3762BA6-86BF-4052-9898-10CAACDAF6EB}" type="pres">
      <dgm:prSet presAssocID="{4423F3F8-B45F-4453-BCFE-214A23DB17F4}" presName="rootConnector" presStyleLbl="node3" presStyleIdx="0" presStyleCnt="5"/>
      <dgm:spPr/>
      <dgm:t>
        <a:bodyPr/>
        <a:lstStyle/>
        <a:p>
          <a:endParaRPr lang="en-GB"/>
        </a:p>
      </dgm:t>
    </dgm:pt>
    <dgm:pt modelId="{395B67C9-DE11-4D2F-92EA-D8B488A9234B}" type="pres">
      <dgm:prSet presAssocID="{4423F3F8-B45F-4453-BCFE-214A23DB17F4}" presName="hierChild4" presStyleCnt="0"/>
      <dgm:spPr/>
    </dgm:pt>
    <dgm:pt modelId="{4065F067-EFD2-458C-971A-5809D6488678}" type="pres">
      <dgm:prSet presAssocID="{4423F3F8-B45F-4453-BCFE-214A23DB17F4}" presName="hierChild5" presStyleCnt="0"/>
      <dgm:spPr/>
    </dgm:pt>
    <dgm:pt modelId="{64679AD4-5599-4A8A-B51B-B041A0F464A1}" type="pres">
      <dgm:prSet presAssocID="{20A3ABCF-11BB-44CD-8A7C-B09966EC71BD}" presName="Name37" presStyleLbl="parChTrans1D3" presStyleIdx="1" presStyleCnt="5"/>
      <dgm:spPr/>
      <dgm:t>
        <a:bodyPr/>
        <a:lstStyle/>
        <a:p>
          <a:endParaRPr lang="en-GB"/>
        </a:p>
      </dgm:t>
    </dgm:pt>
    <dgm:pt modelId="{237CE7E4-00DD-446D-89F4-CB4CB07F8235}" type="pres">
      <dgm:prSet presAssocID="{E9A3A62E-9571-446B-AFCD-CB5F0F8288FC}" presName="hierRoot2" presStyleCnt="0">
        <dgm:presLayoutVars>
          <dgm:hierBranch val="init"/>
        </dgm:presLayoutVars>
      </dgm:prSet>
      <dgm:spPr/>
    </dgm:pt>
    <dgm:pt modelId="{BA77EE8E-EDD0-47A9-B89C-A3C4DC648459}" type="pres">
      <dgm:prSet presAssocID="{E9A3A62E-9571-446B-AFCD-CB5F0F8288FC}" presName="rootComposite" presStyleCnt="0"/>
      <dgm:spPr/>
    </dgm:pt>
    <dgm:pt modelId="{8A7ADA15-FCE6-407A-B738-59CCA95B04CC}" type="pres">
      <dgm:prSet presAssocID="{E9A3A62E-9571-446B-AFCD-CB5F0F8288FC}" presName="rootText" presStyleLbl="node3" presStyleIdx="1" presStyleCnt="5">
        <dgm:presLayoutVars>
          <dgm:chPref val="3"/>
        </dgm:presLayoutVars>
      </dgm:prSet>
      <dgm:spPr/>
      <dgm:t>
        <a:bodyPr/>
        <a:lstStyle/>
        <a:p>
          <a:endParaRPr lang="en-GB"/>
        </a:p>
      </dgm:t>
    </dgm:pt>
    <dgm:pt modelId="{8E6D34A2-0358-4B08-AAEE-992A691C3862}" type="pres">
      <dgm:prSet presAssocID="{E9A3A62E-9571-446B-AFCD-CB5F0F8288FC}" presName="rootConnector" presStyleLbl="node3" presStyleIdx="1" presStyleCnt="5"/>
      <dgm:spPr/>
      <dgm:t>
        <a:bodyPr/>
        <a:lstStyle/>
        <a:p>
          <a:endParaRPr lang="en-GB"/>
        </a:p>
      </dgm:t>
    </dgm:pt>
    <dgm:pt modelId="{47B9BBDD-8493-421B-9446-E44CBB5548E3}" type="pres">
      <dgm:prSet presAssocID="{E9A3A62E-9571-446B-AFCD-CB5F0F8288FC}" presName="hierChild4" presStyleCnt="0"/>
      <dgm:spPr/>
    </dgm:pt>
    <dgm:pt modelId="{0FB6CCAC-F128-4A2F-B306-6F3C56C3EE26}" type="pres">
      <dgm:prSet presAssocID="{E9A3A62E-9571-446B-AFCD-CB5F0F8288FC}" presName="hierChild5" presStyleCnt="0"/>
      <dgm:spPr/>
    </dgm:pt>
    <dgm:pt modelId="{FD017370-67C4-471B-80A7-080BDC14F264}" type="pres">
      <dgm:prSet presAssocID="{D0334390-326E-40C6-AB79-E6D7E2440D28}" presName="hierChild5" presStyleCnt="0"/>
      <dgm:spPr/>
    </dgm:pt>
    <dgm:pt modelId="{1E1E74EA-F4B4-48E5-98D5-8F11BBB4B156}" type="pres">
      <dgm:prSet presAssocID="{F2BB33C5-7B1A-4930-A3A2-D4A8DD6F854E}" presName="Name37" presStyleLbl="parChTrans1D2" presStyleIdx="1" presStyleCnt="3"/>
      <dgm:spPr/>
      <dgm:t>
        <a:bodyPr/>
        <a:lstStyle/>
        <a:p>
          <a:endParaRPr lang="en-GB"/>
        </a:p>
      </dgm:t>
    </dgm:pt>
    <dgm:pt modelId="{24EBE36D-A75F-4475-9A10-FC57DF2C415E}" type="pres">
      <dgm:prSet presAssocID="{3D7FFEAA-3FA8-44D8-9AF6-34F355D0B2ED}" presName="hierRoot2" presStyleCnt="0">
        <dgm:presLayoutVars>
          <dgm:hierBranch val="init"/>
        </dgm:presLayoutVars>
      </dgm:prSet>
      <dgm:spPr/>
    </dgm:pt>
    <dgm:pt modelId="{AA73003D-02B9-4D85-A25D-9CE168FA128E}" type="pres">
      <dgm:prSet presAssocID="{3D7FFEAA-3FA8-44D8-9AF6-34F355D0B2ED}" presName="rootComposite" presStyleCnt="0"/>
      <dgm:spPr/>
    </dgm:pt>
    <dgm:pt modelId="{07C2CE6A-1246-4A3B-80D6-9159C5C5B0B8}" type="pres">
      <dgm:prSet presAssocID="{3D7FFEAA-3FA8-44D8-9AF6-34F355D0B2ED}" presName="rootText" presStyleLbl="node2" presStyleIdx="1" presStyleCnt="3" custScaleX="119807" custScaleY="44925">
        <dgm:presLayoutVars>
          <dgm:chPref val="3"/>
        </dgm:presLayoutVars>
      </dgm:prSet>
      <dgm:spPr/>
      <dgm:t>
        <a:bodyPr/>
        <a:lstStyle/>
        <a:p>
          <a:endParaRPr lang="en-GB"/>
        </a:p>
      </dgm:t>
    </dgm:pt>
    <dgm:pt modelId="{68A02291-5B23-4435-B125-5495ED4FF2D3}" type="pres">
      <dgm:prSet presAssocID="{3D7FFEAA-3FA8-44D8-9AF6-34F355D0B2ED}" presName="rootConnector" presStyleLbl="node2" presStyleIdx="1" presStyleCnt="3"/>
      <dgm:spPr/>
      <dgm:t>
        <a:bodyPr/>
        <a:lstStyle/>
        <a:p>
          <a:endParaRPr lang="en-GB"/>
        </a:p>
      </dgm:t>
    </dgm:pt>
    <dgm:pt modelId="{BBAF7475-2396-48B0-94BA-3D0487501DF4}" type="pres">
      <dgm:prSet presAssocID="{3D7FFEAA-3FA8-44D8-9AF6-34F355D0B2ED}" presName="hierChild4" presStyleCnt="0"/>
      <dgm:spPr/>
    </dgm:pt>
    <dgm:pt modelId="{4E80A41F-3A24-471E-87C6-5F2E0B38F3BF}" type="pres">
      <dgm:prSet presAssocID="{2924B62F-5D7C-4F7A-9983-4E6F233595F0}" presName="Name37" presStyleLbl="parChTrans1D3" presStyleIdx="2" presStyleCnt="5"/>
      <dgm:spPr/>
      <dgm:t>
        <a:bodyPr/>
        <a:lstStyle/>
        <a:p>
          <a:endParaRPr lang="en-GB"/>
        </a:p>
      </dgm:t>
    </dgm:pt>
    <dgm:pt modelId="{E0CBB6D1-CE0F-430E-9E61-F775E99086BB}" type="pres">
      <dgm:prSet presAssocID="{3F186784-3FED-4944-9EE2-13522254A008}" presName="hierRoot2" presStyleCnt="0">
        <dgm:presLayoutVars>
          <dgm:hierBranch val="init"/>
        </dgm:presLayoutVars>
      </dgm:prSet>
      <dgm:spPr/>
    </dgm:pt>
    <dgm:pt modelId="{ACAC53F8-BDFE-40D7-B5A4-64637A672A5B}" type="pres">
      <dgm:prSet presAssocID="{3F186784-3FED-4944-9EE2-13522254A008}" presName="rootComposite" presStyleCnt="0"/>
      <dgm:spPr/>
    </dgm:pt>
    <dgm:pt modelId="{64433D4C-90DF-4340-80E5-B6B8BCB76D5F}" type="pres">
      <dgm:prSet presAssocID="{3F186784-3FED-4944-9EE2-13522254A008}" presName="rootText" presStyleLbl="node3" presStyleIdx="2" presStyleCnt="5">
        <dgm:presLayoutVars>
          <dgm:chPref val="3"/>
        </dgm:presLayoutVars>
      </dgm:prSet>
      <dgm:spPr/>
      <dgm:t>
        <a:bodyPr/>
        <a:lstStyle/>
        <a:p>
          <a:endParaRPr lang="en-GB"/>
        </a:p>
      </dgm:t>
    </dgm:pt>
    <dgm:pt modelId="{9A04EA37-AC82-45E0-BCF8-D795E769AF48}" type="pres">
      <dgm:prSet presAssocID="{3F186784-3FED-4944-9EE2-13522254A008}" presName="rootConnector" presStyleLbl="node3" presStyleIdx="2" presStyleCnt="5"/>
      <dgm:spPr/>
      <dgm:t>
        <a:bodyPr/>
        <a:lstStyle/>
        <a:p>
          <a:endParaRPr lang="en-GB"/>
        </a:p>
      </dgm:t>
    </dgm:pt>
    <dgm:pt modelId="{FD0EA7A4-6AE8-41B9-9C8D-83AB627B5F5A}" type="pres">
      <dgm:prSet presAssocID="{3F186784-3FED-4944-9EE2-13522254A008}" presName="hierChild4" presStyleCnt="0"/>
      <dgm:spPr/>
    </dgm:pt>
    <dgm:pt modelId="{F0985DDB-DD7A-4E05-B81C-140596DB01A1}" type="pres">
      <dgm:prSet presAssocID="{3F186784-3FED-4944-9EE2-13522254A008}" presName="hierChild5" presStyleCnt="0"/>
      <dgm:spPr/>
    </dgm:pt>
    <dgm:pt modelId="{9016B6BF-B6D0-42FA-9159-DEA4D5B52B77}" type="pres">
      <dgm:prSet presAssocID="{3D7FFEAA-3FA8-44D8-9AF6-34F355D0B2ED}" presName="hierChild5" presStyleCnt="0"/>
      <dgm:spPr/>
    </dgm:pt>
    <dgm:pt modelId="{191F5875-B1EF-44C3-AFEC-E64E9AC60456}" type="pres">
      <dgm:prSet presAssocID="{70668BBA-5465-4548-8042-343D9299B340}" presName="Name37" presStyleLbl="parChTrans1D2" presStyleIdx="2" presStyleCnt="3"/>
      <dgm:spPr/>
      <dgm:t>
        <a:bodyPr/>
        <a:lstStyle/>
        <a:p>
          <a:endParaRPr lang="en-GB"/>
        </a:p>
      </dgm:t>
    </dgm:pt>
    <dgm:pt modelId="{A7FF1701-D658-4574-A4E1-63F22CDC4F83}" type="pres">
      <dgm:prSet presAssocID="{F92C97EE-0121-4DC2-8B79-499B6199173C}" presName="hierRoot2" presStyleCnt="0">
        <dgm:presLayoutVars>
          <dgm:hierBranch val="init"/>
        </dgm:presLayoutVars>
      </dgm:prSet>
      <dgm:spPr/>
    </dgm:pt>
    <dgm:pt modelId="{7E4DB1AE-49BB-4867-A365-9D247AA16F0C}" type="pres">
      <dgm:prSet presAssocID="{F92C97EE-0121-4DC2-8B79-499B6199173C}" presName="rootComposite" presStyleCnt="0"/>
      <dgm:spPr/>
    </dgm:pt>
    <dgm:pt modelId="{8F95B43F-3193-441C-A013-CAB3E9FB98B6}" type="pres">
      <dgm:prSet presAssocID="{F92C97EE-0121-4DC2-8B79-499B6199173C}" presName="rootText" presStyleLbl="node2" presStyleIdx="2" presStyleCnt="3" custScaleX="96058" custScaleY="47692">
        <dgm:presLayoutVars>
          <dgm:chPref val="3"/>
        </dgm:presLayoutVars>
      </dgm:prSet>
      <dgm:spPr/>
      <dgm:t>
        <a:bodyPr/>
        <a:lstStyle/>
        <a:p>
          <a:endParaRPr lang="en-GB"/>
        </a:p>
      </dgm:t>
    </dgm:pt>
    <dgm:pt modelId="{98375F75-A777-4BAC-9C03-0C17625DB841}" type="pres">
      <dgm:prSet presAssocID="{F92C97EE-0121-4DC2-8B79-499B6199173C}" presName="rootConnector" presStyleLbl="node2" presStyleIdx="2" presStyleCnt="3"/>
      <dgm:spPr/>
      <dgm:t>
        <a:bodyPr/>
        <a:lstStyle/>
        <a:p>
          <a:endParaRPr lang="en-GB"/>
        </a:p>
      </dgm:t>
    </dgm:pt>
    <dgm:pt modelId="{8218DC8B-F06D-49A4-AEC3-384DD3A6345E}" type="pres">
      <dgm:prSet presAssocID="{F92C97EE-0121-4DC2-8B79-499B6199173C}" presName="hierChild4" presStyleCnt="0"/>
      <dgm:spPr/>
    </dgm:pt>
    <dgm:pt modelId="{03F32EDC-481D-4876-B0E9-5E725BDE0451}" type="pres">
      <dgm:prSet presAssocID="{724789BA-EFB9-4F82-AFD5-36295700F018}" presName="Name37" presStyleLbl="parChTrans1D3" presStyleIdx="3" presStyleCnt="5"/>
      <dgm:spPr/>
      <dgm:t>
        <a:bodyPr/>
        <a:lstStyle/>
        <a:p>
          <a:endParaRPr lang="en-GB"/>
        </a:p>
      </dgm:t>
    </dgm:pt>
    <dgm:pt modelId="{421BED4A-09A2-44D2-8F75-6F67C8E6062B}" type="pres">
      <dgm:prSet presAssocID="{1C3B3970-8F7B-4DC4-8C80-12D1686945B5}" presName="hierRoot2" presStyleCnt="0">
        <dgm:presLayoutVars>
          <dgm:hierBranch val="init"/>
        </dgm:presLayoutVars>
      </dgm:prSet>
      <dgm:spPr/>
    </dgm:pt>
    <dgm:pt modelId="{F555AF10-FFEB-4D08-B14E-78E72C6CE88F}" type="pres">
      <dgm:prSet presAssocID="{1C3B3970-8F7B-4DC4-8C80-12D1686945B5}" presName="rootComposite" presStyleCnt="0"/>
      <dgm:spPr/>
    </dgm:pt>
    <dgm:pt modelId="{3ED7F9BA-17C9-477A-9B4F-A2282FA49FFF}" type="pres">
      <dgm:prSet presAssocID="{1C3B3970-8F7B-4DC4-8C80-12D1686945B5}" presName="rootText" presStyleLbl="node3" presStyleIdx="3" presStyleCnt="5">
        <dgm:presLayoutVars>
          <dgm:chPref val="3"/>
        </dgm:presLayoutVars>
      </dgm:prSet>
      <dgm:spPr/>
      <dgm:t>
        <a:bodyPr/>
        <a:lstStyle/>
        <a:p>
          <a:endParaRPr lang="en-GB"/>
        </a:p>
      </dgm:t>
    </dgm:pt>
    <dgm:pt modelId="{4980F762-E641-41C9-AE13-A4248D0D6BEF}" type="pres">
      <dgm:prSet presAssocID="{1C3B3970-8F7B-4DC4-8C80-12D1686945B5}" presName="rootConnector" presStyleLbl="node3" presStyleIdx="3" presStyleCnt="5"/>
      <dgm:spPr/>
      <dgm:t>
        <a:bodyPr/>
        <a:lstStyle/>
        <a:p>
          <a:endParaRPr lang="en-GB"/>
        </a:p>
      </dgm:t>
    </dgm:pt>
    <dgm:pt modelId="{FC5F8F38-41F2-414B-89F3-5AAAC22F25F1}" type="pres">
      <dgm:prSet presAssocID="{1C3B3970-8F7B-4DC4-8C80-12D1686945B5}" presName="hierChild4" presStyleCnt="0"/>
      <dgm:spPr/>
    </dgm:pt>
    <dgm:pt modelId="{2F93D346-AAD3-426E-A8CA-8C60757F6E93}" type="pres">
      <dgm:prSet presAssocID="{1C3B3970-8F7B-4DC4-8C80-12D1686945B5}" presName="hierChild5" presStyleCnt="0"/>
      <dgm:spPr/>
    </dgm:pt>
    <dgm:pt modelId="{059865CC-D1C9-4015-B33D-907DBCEB46F7}" type="pres">
      <dgm:prSet presAssocID="{059F99D4-2E49-478E-AFDC-5B713C582BC4}" presName="Name37" presStyleLbl="parChTrans1D3" presStyleIdx="4" presStyleCnt="5"/>
      <dgm:spPr/>
      <dgm:t>
        <a:bodyPr/>
        <a:lstStyle/>
        <a:p>
          <a:endParaRPr lang="en-GB"/>
        </a:p>
      </dgm:t>
    </dgm:pt>
    <dgm:pt modelId="{FC4D9E4C-8C7B-466A-A09A-CC52AB23F7B2}" type="pres">
      <dgm:prSet presAssocID="{E6FAAC68-750B-4DC8-9536-B4253DD6317F}" presName="hierRoot2" presStyleCnt="0">
        <dgm:presLayoutVars>
          <dgm:hierBranch val="init"/>
        </dgm:presLayoutVars>
      </dgm:prSet>
      <dgm:spPr/>
    </dgm:pt>
    <dgm:pt modelId="{3B214E1D-ECFC-4FA7-BF4F-5A0E3107954D}" type="pres">
      <dgm:prSet presAssocID="{E6FAAC68-750B-4DC8-9536-B4253DD6317F}" presName="rootComposite" presStyleCnt="0"/>
      <dgm:spPr/>
    </dgm:pt>
    <dgm:pt modelId="{92E72B5C-DFBC-4841-830E-9849D1D06F1A}" type="pres">
      <dgm:prSet presAssocID="{E6FAAC68-750B-4DC8-9536-B4253DD6317F}" presName="rootText" presStyleLbl="node3" presStyleIdx="4" presStyleCnt="5" custScaleY="171287">
        <dgm:presLayoutVars>
          <dgm:chPref val="3"/>
        </dgm:presLayoutVars>
      </dgm:prSet>
      <dgm:spPr/>
      <dgm:t>
        <a:bodyPr/>
        <a:lstStyle/>
        <a:p>
          <a:endParaRPr lang="en-GB"/>
        </a:p>
      </dgm:t>
    </dgm:pt>
    <dgm:pt modelId="{136BE8D7-3531-47F3-BFBB-4BC1A4C114DB}" type="pres">
      <dgm:prSet presAssocID="{E6FAAC68-750B-4DC8-9536-B4253DD6317F}" presName="rootConnector" presStyleLbl="node3" presStyleIdx="4" presStyleCnt="5"/>
      <dgm:spPr/>
      <dgm:t>
        <a:bodyPr/>
        <a:lstStyle/>
        <a:p>
          <a:endParaRPr lang="en-GB"/>
        </a:p>
      </dgm:t>
    </dgm:pt>
    <dgm:pt modelId="{42E91892-74FE-4417-BA7C-324194DEC1DD}" type="pres">
      <dgm:prSet presAssocID="{E6FAAC68-750B-4DC8-9536-B4253DD6317F}" presName="hierChild4" presStyleCnt="0"/>
      <dgm:spPr/>
    </dgm:pt>
    <dgm:pt modelId="{62E22B0C-DE12-4390-B7B9-2F7B7B7D13A5}" type="pres">
      <dgm:prSet presAssocID="{E6FAAC68-750B-4DC8-9536-B4253DD6317F}" presName="hierChild5" presStyleCnt="0"/>
      <dgm:spPr/>
    </dgm:pt>
    <dgm:pt modelId="{44AE0642-C0BE-4A1A-8041-81A9BD83BC2C}" type="pres">
      <dgm:prSet presAssocID="{F92C97EE-0121-4DC2-8B79-499B6199173C}" presName="hierChild5" presStyleCnt="0"/>
      <dgm:spPr/>
    </dgm:pt>
    <dgm:pt modelId="{0A4DB171-75B4-4E44-99CF-6F0E05B16627}" type="pres">
      <dgm:prSet presAssocID="{84DE7D4F-3C5A-4843-BBC9-C0B6A2797423}" presName="hierChild3" presStyleCnt="0"/>
      <dgm:spPr/>
    </dgm:pt>
  </dgm:ptLst>
  <dgm:cxnLst>
    <dgm:cxn modelId="{72FA394D-9728-4FFB-A558-B99D1F3D08BE}" type="presOf" srcId="{E9A3A62E-9571-446B-AFCD-CB5F0F8288FC}" destId="{8A7ADA15-FCE6-407A-B738-59CCA95B04CC}" srcOrd="0" destOrd="0" presId="urn:microsoft.com/office/officeart/2005/8/layout/orgChart1"/>
    <dgm:cxn modelId="{6C4FF79A-BBBB-44B3-94FF-81863C7DB6F7}" type="presOf" srcId="{E6FAAC68-750B-4DC8-9536-B4253DD6317F}" destId="{92E72B5C-DFBC-4841-830E-9849D1D06F1A}" srcOrd="0" destOrd="0" presId="urn:microsoft.com/office/officeart/2005/8/layout/orgChart1"/>
    <dgm:cxn modelId="{10D5D9A0-47F9-4370-8B2E-6146D5D87D3F}" type="presOf" srcId="{F92C97EE-0121-4DC2-8B79-499B6199173C}" destId="{8F95B43F-3193-441C-A013-CAB3E9FB98B6}" srcOrd="0" destOrd="0" presId="urn:microsoft.com/office/officeart/2005/8/layout/orgChart1"/>
    <dgm:cxn modelId="{BCE4C303-C8F1-4392-ACD0-905EC2E59DD8}" type="presOf" srcId="{3D7FFEAA-3FA8-44D8-9AF6-34F355D0B2ED}" destId="{68A02291-5B23-4435-B125-5495ED4FF2D3}" srcOrd="1" destOrd="0" presId="urn:microsoft.com/office/officeart/2005/8/layout/orgChart1"/>
    <dgm:cxn modelId="{C83A52BA-D83C-4617-B1F5-C93EBBD6A0C6}" type="presOf" srcId="{D0334390-326E-40C6-AB79-E6D7E2440D28}" destId="{0B8039CF-7E52-480B-8C67-FBA3C97413B2}" srcOrd="0" destOrd="0" presId="urn:microsoft.com/office/officeart/2005/8/layout/orgChart1"/>
    <dgm:cxn modelId="{B5ACC5B3-B3D8-40A3-AE5F-E6A751B1D599}" type="presOf" srcId="{724789BA-EFB9-4F82-AFD5-36295700F018}" destId="{03F32EDC-481D-4876-B0E9-5E725BDE0451}" srcOrd="0" destOrd="0" presId="urn:microsoft.com/office/officeart/2005/8/layout/orgChart1"/>
    <dgm:cxn modelId="{2BF4CCC8-C11D-42AB-B46F-A4E4E1EFB3AF}" srcId="{D0334390-326E-40C6-AB79-E6D7E2440D28}" destId="{E9A3A62E-9571-446B-AFCD-CB5F0F8288FC}" srcOrd="1" destOrd="0" parTransId="{20A3ABCF-11BB-44CD-8A7C-B09966EC71BD}" sibTransId="{C54C4802-FCA8-4E44-B6D2-EB14B0C351A1}"/>
    <dgm:cxn modelId="{D0829DA0-3881-48BA-8217-13ED2DD68153}" type="presOf" srcId="{F92C97EE-0121-4DC2-8B79-499B6199173C}" destId="{98375F75-A777-4BAC-9C03-0C17625DB841}" srcOrd="1" destOrd="0" presId="urn:microsoft.com/office/officeart/2005/8/layout/orgChart1"/>
    <dgm:cxn modelId="{2DA4F515-1C21-4F90-9D87-3EA490743ED8}" type="presOf" srcId="{70668BBA-5465-4548-8042-343D9299B340}" destId="{191F5875-B1EF-44C3-AFEC-E64E9AC60456}" srcOrd="0" destOrd="0" presId="urn:microsoft.com/office/officeart/2005/8/layout/orgChart1"/>
    <dgm:cxn modelId="{B3051307-7DD1-4ED4-BDB2-96C303CEC597}" type="presOf" srcId="{84DE7D4F-3C5A-4843-BBC9-C0B6A2797423}" destId="{D42C3DBB-501D-4647-8CAC-4DA895BB8777}" srcOrd="0" destOrd="0" presId="urn:microsoft.com/office/officeart/2005/8/layout/orgChart1"/>
    <dgm:cxn modelId="{D3492D5C-B6DB-4EC2-9090-D834A3BECEBC}" srcId="{84DE7D4F-3C5A-4843-BBC9-C0B6A2797423}" destId="{D0334390-326E-40C6-AB79-E6D7E2440D28}" srcOrd="0" destOrd="0" parTransId="{A190DBCB-BB87-46B2-B0C7-C75441003E25}" sibTransId="{2302A6F2-C0BD-4885-8141-4C3DD131EA28}"/>
    <dgm:cxn modelId="{57B9F41E-6FF8-42EE-81E5-5D5A4378FF8B}" srcId="{84DE7D4F-3C5A-4843-BBC9-C0B6A2797423}" destId="{F92C97EE-0121-4DC2-8B79-499B6199173C}" srcOrd="2" destOrd="0" parTransId="{70668BBA-5465-4548-8042-343D9299B340}" sibTransId="{F3881341-8D63-4175-BEE6-6553A105B171}"/>
    <dgm:cxn modelId="{10E2E1FB-337F-4336-A8DE-7E8C2D5D9DBD}" type="presOf" srcId="{3F186784-3FED-4944-9EE2-13522254A008}" destId="{9A04EA37-AC82-45E0-BCF8-D795E769AF48}" srcOrd="1" destOrd="0" presId="urn:microsoft.com/office/officeart/2005/8/layout/orgChart1"/>
    <dgm:cxn modelId="{6C456890-1650-4FF9-92E3-1A0FA1029E78}" type="presOf" srcId="{3F186784-3FED-4944-9EE2-13522254A008}" destId="{64433D4C-90DF-4340-80E5-B6B8BCB76D5F}" srcOrd="0" destOrd="0" presId="urn:microsoft.com/office/officeart/2005/8/layout/orgChart1"/>
    <dgm:cxn modelId="{68617646-3334-4378-8883-A50411DF5919}" type="presOf" srcId="{E9A3A62E-9571-446B-AFCD-CB5F0F8288FC}" destId="{8E6D34A2-0358-4B08-AAEE-992A691C3862}" srcOrd="1" destOrd="0" presId="urn:microsoft.com/office/officeart/2005/8/layout/orgChart1"/>
    <dgm:cxn modelId="{388DE7AA-B24F-4065-9DE1-5B372122E702}" srcId="{78B8677F-624B-4E18-B251-72794D1363F8}" destId="{84DE7D4F-3C5A-4843-BBC9-C0B6A2797423}" srcOrd="0" destOrd="0" parTransId="{FDB87730-A271-467E-8664-2D9B16EBBA19}" sibTransId="{B6A343B8-8512-444F-949A-F77935D848E0}"/>
    <dgm:cxn modelId="{A762D87A-3CF7-4F65-94F0-7BF721D84855}" type="presOf" srcId="{A190DBCB-BB87-46B2-B0C7-C75441003E25}" destId="{601AC0BF-5BCF-491E-A3B3-2A711D3DBF5C}" srcOrd="0" destOrd="0" presId="urn:microsoft.com/office/officeart/2005/8/layout/orgChart1"/>
    <dgm:cxn modelId="{26E599C3-3438-49B6-A6C9-12BEC20B4239}" type="presOf" srcId="{3D7FFEAA-3FA8-44D8-9AF6-34F355D0B2ED}" destId="{07C2CE6A-1246-4A3B-80D6-9159C5C5B0B8}" srcOrd="0" destOrd="0" presId="urn:microsoft.com/office/officeart/2005/8/layout/orgChart1"/>
    <dgm:cxn modelId="{1746B6A6-F75C-48B5-9273-CB01647FD35F}" type="presOf" srcId="{B04D0F86-AE6B-44C8-B08D-BB34BF08B693}" destId="{F2F2354B-DDCE-433A-9CCD-CE527E3C47CE}" srcOrd="0" destOrd="0" presId="urn:microsoft.com/office/officeart/2005/8/layout/orgChart1"/>
    <dgm:cxn modelId="{B69DCD7F-4D83-49DA-B03D-9DCF68CEE991}" srcId="{F92C97EE-0121-4DC2-8B79-499B6199173C}" destId="{E6FAAC68-750B-4DC8-9536-B4253DD6317F}" srcOrd="1" destOrd="0" parTransId="{059F99D4-2E49-478E-AFDC-5B713C582BC4}" sibTransId="{2EA40A81-3155-41F6-B19F-A5C1C4E3B176}"/>
    <dgm:cxn modelId="{EB81F7CB-4B10-415C-B5BA-CB1CCF61E74D}" type="presOf" srcId="{059F99D4-2E49-478E-AFDC-5B713C582BC4}" destId="{059865CC-D1C9-4015-B33D-907DBCEB46F7}" srcOrd="0" destOrd="0" presId="urn:microsoft.com/office/officeart/2005/8/layout/orgChart1"/>
    <dgm:cxn modelId="{4BECABC5-708C-42CA-8C7A-5D95764BAEF6}" srcId="{D0334390-326E-40C6-AB79-E6D7E2440D28}" destId="{4423F3F8-B45F-4453-BCFE-214A23DB17F4}" srcOrd="0" destOrd="0" parTransId="{B04D0F86-AE6B-44C8-B08D-BB34BF08B693}" sibTransId="{5AA03A76-FFF1-4FCB-A2FB-F2C4FE7989D1}"/>
    <dgm:cxn modelId="{DE13A45F-8FA7-43D2-B490-95FE3878CF62}" type="presOf" srcId="{1C3B3970-8F7B-4DC4-8C80-12D1686945B5}" destId="{3ED7F9BA-17C9-477A-9B4F-A2282FA49FFF}" srcOrd="0" destOrd="0" presId="urn:microsoft.com/office/officeart/2005/8/layout/orgChart1"/>
    <dgm:cxn modelId="{70D0DF11-8B03-4C16-A672-1E6CAF6292B0}" srcId="{F92C97EE-0121-4DC2-8B79-499B6199173C}" destId="{1C3B3970-8F7B-4DC4-8C80-12D1686945B5}" srcOrd="0" destOrd="0" parTransId="{724789BA-EFB9-4F82-AFD5-36295700F018}" sibTransId="{2F900EF3-4C93-4B47-BF97-31FC83346EC0}"/>
    <dgm:cxn modelId="{D8297CE8-0712-4F12-9631-4728975B8FC0}" type="presOf" srcId="{20A3ABCF-11BB-44CD-8A7C-B09966EC71BD}" destId="{64679AD4-5599-4A8A-B51B-B041A0F464A1}" srcOrd="0" destOrd="0" presId="urn:microsoft.com/office/officeart/2005/8/layout/orgChart1"/>
    <dgm:cxn modelId="{EAB085DD-3711-49D0-938C-C963634B48EE}" type="presOf" srcId="{78B8677F-624B-4E18-B251-72794D1363F8}" destId="{BAB41814-ADF8-46ED-B12C-8893CFDED77A}" srcOrd="0" destOrd="0" presId="urn:microsoft.com/office/officeart/2005/8/layout/orgChart1"/>
    <dgm:cxn modelId="{93ECC9D9-1939-46AF-81DA-6EAD204F35C5}" type="presOf" srcId="{E6FAAC68-750B-4DC8-9536-B4253DD6317F}" destId="{136BE8D7-3531-47F3-BFBB-4BC1A4C114DB}" srcOrd="1" destOrd="0" presId="urn:microsoft.com/office/officeart/2005/8/layout/orgChart1"/>
    <dgm:cxn modelId="{57276C1B-CD4A-42B3-8D81-C0A9801C0BA9}" srcId="{3D7FFEAA-3FA8-44D8-9AF6-34F355D0B2ED}" destId="{3F186784-3FED-4944-9EE2-13522254A008}" srcOrd="0" destOrd="0" parTransId="{2924B62F-5D7C-4F7A-9983-4E6F233595F0}" sibTransId="{31E9A36C-2154-4383-8D62-8CB11A3A7EC0}"/>
    <dgm:cxn modelId="{8E56493F-9925-4218-9AA8-DBF907F2B92F}" type="presOf" srcId="{4423F3F8-B45F-4453-BCFE-214A23DB17F4}" destId="{F1C317F1-E7D6-46EC-8270-E62810277725}" srcOrd="0" destOrd="0" presId="urn:microsoft.com/office/officeart/2005/8/layout/orgChart1"/>
    <dgm:cxn modelId="{BFC7FFC0-733B-4458-A328-A49BF4241ABD}" type="presOf" srcId="{4423F3F8-B45F-4453-BCFE-214A23DB17F4}" destId="{B3762BA6-86BF-4052-9898-10CAACDAF6EB}" srcOrd="1" destOrd="0" presId="urn:microsoft.com/office/officeart/2005/8/layout/orgChart1"/>
    <dgm:cxn modelId="{206BDA37-52A3-4B1D-8EAA-B5FB78AC988E}" type="presOf" srcId="{F2BB33C5-7B1A-4930-A3A2-D4A8DD6F854E}" destId="{1E1E74EA-F4B4-48E5-98D5-8F11BBB4B156}" srcOrd="0" destOrd="0" presId="urn:microsoft.com/office/officeart/2005/8/layout/orgChart1"/>
    <dgm:cxn modelId="{7AAF53B4-BB70-47AB-8B5C-10DD6F65FBE8}" type="presOf" srcId="{1C3B3970-8F7B-4DC4-8C80-12D1686945B5}" destId="{4980F762-E641-41C9-AE13-A4248D0D6BEF}" srcOrd="1" destOrd="0" presId="urn:microsoft.com/office/officeart/2005/8/layout/orgChart1"/>
    <dgm:cxn modelId="{4FFF78BD-8F07-47FF-B4A5-FCF6C04B5DF5}" type="presOf" srcId="{2924B62F-5D7C-4F7A-9983-4E6F233595F0}" destId="{4E80A41F-3A24-471E-87C6-5F2E0B38F3BF}" srcOrd="0" destOrd="0" presId="urn:microsoft.com/office/officeart/2005/8/layout/orgChart1"/>
    <dgm:cxn modelId="{A2446388-C57D-43AE-A375-63A5187B45B7}" type="presOf" srcId="{84DE7D4F-3C5A-4843-BBC9-C0B6A2797423}" destId="{E83AB6B1-EFE4-4667-B705-AB7FAABA3CEE}" srcOrd="1" destOrd="0" presId="urn:microsoft.com/office/officeart/2005/8/layout/orgChart1"/>
    <dgm:cxn modelId="{35DFCB13-E696-48EB-87E2-E7FCD89A91AB}" srcId="{84DE7D4F-3C5A-4843-BBC9-C0B6A2797423}" destId="{3D7FFEAA-3FA8-44D8-9AF6-34F355D0B2ED}" srcOrd="1" destOrd="0" parTransId="{F2BB33C5-7B1A-4930-A3A2-D4A8DD6F854E}" sibTransId="{0496A86A-253C-438B-944E-543801CA65AE}"/>
    <dgm:cxn modelId="{D538D9A4-B52C-40F3-90EB-63677A4B4679}" type="presOf" srcId="{D0334390-326E-40C6-AB79-E6D7E2440D28}" destId="{2BE874BA-0937-4A8D-9F6C-72049FE6B0B6}" srcOrd="1" destOrd="0" presId="urn:microsoft.com/office/officeart/2005/8/layout/orgChart1"/>
    <dgm:cxn modelId="{CE80EA29-695B-4029-96DB-C3F2A5A85971}" type="presParOf" srcId="{BAB41814-ADF8-46ED-B12C-8893CFDED77A}" destId="{9B862779-3F76-411C-BAF7-9DAC3295DA75}" srcOrd="0" destOrd="0" presId="urn:microsoft.com/office/officeart/2005/8/layout/orgChart1"/>
    <dgm:cxn modelId="{78E40F42-4A5D-4704-93D4-2CBE019A5608}" type="presParOf" srcId="{9B862779-3F76-411C-BAF7-9DAC3295DA75}" destId="{49033965-26C9-4BBB-B5D6-62B53B84607B}" srcOrd="0" destOrd="0" presId="urn:microsoft.com/office/officeart/2005/8/layout/orgChart1"/>
    <dgm:cxn modelId="{7A8E2375-1E39-4BA8-A831-39CA0CE9FA6D}" type="presParOf" srcId="{49033965-26C9-4BBB-B5D6-62B53B84607B}" destId="{D42C3DBB-501D-4647-8CAC-4DA895BB8777}" srcOrd="0" destOrd="0" presId="urn:microsoft.com/office/officeart/2005/8/layout/orgChart1"/>
    <dgm:cxn modelId="{F3D20070-2907-4CD6-BC54-E38A72C55DBA}" type="presParOf" srcId="{49033965-26C9-4BBB-B5D6-62B53B84607B}" destId="{E83AB6B1-EFE4-4667-B705-AB7FAABA3CEE}" srcOrd="1" destOrd="0" presId="urn:microsoft.com/office/officeart/2005/8/layout/orgChart1"/>
    <dgm:cxn modelId="{9FD501B9-BF17-411A-A620-A18EA5F0D48A}" type="presParOf" srcId="{9B862779-3F76-411C-BAF7-9DAC3295DA75}" destId="{33BEF78A-03F3-4BBD-B2E2-0BE96FE87698}" srcOrd="1" destOrd="0" presId="urn:microsoft.com/office/officeart/2005/8/layout/orgChart1"/>
    <dgm:cxn modelId="{74F73673-F38C-4924-B5AB-0F0F54A1804B}" type="presParOf" srcId="{33BEF78A-03F3-4BBD-B2E2-0BE96FE87698}" destId="{601AC0BF-5BCF-491E-A3B3-2A711D3DBF5C}" srcOrd="0" destOrd="0" presId="urn:microsoft.com/office/officeart/2005/8/layout/orgChart1"/>
    <dgm:cxn modelId="{1E350E06-13FD-4671-B670-EB5C5B387AD4}" type="presParOf" srcId="{33BEF78A-03F3-4BBD-B2E2-0BE96FE87698}" destId="{824CB53E-F024-44FF-8FD0-32C3CBA11D84}" srcOrd="1" destOrd="0" presId="urn:microsoft.com/office/officeart/2005/8/layout/orgChart1"/>
    <dgm:cxn modelId="{0DE3A1A4-00C3-4946-BC34-A828B93EC1FA}" type="presParOf" srcId="{824CB53E-F024-44FF-8FD0-32C3CBA11D84}" destId="{4F67EC37-9EE2-46D2-9550-2E6564AF6869}" srcOrd="0" destOrd="0" presId="urn:microsoft.com/office/officeart/2005/8/layout/orgChart1"/>
    <dgm:cxn modelId="{3E05E201-E4B5-4DB2-B748-0F5B9E1DA2FF}" type="presParOf" srcId="{4F67EC37-9EE2-46D2-9550-2E6564AF6869}" destId="{0B8039CF-7E52-480B-8C67-FBA3C97413B2}" srcOrd="0" destOrd="0" presId="urn:microsoft.com/office/officeart/2005/8/layout/orgChart1"/>
    <dgm:cxn modelId="{99937965-6FD3-4AE3-9AAA-531D5FF87226}" type="presParOf" srcId="{4F67EC37-9EE2-46D2-9550-2E6564AF6869}" destId="{2BE874BA-0937-4A8D-9F6C-72049FE6B0B6}" srcOrd="1" destOrd="0" presId="urn:microsoft.com/office/officeart/2005/8/layout/orgChart1"/>
    <dgm:cxn modelId="{30F3E7AB-EB7B-4E3E-9F0F-BFBBDF8D4069}" type="presParOf" srcId="{824CB53E-F024-44FF-8FD0-32C3CBA11D84}" destId="{F0EA052F-4F56-4053-A71F-693F7CD4B467}" srcOrd="1" destOrd="0" presId="urn:microsoft.com/office/officeart/2005/8/layout/orgChart1"/>
    <dgm:cxn modelId="{CBA3B28B-46DD-433C-A9FD-7A0D5B8B39A2}" type="presParOf" srcId="{F0EA052F-4F56-4053-A71F-693F7CD4B467}" destId="{F2F2354B-DDCE-433A-9CCD-CE527E3C47CE}" srcOrd="0" destOrd="0" presId="urn:microsoft.com/office/officeart/2005/8/layout/orgChart1"/>
    <dgm:cxn modelId="{9ACF280F-FA70-41D5-9CA9-059610D895C6}" type="presParOf" srcId="{F0EA052F-4F56-4053-A71F-693F7CD4B467}" destId="{8118B367-2D70-47A1-A6B9-E88BD679E777}" srcOrd="1" destOrd="0" presId="urn:microsoft.com/office/officeart/2005/8/layout/orgChart1"/>
    <dgm:cxn modelId="{096FFDD4-CA04-4274-9E62-5DFC2CCA3E4E}" type="presParOf" srcId="{8118B367-2D70-47A1-A6B9-E88BD679E777}" destId="{4E41A782-B123-40DB-92D5-B722C25DAA4C}" srcOrd="0" destOrd="0" presId="urn:microsoft.com/office/officeart/2005/8/layout/orgChart1"/>
    <dgm:cxn modelId="{74D8A20F-DAF4-4C07-B3EE-AFDB85583240}" type="presParOf" srcId="{4E41A782-B123-40DB-92D5-B722C25DAA4C}" destId="{F1C317F1-E7D6-46EC-8270-E62810277725}" srcOrd="0" destOrd="0" presId="urn:microsoft.com/office/officeart/2005/8/layout/orgChart1"/>
    <dgm:cxn modelId="{EC9C8FF7-6D74-4DAC-A526-DBA28BE634AC}" type="presParOf" srcId="{4E41A782-B123-40DB-92D5-B722C25DAA4C}" destId="{B3762BA6-86BF-4052-9898-10CAACDAF6EB}" srcOrd="1" destOrd="0" presId="urn:microsoft.com/office/officeart/2005/8/layout/orgChart1"/>
    <dgm:cxn modelId="{3746721F-9C65-490C-9FF8-4FA9ADA7531D}" type="presParOf" srcId="{8118B367-2D70-47A1-A6B9-E88BD679E777}" destId="{395B67C9-DE11-4D2F-92EA-D8B488A9234B}" srcOrd="1" destOrd="0" presId="urn:microsoft.com/office/officeart/2005/8/layout/orgChart1"/>
    <dgm:cxn modelId="{49DD5EF3-98DF-4AC2-91FD-9AF7406D77A2}" type="presParOf" srcId="{8118B367-2D70-47A1-A6B9-E88BD679E777}" destId="{4065F067-EFD2-458C-971A-5809D6488678}" srcOrd="2" destOrd="0" presId="urn:microsoft.com/office/officeart/2005/8/layout/orgChart1"/>
    <dgm:cxn modelId="{FAEAD4D1-D214-4445-839A-B2402E37B19F}" type="presParOf" srcId="{F0EA052F-4F56-4053-A71F-693F7CD4B467}" destId="{64679AD4-5599-4A8A-B51B-B041A0F464A1}" srcOrd="2" destOrd="0" presId="urn:microsoft.com/office/officeart/2005/8/layout/orgChart1"/>
    <dgm:cxn modelId="{998CA0D8-1A86-4C4F-85ED-86826B7DF239}" type="presParOf" srcId="{F0EA052F-4F56-4053-A71F-693F7CD4B467}" destId="{237CE7E4-00DD-446D-89F4-CB4CB07F8235}" srcOrd="3" destOrd="0" presId="urn:microsoft.com/office/officeart/2005/8/layout/orgChart1"/>
    <dgm:cxn modelId="{DF898AAB-391A-405C-88D9-302D67130D78}" type="presParOf" srcId="{237CE7E4-00DD-446D-89F4-CB4CB07F8235}" destId="{BA77EE8E-EDD0-47A9-B89C-A3C4DC648459}" srcOrd="0" destOrd="0" presId="urn:microsoft.com/office/officeart/2005/8/layout/orgChart1"/>
    <dgm:cxn modelId="{F3517EE2-6DAE-4FA7-A16E-23735EC9CFAE}" type="presParOf" srcId="{BA77EE8E-EDD0-47A9-B89C-A3C4DC648459}" destId="{8A7ADA15-FCE6-407A-B738-59CCA95B04CC}" srcOrd="0" destOrd="0" presId="urn:microsoft.com/office/officeart/2005/8/layout/orgChart1"/>
    <dgm:cxn modelId="{5614C972-FA0C-49EF-8F45-D02AA5EC0D68}" type="presParOf" srcId="{BA77EE8E-EDD0-47A9-B89C-A3C4DC648459}" destId="{8E6D34A2-0358-4B08-AAEE-992A691C3862}" srcOrd="1" destOrd="0" presId="urn:microsoft.com/office/officeart/2005/8/layout/orgChart1"/>
    <dgm:cxn modelId="{E10866B9-3ADC-40BF-9761-B293FC760E62}" type="presParOf" srcId="{237CE7E4-00DD-446D-89F4-CB4CB07F8235}" destId="{47B9BBDD-8493-421B-9446-E44CBB5548E3}" srcOrd="1" destOrd="0" presId="urn:microsoft.com/office/officeart/2005/8/layout/orgChart1"/>
    <dgm:cxn modelId="{777158A9-2265-419A-9DF0-59C1966A33AB}" type="presParOf" srcId="{237CE7E4-00DD-446D-89F4-CB4CB07F8235}" destId="{0FB6CCAC-F128-4A2F-B306-6F3C56C3EE26}" srcOrd="2" destOrd="0" presId="urn:microsoft.com/office/officeart/2005/8/layout/orgChart1"/>
    <dgm:cxn modelId="{24E8C0FB-DF33-4A90-936D-C32CB198E988}" type="presParOf" srcId="{824CB53E-F024-44FF-8FD0-32C3CBA11D84}" destId="{FD017370-67C4-471B-80A7-080BDC14F264}" srcOrd="2" destOrd="0" presId="urn:microsoft.com/office/officeart/2005/8/layout/orgChart1"/>
    <dgm:cxn modelId="{621250E4-130A-408C-BC95-30D18E7EC8C1}" type="presParOf" srcId="{33BEF78A-03F3-4BBD-B2E2-0BE96FE87698}" destId="{1E1E74EA-F4B4-48E5-98D5-8F11BBB4B156}" srcOrd="2" destOrd="0" presId="urn:microsoft.com/office/officeart/2005/8/layout/orgChart1"/>
    <dgm:cxn modelId="{858E3999-2894-4BB7-B2AE-868AFC6D6CF5}" type="presParOf" srcId="{33BEF78A-03F3-4BBD-B2E2-0BE96FE87698}" destId="{24EBE36D-A75F-4475-9A10-FC57DF2C415E}" srcOrd="3" destOrd="0" presId="urn:microsoft.com/office/officeart/2005/8/layout/orgChart1"/>
    <dgm:cxn modelId="{A2467065-1492-4934-958E-4781617BDC35}" type="presParOf" srcId="{24EBE36D-A75F-4475-9A10-FC57DF2C415E}" destId="{AA73003D-02B9-4D85-A25D-9CE168FA128E}" srcOrd="0" destOrd="0" presId="urn:microsoft.com/office/officeart/2005/8/layout/orgChart1"/>
    <dgm:cxn modelId="{D4E85BC1-B860-4D1A-84FF-818DCF365175}" type="presParOf" srcId="{AA73003D-02B9-4D85-A25D-9CE168FA128E}" destId="{07C2CE6A-1246-4A3B-80D6-9159C5C5B0B8}" srcOrd="0" destOrd="0" presId="urn:microsoft.com/office/officeart/2005/8/layout/orgChart1"/>
    <dgm:cxn modelId="{1C8FA4A1-AEC3-4EBA-BD59-EB840B243887}" type="presParOf" srcId="{AA73003D-02B9-4D85-A25D-9CE168FA128E}" destId="{68A02291-5B23-4435-B125-5495ED4FF2D3}" srcOrd="1" destOrd="0" presId="urn:microsoft.com/office/officeart/2005/8/layout/orgChart1"/>
    <dgm:cxn modelId="{9134CCCF-970E-4B31-86ED-2D6CCF2233F2}" type="presParOf" srcId="{24EBE36D-A75F-4475-9A10-FC57DF2C415E}" destId="{BBAF7475-2396-48B0-94BA-3D0487501DF4}" srcOrd="1" destOrd="0" presId="urn:microsoft.com/office/officeart/2005/8/layout/orgChart1"/>
    <dgm:cxn modelId="{21F5CF18-4E0D-4B6F-9387-EA0CF2A4BA52}" type="presParOf" srcId="{BBAF7475-2396-48B0-94BA-3D0487501DF4}" destId="{4E80A41F-3A24-471E-87C6-5F2E0B38F3BF}" srcOrd="0" destOrd="0" presId="urn:microsoft.com/office/officeart/2005/8/layout/orgChart1"/>
    <dgm:cxn modelId="{C538B381-60AD-4536-86AC-24A355EAF183}" type="presParOf" srcId="{BBAF7475-2396-48B0-94BA-3D0487501DF4}" destId="{E0CBB6D1-CE0F-430E-9E61-F775E99086BB}" srcOrd="1" destOrd="0" presId="urn:microsoft.com/office/officeart/2005/8/layout/orgChart1"/>
    <dgm:cxn modelId="{5281F14F-EB00-4166-A4C4-C47E00DC622C}" type="presParOf" srcId="{E0CBB6D1-CE0F-430E-9E61-F775E99086BB}" destId="{ACAC53F8-BDFE-40D7-B5A4-64637A672A5B}" srcOrd="0" destOrd="0" presId="urn:microsoft.com/office/officeart/2005/8/layout/orgChart1"/>
    <dgm:cxn modelId="{0F689A77-CA69-4BA0-A93A-9E2310C1BD06}" type="presParOf" srcId="{ACAC53F8-BDFE-40D7-B5A4-64637A672A5B}" destId="{64433D4C-90DF-4340-80E5-B6B8BCB76D5F}" srcOrd="0" destOrd="0" presId="urn:microsoft.com/office/officeart/2005/8/layout/orgChart1"/>
    <dgm:cxn modelId="{DF90DC19-7C2D-439E-9EC4-0E38040E4153}" type="presParOf" srcId="{ACAC53F8-BDFE-40D7-B5A4-64637A672A5B}" destId="{9A04EA37-AC82-45E0-BCF8-D795E769AF48}" srcOrd="1" destOrd="0" presId="urn:microsoft.com/office/officeart/2005/8/layout/orgChart1"/>
    <dgm:cxn modelId="{DB244BF5-71CE-4D0C-91ED-55EEC3336BFD}" type="presParOf" srcId="{E0CBB6D1-CE0F-430E-9E61-F775E99086BB}" destId="{FD0EA7A4-6AE8-41B9-9C8D-83AB627B5F5A}" srcOrd="1" destOrd="0" presId="urn:microsoft.com/office/officeart/2005/8/layout/orgChart1"/>
    <dgm:cxn modelId="{07376D61-E11A-453A-910E-C269461044CA}" type="presParOf" srcId="{E0CBB6D1-CE0F-430E-9E61-F775E99086BB}" destId="{F0985DDB-DD7A-4E05-B81C-140596DB01A1}" srcOrd="2" destOrd="0" presId="urn:microsoft.com/office/officeart/2005/8/layout/orgChart1"/>
    <dgm:cxn modelId="{D49C960B-2BCF-4179-AFCF-1643663DE927}" type="presParOf" srcId="{24EBE36D-A75F-4475-9A10-FC57DF2C415E}" destId="{9016B6BF-B6D0-42FA-9159-DEA4D5B52B77}" srcOrd="2" destOrd="0" presId="urn:microsoft.com/office/officeart/2005/8/layout/orgChart1"/>
    <dgm:cxn modelId="{03426C36-33AD-4FFE-83FE-51FA1E9ADD1F}" type="presParOf" srcId="{33BEF78A-03F3-4BBD-B2E2-0BE96FE87698}" destId="{191F5875-B1EF-44C3-AFEC-E64E9AC60456}" srcOrd="4" destOrd="0" presId="urn:microsoft.com/office/officeart/2005/8/layout/orgChart1"/>
    <dgm:cxn modelId="{3930A92F-2298-4CC2-BF52-462DFAB488D3}" type="presParOf" srcId="{33BEF78A-03F3-4BBD-B2E2-0BE96FE87698}" destId="{A7FF1701-D658-4574-A4E1-63F22CDC4F83}" srcOrd="5" destOrd="0" presId="urn:microsoft.com/office/officeart/2005/8/layout/orgChart1"/>
    <dgm:cxn modelId="{E63D6F88-4DD6-4E62-8998-2AE4E7CB7F3B}" type="presParOf" srcId="{A7FF1701-D658-4574-A4E1-63F22CDC4F83}" destId="{7E4DB1AE-49BB-4867-A365-9D247AA16F0C}" srcOrd="0" destOrd="0" presId="urn:microsoft.com/office/officeart/2005/8/layout/orgChart1"/>
    <dgm:cxn modelId="{C4AF2E5F-E791-4E1D-A778-C3C21BCA5152}" type="presParOf" srcId="{7E4DB1AE-49BB-4867-A365-9D247AA16F0C}" destId="{8F95B43F-3193-441C-A013-CAB3E9FB98B6}" srcOrd="0" destOrd="0" presId="urn:microsoft.com/office/officeart/2005/8/layout/orgChart1"/>
    <dgm:cxn modelId="{5BAA69B4-A458-4A15-B928-D639440DB534}" type="presParOf" srcId="{7E4DB1AE-49BB-4867-A365-9D247AA16F0C}" destId="{98375F75-A777-4BAC-9C03-0C17625DB841}" srcOrd="1" destOrd="0" presId="urn:microsoft.com/office/officeart/2005/8/layout/orgChart1"/>
    <dgm:cxn modelId="{A5C0D474-4FD2-4760-BAB5-8C9D98920273}" type="presParOf" srcId="{A7FF1701-D658-4574-A4E1-63F22CDC4F83}" destId="{8218DC8B-F06D-49A4-AEC3-384DD3A6345E}" srcOrd="1" destOrd="0" presId="urn:microsoft.com/office/officeart/2005/8/layout/orgChart1"/>
    <dgm:cxn modelId="{CC2D27E0-0478-46E2-8907-9D55B51AA310}" type="presParOf" srcId="{8218DC8B-F06D-49A4-AEC3-384DD3A6345E}" destId="{03F32EDC-481D-4876-B0E9-5E725BDE0451}" srcOrd="0" destOrd="0" presId="urn:microsoft.com/office/officeart/2005/8/layout/orgChart1"/>
    <dgm:cxn modelId="{A89B93AB-5EEC-415C-AF93-C0CAD049D726}" type="presParOf" srcId="{8218DC8B-F06D-49A4-AEC3-384DD3A6345E}" destId="{421BED4A-09A2-44D2-8F75-6F67C8E6062B}" srcOrd="1" destOrd="0" presId="urn:microsoft.com/office/officeart/2005/8/layout/orgChart1"/>
    <dgm:cxn modelId="{C2BDF8A3-9DD2-42B5-8678-2E1D611E77B2}" type="presParOf" srcId="{421BED4A-09A2-44D2-8F75-6F67C8E6062B}" destId="{F555AF10-FFEB-4D08-B14E-78E72C6CE88F}" srcOrd="0" destOrd="0" presId="urn:microsoft.com/office/officeart/2005/8/layout/orgChart1"/>
    <dgm:cxn modelId="{C08198DD-C089-450F-8CEA-1BCC664512EE}" type="presParOf" srcId="{F555AF10-FFEB-4D08-B14E-78E72C6CE88F}" destId="{3ED7F9BA-17C9-477A-9B4F-A2282FA49FFF}" srcOrd="0" destOrd="0" presId="urn:microsoft.com/office/officeart/2005/8/layout/orgChart1"/>
    <dgm:cxn modelId="{C554EC56-9462-4B5B-BE01-0CDE026E6F72}" type="presParOf" srcId="{F555AF10-FFEB-4D08-B14E-78E72C6CE88F}" destId="{4980F762-E641-41C9-AE13-A4248D0D6BEF}" srcOrd="1" destOrd="0" presId="urn:microsoft.com/office/officeart/2005/8/layout/orgChart1"/>
    <dgm:cxn modelId="{C61A52C7-BB7A-4534-853F-72F35A808C09}" type="presParOf" srcId="{421BED4A-09A2-44D2-8F75-6F67C8E6062B}" destId="{FC5F8F38-41F2-414B-89F3-5AAAC22F25F1}" srcOrd="1" destOrd="0" presId="urn:microsoft.com/office/officeart/2005/8/layout/orgChart1"/>
    <dgm:cxn modelId="{3EE9633B-22A2-4110-9DDA-713B53FD1F40}" type="presParOf" srcId="{421BED4A-09A2-44D2-8F75-6F67C8E6062B}" destId="{2F93D346-AAD3-426E-A8CA-8C60757F6E93}" srcOrd="2" destOrd="0" presId="urn:microsoft.com/office/officeart/2005/8/layout/orgChart1"/>
    <dgm:cxn modelId="{CFBEEA94-25ED-4A78-9823-60CC58BDE5F8}" type="presParOf" srcId="{8218DC8B-F06D-49A4-AEC3-384DD3A6345E}" destId="{059865CC-D1C9-4015-B33D-907DBCEB46F7}" srcOrd="2" destOrd="0" presId="urn:microsoft.com/office/officeart/2005/8/layout/orgChart1"/>
    <dgm:cxn modelId="{26730440-CD08-49BC-82A5-1E5DFD73916B}" type="presParOf" srcId="{8218DC8B-F06D-49A4-AEC3-384DD3A6345E}" destId="{FC4D9E4C-8C7B-466A-A09A-CC52AB23F7B2}" srcOrd="3" destOrd="0" presId="urn:microsoft.com/office/officeart/2005/8/layout/orgChart1"/>
    <dgm:cxn modelId="{0EE405FA-63F2-47C6-A4C6-EA2F5FCF2791}" type="presParOf" srcId="{FC4D9E4C-8C7B-466A-A09A-CC52AB23F7B2}" destId="{3B214E1D-ECFC-4FA7-BF4F-5A0E3107954D}" srcOrd="0" destOrd="0" presId="urn:microsoft.com/office/officeart/2005/8/layout/orgChart1"/>
    <dgm:cxn modelId="{874A17A4-553A-484D-84E7-55274B27A46A}" type="presParOf" srcId="{3B214E1D-ECFC-4FA7-BF4F-5A0E3107954D}" destId="{92E72B5C-DFBC-4841-830E-9849D1D06F1A}" srcOrd="0" destOrd="0" presId="urn:microsoft.com/office/officeart/2005/8/layout/orgChart1"/>
    <dgm:cxn modelId="{93129899-C420-4750-8438-6F93B35747BA}" type="presParOf" srcId="{3B214E1D-ECFC-4FA7-BF4F-5A0E3107954D}" destId="{136BE8D7-3531-47F3-BFBB-4BC1A4C114DB}" srcOrd="1" destOrd="0" presId="urn:microsoft.com/office/officeart/2005/8/layout/orgChart1"/>
    <dgm:cxn modelId="{C30D4BC8-5CD8-4C8C-A631-481B5C75CEF4}" type="presParOf" srcId="{FC4D9E4C-8C7B-466A-A09A-CC52AB23F7B2}" destId="{42E91892-74FE-4417-BA7C-324194DEC1DD}" srcOrd="1" destOrd="0" presId="urn:microsoft.com/office/officeart/2005/8/layout/orgChart1"/>
    <dgm:cxn modelId="{7FCC94CD-D2B9-4D2D-9C0B-9B808710B79D}" type="presParOf" srcId="{FC4D9E4C-8C7B-466A-A09A-CC52AB23F7B2}" destId="{62E22B0C-DE12-4390-B7B9-2F7B7B7D13A5}" srcOrd="2" destOrd="0" presId="urn:microsoft.com/office/officeart/2005/8/layout/orgChart1"/>
    <dgm:cxn modelId="{DEE1FBEB-CB19-40BA-84B3-DFB72F42F18A}" type="presParOf" srcId="{A7FF1701-D658-4574-A4E1-63F22CDC4F83}" destId="{44AE0642-C0BE-4A1A-8041-81A9BD83BC2C}" srcOrd="2" destOrd="0" presId="urn:microsoft.com/office/officeart/2005/8/layout/orgChart1"/>
    <dgm:cxn modelId="{272F65A2-B8AF-4336-AF0A-DE8FD1BAC33B}" type="presParOf" srcId="{9B862779-3F76-411C-BAF7-9DAC3295DA75}" destId="{0A4DB171-75B4-4E44-99CF-6F0E05B1662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865CC-D1C9-4015-B33D-907DBCEB46F7}">
      <dsp:nvSpPr>
        <dsp:cNvPr id="0" name=""/>
        <dsp:cNvSpPr/>
      </dsp:nvSpPr>
      <dsp:spPr>
        <a:xfrm>
          <a:off x="4081080" y="1435929"/>
          <a:ext cx="208012" cy="1946370"/>
        </a:xfrm>
        <a:custGeom>
          <a:avLst/>
          <a:gdLst/>
          <a:ahLst/>
          <a:cxnLst/>
          <a:rect l="0" t="0" r="0" b="0"/>
          <a:pathLst>
            <a:path>
              <a:moveTo>
                <a:pt x="0" y="0"/>
              </a:moveTo>
              <a:lnTo>
                <a:pt x="0" y="1946370"/>
              </a:lnTo>
              <a:lnTo>
                <a:pt x="208012" y="1946370"/>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3F32EDC-481D-4876-B0E9-5E725BDE0451}">
      <dsp:nvSpPr>
        <dsp:cNvPr id="0" name=""/>
        <dsp:cNvSpPr/>
      </dsp:nvSpPr>
      <dsp:spPr>
        <a:xfrm>
          <a:off x="4081080" y="1435929"/>
          <a:ext cx="208012" cy="664084"/>
        </a:xfrm>
        <a:custGeom>
          <a:avLst/>
          <a:gdLst/>
          <a:ahLst/>
          <a:cxnLst/>
          <a:rect l="0" t="0" r="0" b="0"/>
          <a:pathLst>
            <a:path>
              <a:moveTo>
                <a:pt x="0" y="0"/>
              </a:moveTo>
              <a:lnTo>
                <a:pt x="0" y="664084"/>
              </a:lnTo>
              <a:lnTo>
                <a:pt x="208012" y="664084"/>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91F5875-B1EF-44C3-AFEC-E64E9AC60456}">
      <dsp:nvSpPr>
        <dsp:cNvPr id="0" name=""/>
        <dsp:cNvSpPr/>
      </dsp:nvSpPr>
      <dsp:spPr>
        <a:xfrm>
          <a:off x="2665226" y="788504"/>
          <a:ext cx="1970555" cy="303168"/>
        </a:xfrm>
        <a:custGeom>
          <a:avLst/>
          <a:gdLst/>
          <a:ahLst/>
          <a:cxnLst/>
          <a:rect l="0" t="0" r="0" b="0"/>
          <a:pathLst>
            <a:path>
              <a:moveTo>
                <a:pt x="0" y="0"/>
              </a:moveTo>
              <a:lnTo>
                <a:pt x="0" y="151584"/>
              </a:lnTo>
              <a:lnTo>
                <a:pt x="1970555" y="151584"/>
              </a:lnTo>
              <a:lnTo>
                <a:pt x="1970555" y="303168"/>
              </a:lnTo>
            </a:path>
          </a:pathLst>
        </a:custGeom>
        <a:noFill/>
        <a:ln w="25400" cap="flat" cmpd="sng" algn="ctr">
          <a:solidFill>
            <a:schemeClr val="dk2">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4E80A41F-3A24-471E-87C6-5F2E0B38F3BF}">
      <dsp:nvSpPr>
        <dsp:cNvPr id="0" name=""/>
        <dsp:cNvSpPr/>
      </dsp:nvSpPr>
      <dsp:spPr>
        <a:xfrm>
          <a:off x="2082588" y="1415956"/>
          <a:ext cx="259441" cy="664084"/>
        </a:xfrm>
        <a:custGeom>
          <a:avLst/>
          <a:gdLst/>
          <a:ahLst/>
          <a:cxnLst/>
          <a:rect l="0" t="0" r="0" b="0"/>
          <a:pathLst>
            <a:path>
              <a:moveTo>
                <a:pt x="0" y="0"/>
              </a:moveTo>
              <a:lnTo>
                <a:pt x="0" y="664084"/>
              </a:lnTo>
              <a:lnTo>
                <a:pt x="259441" y="664084"/>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E1E74EA-F4B4-48E5-98D5-8F11BBB4B156}">
      <dsp:nvSpPr>
        <dsp:cNvPr id="0" name=""/>
        <dsp:cNvSpPr/>
      </dsp:nvSpPr>
      <dsp:spPr>
        <a:xfrm>
          <a:off x="2665226" y="788504"/>
          <a:ext cx="109205" cy="303168"/>
        </a:xfrm>
        <a:custGeom>
          <a:avLst/>
          <a:gdLst/>
          <a:ahLst/>
          <a:cxnLst/>
          <a:rect l="0" t="0" r="0" b="0"/>
          <a:pathLst>
            <a:path>
              <a:moveTo>
                <a:pt x="0" y="0"/>
              </a:moveTo>
              <a:lnTo>
                <a:pt x="0" y="151584"/>
              </a:lnTo>
              <a:lnTo>
                <a:pt x="109205" y="151584"/>
              </a:lnTo>
              <a:lnTo>
                <a:pt x="109205" y="303168"/>
              </a:lnTo>
            </a:path>
          </a:pathLst>
        </a:custGeom>
        <a:noFill/>
        <a:ln w="25400" cap="flat" cmpd="sng" algn="ctr">
          <a:solidFill>
            <a:schemeClr val="dk2">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64679AD4-5599-4A8A-B51B-B041A0F464A1}">
      <dsp:nvSpPr>
        <dsp:cNvPr id="0" name=""/>
        <dsp:cNvSpPr/>
      </dsp:nvSpPr>
      <dsp:spPr>
        <a:xfrm>
          <a:off x="161811" y="1415956"/>
          <a:ext cx="240774" cy="1689084"/>
        </a:xfrm>
        <a:custGeom>
          <a:avLst/>
          <a:gdLst/>
          <a:ahLst/>
          <a:cxnLst/>
          <a:rect l="0" t="0" r="0" b="0"/>
          <a:pathLst>
            <a:path>
              <a:moveTo>
                <a:pt x="0" y="0"/>
              </a:moveTo>
              <a:lnTo>
                <a:pt x="0" y="1689084"/>
              </a:lnTo>
              <a:lnTo>
                <a:pt x="240774" y="1689084"/>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2F2354B-DDCE-433A-9CCD-CE527E3C47CE}">
      <dsp:nvSpPr>
        <dsp:cNvPr id="0" name=""/>
        <dsp:cNvSpPr/>
      </dsp:nvSpPr>
      <dsp:spPr>
        <a:xfrm>
          <a:off x="161811" y="1415956"/>
          <a:ext cx="240774" cy="664084"/>
        </a:xfrm>
        <a:custGeom>
          <a:avLst/>
          <a:gdLst/>
          <a:ahLst/>
          <a:cxnLst/>
          <a:rect l="0" t="0" r="0" b="0"/>
          <a:pathLst>
            <a:path>
              <a:moveTo>
                <a:pt x="0" y="0"/>
              </a:moveTo>
              <a:lnTo>
                <a:pt x="0" y="664084"/>
              </a:lnTo>
              <a:lnTo>
                <a:pt x="240774" y="664084"/>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01AC0BF-5BCF-491E-A3B3-2A711D3DBF5C}">
      <dsp:nvSpPr>
        <dsp:cNvPr id="0" name=""/>
        <dsp:cNvSpPr/>
      </dsp:nvSpPr>
      <dsp:spPr>
        <a:xfrm>
          <a:off x="803876" y="788504"/>
          <a:ext cx="1861349" cy="303168"/>
        </a:xfrm>
        <a:custGeom>
          <a:avLst/>
          <a:gdLst/>
          <a:ahLst/>
          <a:cxnLst/>
          <a:rect l="0" t="0" r="0" b="0"/>
          <a:pathLst>
            <a:path>
              <a:moveTo>
                <a:pt x="1861349" y="0"/>
              </a:moveTo>
              <a:lnTo>
                <a:pt x="1861349" y="151584"/>
              </a:lnTo>
              <a:lnTo>
                <a:pt x="0" y="151584"/>
              </a:lnTo>
              <a:lnTo>
                <a:pt x="0" y="303168"/>
              </a:lnTo>
            </a:path>
          </a:pathLst>
        </a:custGeom>
        <a:noFill/>
        <a:ln w="25400" cap="flat" cmpd="sng" algn="ctr">
          <a:solidFill>
            <a:schemeClr val="dk2">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42C3DBB-501D-4647-8CAC-4DA895BB8777}">
      <dsp:nvSpPr>
        <dsp:cNvPr id="0" name=""/>
        <dsp:cNvSpPr/>
      </dsp:nvSpPr>
      <dsp:spPr>
        <a:xfrm>
          <a:off x="1943395" y="66673"/>
          <a:ext cx="1443661" cy="721830"/>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LEPDU</a:t>
          </a:r>
        </a:p>
        <a:p>
          <a:pPr lvl="0" algn="ctr" defTabSz="444500">
            <a:lnSpc>
              <a:spcPct val="90000"/>
            </a:lnSpc>
            <a:spcBef>
              <a:spcPct val="0"/>
            </a:spcBef>
            <a:spcAft>
              <a:spcPct val="35000"/>
            </a:spcAft>
          </a:pPr>
          <a:r>
            <a:rPr lang="en-GB" sz="1000" kern="1200" dirty="0" smtClean="0"/>
            <a:t>PORTAL</a:t>
          </a:r>
        </a:p>
        <a:p>
          <a:pPr lvl="0" algn="ctr" defTabSz="444500">
            <a:lnSpc>
              <a:spcPct val="90000"/>
            </a:lnSpc>
            <a:spcBef>
              <a:spcPct val="0"/>
            </a:spcBef>
            <a:spcAft>
              <a:spcPct val="35000"/>
            </a:spcAft>
          </a:pPr>
          <a:r>
            <a:rPr lang="en-GB" sz="600" kern="1200" dirty="0" smtClean="0"/>
            <a:t>(Engagement and dissemination)</a:t>
          </a:r>
          <a:endParaRPr lang="en-GB" sz="600" kern="1200" dirty="0"/>
        </a:p>
      </dsp:txBody>
      <dsp:txXfrm>
        <a:off x="1943395" y="66673"/>
        <a:ext cx="1443661" cy="721830"/>
      </dsp:txXfrm>
    </dsp:sp>
    <dsp:sp modelId="{0B8039CF-7E52-480B-8C67-FBA3C97413B2}">
      <dsp:nvSpPr>
        <dsp:cNvPr id="0" name=""/>
        <dsp:cNvSpPr/>
      </dsp:nvSpPr>
      <dsp:spPr>
        <a:xfrm>
          <a:off x="1294" y="1091673"/>
          <a:ext cx="1605164" cy="324282"/>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PGC IN TEACHING &amp; LEARNING IN H.E.</a:t>
          </a:r>
          <a:endParaRPr lang="en-GB" sz="1000" kern="1200" dirty="0"/>
        </a:p>
      </dsp:txBody>
      <dsp:txXfrm>
        <a:off x="1294" y="1091673"/>
        <a:ext cx="1605164" cy="324282"/>
      </dsp:txXfrm>
    </dsp:sp>
    <dsp:sp modelId="{F1C317F1-E7D6-46EC-8270-E62810277725}">
      <dsp:nvSpPr>
        <dsp:cNvPr id="0" name=""/>
        <dsp:cNvSpPr/>
      </dsp:nvSpPr>
      <dsp:spPr>
        <a:xfrm>
          <a:off x="402585" y="1719125"/>
          <a:ext cx="1443661" cy="721830"/>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T&amp;L</a:t>
          </a:r>
        </a:p>
        <a:p>
          <a:pPr lvl="0" algn="ctr" defTabSz="444500">
            <a:lnSpc>
              <a:spcPct val="90000"/>
            </a:lnSpc>
            <a:spcBef>
              <a:spcPct val="0"/>
            </a:spcBef>
            <a:spcAft>
              <a:spcPct val="35000"/>
            </a:spcAft>
          </a:pPr>
          <a:r>
            <a:rPr lang="en-GB" sz="1000" kern="1200" dirty="0" smtClean="0"/>
            <a:t>C&amp;A</a:t>
          </a:r>
        </a:p>
        <a:p>
          <a:pPr lvl="0" algn="ctr" defTabSz="444500">
            <a:lnSpc>
              <a:spcPct val="90000"/>
            </a:lnSpc>
            <a:spcBef>
              <a:spcPct val="0"/>
            </a:spcBef>
            <a:spcAft>
              <a:spcPct val="35000"/>
            </a:spcAft>
          </a:pPr>
          <a:r>
            <a:rPr lang="en-GB" sz="1000" kern="1200" dirty="0" err="1" smtClean="0"/>
            <a:t>PaPIA</a:t>
          </a:r>
          <a:endParaRPr lang="en-GB" sz="1000" kern="1200" dirty="0"/>
        </a:p>
      </dsp:txBody>
      <dsp:txXfrm>
        <a:off x="402585" y="1719125"/>
        <a:ext cx="1443661" cy="721830"/>
      </dsp:txXfrm>
    </dsp:sp>
    <dsp:sp modelId="{8A7ADA15-FCE6-407A-B738-59CCA95B04CC}">
      <dsp:nvSpPr>
        <dsp:cNvPr id="0" name=""/>
        <dsp:cNvSpPr/>
      </dsp:nvSpPr>
      <dsp:spPr>
        <a:xfrm>
          <a:off x="402585" y="2744125"/>
          <a:ext cx="1443661" cy="721830"/>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kern="1200" dirty="0" smtClean="0"/>
            <a:t>Cohort 1 Feb 2009</a:t>
          </a:r>
        </a:p>
        <a:p>
          <a:pPr lvl="0" algn="ctr" defTabSz="577850">
            <a:lnSpc>
              <a:spcPct val="90000"/>
            </a:lnSpc>
            <a:spcBef>
              <a:spcPct val="0"/>
            </a:spcBef>
            <a:spcAft>
              <a:spcPct val="35000"/>
            </a:spcAft>
          </a:pPr>
          <a:r>
            <a:rPr lang="en-GB" sz="1300" kern="1200" dirty="0" smtClean="0"/>
            <a:t>Cohort 2 Feb 2010</a:t>
          </a:r>
        </a:p>
        <a:p>
          <a:pPr lvl="0" algn="ctr" defTabSz="577850">
            <a:lnSpc>
              <a:spcPct val="90000"/>
            </a:lnSpc>
            <a:spcBef>
              <a:spcPct val="0"/>
            </a:spcBef>
            <a:spcAft>
              <a:spcPct val="35000"/>
            </a:spcAft>
          </a:pPr>
          <a:r>
            <a:rPr lang="en-GB" sz="1300" kern="1200" dirty="0" smtClean="0"/>
            <a:t>Cohort 3 Feb 2011</a:t>
          </a:r>
          <a:endParaRPr lang="en-GB" sz="1300" kern="1200" dirty="0"/>
        </a:p>
      </dsp:txBody>
      <dsp:txXfrm>
        <a:off x="402585" y="2744125"/>
        <a:ext cx="1443661" cy="721830"/>
      </dsp:txXfrm>
    </dsp:sp>
    <dsp:sp modelId="{07C2CE6A-1246-4A3B-80D6-9159C5C5B0B8}">
      <dsp:nvSpPr>
        <dsp:cNvPr id="0" name=""/>
        <dsp:cNvSpPr/>
      </dsp:nvSpPr>
      <dsp:spPr>
        <a:xfrm>
          <a:off x="1909628" y="1091673"/>
          <a:ext cx="1729607" cy="324282"/>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STAFF DEVELOPMENT</a:t>
          </a:r>
          <a:endParaRPr lang="en-GB" sz="1000" kern="1200" dirty="0"/>
        </a:p>
      </dsp:txBody>
      <dsp:txXfrm>
        <a:off x="1909628" y="1091673"/>
        <a:ext cx="1729607" cy="324282"/>
      </dsp:txXfrm>
    </dsp:sp>
    <dsp:sp modelId="{64433D4C-90DF-4340-80E5-B6B8BCB76D5F}">
      <dsp:nvSpPr>
        <dsp:cNvPr id="0" name=""/>
        <dsp:cNvSpPr/>
      </dsp:nvSpPr>
      <dsp:spPr>
        <a:xfrm>
          <a:off x="2342030" y="1719125"/>
          <a:ext cx="1443661" cy="721830"/>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INDUCTION</a:t>
          </a:r>
        </a:p>
        <a:p>
          <a:pPr lvl="0" algn="ctr" defTabSz="444500">
            <a:lnSpc>
              <a:spcPct val="90000"/>
            </a:lnSpc>
            <a:spcBef>
              <a:spcPct val="0"/>
            </a:spcBef>
            <a:spcAft>
              <a:spcPct val="35000"/>
            </a:spcAft>
          </a:pPr>
          <a:r>
            <a:rPr lang="en-GB" sz="1000" kern="1200" dirty="0" smtClean="0"/>
            <a:t>MOODLE</a:t>
          </a:r>
        </a:p>
        <a:p>
          <a:pPr lvl="0" algn="ctr" defTabSz="444500">
            <a:lnSpc>
              <a:spcPct val="90000"/>
            </a:lnSpc>
            <a:spcBef>
              <a:spcPct val="0"/>
            </a:spcBef>
            <a:spcAft>
              <a:spcPct val="35000"/>
            </a:spcAft>
          </a:pPr>
          <a:r>
            <a:rPr lang="en-GB" sz="1000" kern="1200" dirty="0" smtClean="0"/>
            <a:t>STAFF ADMIN HELP</a:t>
          </a:r>
          <a:endParaRPr lang="en-GB" sz="1000" kern="1200" dirty="0"/>
        </a:p>
      </dsp:txBody>
      <dsp:txXfrm>
        <a:off x="2342030" y="1719125"/>
        <a:ext cx="1443661" cy="721830"/>
      </dsp:txXfrm>
    </dsp:sp>
    <dsp:sp modelId="{8F95B43F-3193-441C-A013-CAB3E9FB98B6}">
      <dsp:nvSpPr>
        <dsp:cNvPr id="0" name=""/>
        <dsp:cNvSpPr/>
      </dsp:nvSpPr>
      <dsp:spPr>
        <a:xfrm>
          <a:off x="3942405" y="1091673"/>
          <a:ext cx="1386752" cy="344255"/>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LEPDU ACTIVITIES</a:t>
          </a:r>
          <a:endParaRPr lang="en-GB" sz="1000" kern="1200" dirty="0"/>
        </a:p>
      </dsp:txBody>
      <dsp:txXfrm>
        <a:off x="3942405" y="1091673"/>
        <a:ext cx="1386752" cy="344255"/>
      </dsp:txXfrm>
    </dsp:sp>
    <dsp:sp modelId="{3ED7F9BA-17C9-477A-9B4F-A2282FA49FFF}">
      <dsp:nvSpPr>
        <dsp:cNvPr id="0" name=""/>
        <dsp:cNvSpPr/>
      </dsp:nvSpPr>
      <dsp:spPr>
        <a:xfrm>
          <a:off x="4289093" y="1739098"/>
          <a:ext cx="1443661" cy="721830"/>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dirty="0" smtClean="0"/>
            <a:t>LTC</a:t>
          </a:r>
        </a:p>
        <a:p>
          <a:pPr lvl="0" algn="ctr" defTabSz="444500">
            <a:lnSpc>
              <a:spcPct val="90000"/>
            </a:lnSpc>
            <a:spcBef>
              <a:spcPct val="0"/>
            </a:spcBef>
            <a:spcAft>
              <a:spcPct val="35000"/>
            </a:spcAft>
          </a:pPr>
          <a:r>
            <a:rPr lang="en-GB" sz="1000" kern="1200" dirty="0" smtClean="0"/>
            <a:t>RAK</a:t>
          </a:r>
        </a:p>
        <a:p>
          <a:pPr lvl="0" algn="ctr" defTabSz="444500">
            <a:lnSpc>
              <a:spcPct val="90000"/>
            </a:lnSpc>
            <a:spcBef>
              <a:spcPct val="0"/>
            </a:spcBef>
            <a:spcAft>
              <a:spcPct val="35000"/>
            </a:spcAft>
          </a:pPr>
          <a:r>
            <a:rPr lang="en-GB" sz="1000" kern="1200" dirty="0" smtClean="0"/>
            <a:t>BOLTON</a:t>
          </a:r>
        </a:p>
      </dsp:txBody>
      <dsp:txXfrm>
        <a:off x="4289093" y="1739098"/>
        <a:ext cx="1443661" cy="721830"/>
      </dsp:txXfrm>
    </dsp:sp>
    <dsp:sp modelId="{92E72B5C-DFBC-4841-830E-9849D1D06F1A}">
      <dsp:nvSpPr>
        <dsp:cNvPr id="0" name=""/>
        <dsp:cNvSpPr/>
      </dsp:nvSpPr>
      <dsp:spPr>
        <a:xfrm>
          <a:off x="4289093" y="2764098"/>
          <a:ext cx="1443661" cy="1236402"/>
        </a:xfrm>
        <a:prstGeom prst="rect">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GB" sz="600" kern="1200" dirty="0" smtClean="0"/>
            <a:t>IIP</a:t>
          </a:r>
        </a:p>
        <a:p>
          <a:pPr lvl="0" algn="ctr" defTabSz="266700">
            <a:lnSpc>
              <a:spcPct val="90000"/>
            </a:lnSpc>
            <a:spcBef>
              <a:spcPct val="0"/>
            </a:spcBef>
            <a:spcAft>
              <a:spcPct val="35000"/>
            </a:spcAft>
          </a:pPr>
          <a:r>
            <a:rPr lang="en-GB" sz="1000" kern="1200" dirty="0" smtClean="0"/>
            <a:t>VC’s LTC</a:t>
          </a:r>
        </a:p>
        <a:p>
          <a:pPr lvl="0" algn="ctr" defTabSz="266700">
            <a:lnSpc>
              <a:spcPct val="90000"/>
            </a:lnSpc>
            <a:spcBef>
              <a:spcPct val="0"/>
            </a:spcBef>
            <a:spcAft>
              <a:spcPct val="35000"/>
            </a:spcAft>
          </a:pPr>
          <a:r>
            <a:rPr lang="en-GB" sz="1000" kern="1200" dirty="0" smtClean="0"/>
            <a:t>LEARNING ENHANCEMENT</a:t>
          </a:r>
        </a:p>
        <a:p>
          <a:pPr lvl="0" algn="ctr" defTabSz="266700">
            <a:lnSpc>
              <a:spcPct val="90000"/>
            </a:lnSpc>
            <a:spcBef>
              <a:spcPct val="0"/>
            </a:spcBef>
            <a:spcAft>
              <a:spcPct val="35000"/>
            </a:spcAft>
          </a:pPr>
          <a:r>
            <a:rPr lang="en-GB" sz="1000" kern="1200" dirty="0" smtClean="0"/>
            <a:t>PDP</a:t>
          </a:r>
        </a:p>
        <a:p>
          <a:pPr lvl="0" algn="ctr" defTabSz="266700">
            <a:lnSpc>
              <a:spcPct val="90000"/>
            </a:lnSpc>
            <a:spcBef>
              <a:spcPct val="0"/>
            </a:spcBef>
            <a:spcAft>
              <a:spcPct val="35000"/>
            </a:spcAft>
          </a:pPr>
          <a:r>
            <a:rPr lang="en-GB" sz="1000" kern="1200" dirty="0" smtClean="0"/>
            <a:t>PDS</a:t>
          </a:r>
        </a:p>
      </dsp:txBody>
      <dsp:txXfrm>
        <a:off x="4289093" y="2764098"/>
        <a:ext cx="1443661" cy="12364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1295</Words>
  <Characters>7388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krg1</dc:creator>
  <cp:lastModifiedBy>Stephen Powell</cp:lastModifiedBy>
  <cp:revision>16</cp:revision>
  <dcterms:created xsi:type="dcterms:W3CDTF">2011-09-29T10:44:00Z</dcterms:created>
  <dcterms:modified xsi:type="dcterms:W3CDTF">2011-09-29T11:10:00Z</dcterms:modified>
</cp:coreProperties>
</file>