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2085465"/>
        <w:docPartObj>
          <w:docPartGallery w:val="Cover Pages"/>
          <w:docPartUnique/>
        </w:docPartObj>
      </w:sdtPr>
      <w:sdtEndPr/>
      <w:sdtContent>
        <w:p w:rsidR="003C5E7B" w:rsidRDefault="002D1889" w:rsidP="00BE435D">
          <w:pPr>
            <w:jc w:val="both"/>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5460" cy="9143365"/>
                    <wp:effectExtent l="0" t="0" r="0" b="0"/>
                    <wp:wrapNone/>
                    <wp:docPr id="1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43365"/>
                              <a:chOff x="0" y="0"/>
                              <a:chExt cx="6858000" cy="9144000"/>
                            </a:xfrm>
                          </wpg:grpSpPr>
                          <wpg:grpSp>
                            <wpg:cNvPr id="33" name="Group 49"/>
                            <wpg:cNvGrpSpPr/>
                            <wpg:grpSpPr>
                              <a:xfrm>
                                <a:off x="0" y="0"/>
                                <a:ext cx="6858000" cy="9144000"/>
                                <a:chOff x="0" y="0"/>
                                <a:chExt cx="6858000" cy="9144000"/>
                              </a:xfrm>
                            </wpg:grpSpPr>
                            <wps:wsp>
                              <wps:cNvPr id="3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C5E7B" w:rsidRDefault="003C5E7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35" name="Group 2"/>
                              <wpg:cNvGrpSpPr/>
                              <wpg:grpSpPr>
                                <a:xfrm>
                                  <a:off x="2524125" y="0"/>
                                  <a:ext cx="4329113" cy="4491038"/>
                                  <a:chOff x="0" y="0"/>
                                  <a:chExt cx="4329113" cy="4491038"/>
                                </a:xfrm>
                                <a:solidFill>
                                  <a:schemeClr val="bg1"/>
                                </a:solidFill>
                              </wpg:grpSpPr>
                              <wps:wsp>
                                <wps:cNvPr id="3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4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C5E7B" w:rsidRDefault="003C5E7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HOME WORK</w:t>
                                      </w:r>
                                    </w:p>
                                  </w:sdtContent>
                                </w:sdt>
                                <w:p w:rsidR="003C5E7B" w:rsidRPr="000071AE" w:rsidRDefault="003C5E7B">
                                  <w:pPr>
                                    <w:pStyle w:val="NoSpacing"/>
                                    <w:spacing w:before="120"/>
                                    <w:rPr>
                                      <w:rFonts w:asciiTheme="majorHAnsi" w:hAnsiTheme="majorHAnsi"/>
                                      <w:b/>
                                      <w:bCs/>
                                      <w:color w:val="FFFFFF" w:themeColor="background1"/>
                                      <w:sz w:val="40"/>
                                      <w:szCs w:val="40"/>
                                    </w:rPr>
                                  </w:pPr>
                                  <w:r w:rsidRPr="000071AE">
                                    <w:rPr>
                                      <w:rFonts w:asciiTheme="majorHAnsi" w:hAnsiTheme="majorHAnsi"/>
                                      <w:b/>
                                      <w:bCs/>
                                      <w:color w:val="FFFFFF" w:themeColor="background1"/>
                                      <w:sz w:val="40"/>
                                      <w:szCs w:val="40"/>
                                    </w:rPr>
                                    <w:t>#</w:t>
                                  </w:r>
                                  <w:sdt>
                                    <w:sdtPr>
                                      <w:rPr>
                                        <w:rFonts w:asciiTheme="majorHAnsi" w:hAnsiTheme="majorHAnsi"/>
                                        <w:b/>
                                        <w:bCs/>
                                        <w:color w:val="FFFFFF" w:themeColor="background1"/>
                                        <w:sz w:val="40"/>
                                        <w:szCs w:val="40"/>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Pr="000071AE">
                                        <w:rPr>
                                          <w:rFonts w:asciiTheme="majorHAnsi" w:hAnsiTheme="majorHAnsi"/>
                                          <w:b/>
                                          <w:bCs/>
                                          <w:color w:val="FFFFFF" w:themeColor="background1"/>
                                          <w:sz w:val="40"/>
                                          <w:szCs w:val="40"/>
                                        </w:rPr>
                                        <w:t>1.6,1.7,1.8</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left:0;text-align:left;margin-left:0;margin-top:0;width:539.8pt;height:719.95pt;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" fillcolor="#214d85 [3122]" stroked="f" strokeweight="2pt">
                        <v:fill color2="#1c4170 [2882]" rotate="t" angle="348" colors="0 #5cb2dc;6554f #5cb2dc" focus="100%" type="gradient"/>
                        <v:textbox inset="54pt,54pt,1in,5in">
                          <w:txbxContent>
                            <w:p w:rsidR="003C5E7B" w:rsidRDefault="003C5E7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sEhwwAAANsAAAAPAAAAZHJzL2Rvd25yZXYueG1sRI9BawIx&#10;FITvQv9DeIXeNFsL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TtLBI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xDwgAAANsAAAAPAAAAZHJzL2Rvd25yZXYueG1sRE9Na8JA&#10;EL0L/odlCr2I2Vih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AJGGxD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C5E7B" w:rsidRDefault="003C5E7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HOME WORK</w:t>
                                </w:r>
                              </w:p>
                            </w:sdtContent>
                          </w:sdt>
                          <w:p w:rsidR="003C5E7B" w:rsidRPr="000071AE" w:rsidRDefault="003C5E7B">
                            <w:pPr>
                              <w:pStyle w:val="NoSpacing"/>
                              <w:spacing w:before="120"/>
                              <w:rPr>
                                <w:rFonts w:asciiTheme="majorHAnsi" w:hAnsiTheme="majorHAnsi"/>
                                <w:b/>
                                <w:bCs/>
                                <w:color w:val="FFFFFF" w:themeColor="background1"/>
                                <w:sz w:val="40"/>
                                <w:szCs w:val="40"/>
                              </w:rPr>
                            </w:pPr>
                            <w:r w:rsidRPr="000071AE">
                              <w:rPr>
                                <w:rFonts w:asciiTheme="majorHAnsi" w:hAnsiTheme="majorHAnsi"/>
                                <w:b/>
                                <w:bCs/>
                                <w:color w:val="FFFFFF" w:themeColor="background1"/>
                                <w:sz w:val="40"/>
                                <w:szCs w:val="40"/>
                              </w:rPr>
                              <w:t>#</w:t>
                            </w:r>
                            <w:sdt>
                              <w:sdtPr>
                                <w:rPr>
                                  <w:rFonts w:asciiTheme="majorHAnsi" w:hAnsiTheme="majorHAnsi"/>
                                  <w:b/>
                                  <w:bCs/>
                                  <w:color w:val="FFFFFF" w:themeColor="background1"/>
                                  <w:sz w:val="40"/>
                                  <w:szCs w:val="40"/>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Pr="000071AE">
                                  <w:rPr>
                                    <w:rFonts w:asciiTheme="majorHAnsi" w:hAnsiTheme="majorHAnsi"/>
                                    <w:b/>
                                    <w:bCs/>
                                    <w:color w:val="FFFFFF" w:themeColor="background1"/>
                                    <w:sz w:val="40"/>
                                    <w:szCs w:val="40"/>
                                  </w:rPr>
                                  <w:t>1.6,1.7,1.8</w:t>
                                </w:r>
                              </w:sdtContent>
                            </w:sdt>
                          </w:p>
                        </w:txbxContent>
                      </v:textbox>
                    </v:shape>
                    <w10:wrap anchorx="page" anchory="page"/>
                  </v:group>
                </w:pict>
              </mc:Fallback>
            </mc:AlternateContent>
          </w:r>
        </w:p>
        <w:p w:rsidR="003C5E7B" w:rsidRPr="003C5E7B" w:rsidRDefault="003C5E7B" w:rsidP="00BE435D">
          <w:pPr>
            <w:jc w:val="both"/>
            <w:rPr>
              <w:rFonts w:asciiTheme="majorHAnsi" w:hAnsiTheme="majorHAnsi"/>
              <w:b/>
              <w:bCs/>
              <w:color w:val="FFFFFF" w:themeColor="background1"/>
              <w:sz w:val="40"/>
              <w:szCs w:val="40"/>
            </w:rPr>
          </w:pPr>
          <w:r w:rsidRPr="00A1303B">
            <w:rPr>
              <w:rFonts w:asciiTheme="majorHAnsi" w:hAnsiTheme="majorHAnsi"/>
              <w:b/>
              <w:bCs/>
              <w:color w:val="FFFFFF" w:themeColor="background1"/>
              <w:sz w:val="40"/>
              <w:szCs w:val="40"/>
              <w:highlight w:val="darkBlue"/>
            </w:rPr>
            <w:t>2020380029</w:t>
          </w:r>
        </w:p>
        <w:p w:rsidR="003C5E7B" w:rsidRDefault="003C5E7B" w:rsidP="00BE435D">
          <w:pPr>
            <w:jc w:val="both"/>
          </w:pPr>
          <w:r w:rsidRPr="00A1303B">
            <w:rPr>
              <w:rFonts w:asciiTheme="majorHAnsi" w:hAnsiTheme="majorHAnsi"/>
              <w:b/>
              <w:bCs/>
              <w:color w:val="FFFFFF" w:themeColor="background1"/>
              <w:sz w:val="40"/>
              <w:szCs w:val="40"/>
              <w:highlight w:val="darkBlue"/>
            </w:rPr>
            <w:t>RAIHAN MD RAKIBUL ISLAM</w:t>
          </w:r>
          <w:r>
            <w:br w:type="page"/>
          </w:r>
        </w:p>
      </w:sdtContent>
    </w:sdt>
    <w:p w:rsidR="005075C8" w:rsidRDefault="00BE435D" w:rsidP="00BE435D">
      <w:pPr>
        <w:jc w:val="both"/>
        <w:rPr>
          <w:b/>
          <w:bCs/>
          <w:color w:val="1F497D" w:themeColor="text2"/>
          <w:sz w:val="36"/>
          <w:szCs w:val="36"/>
          <w:u w:val="single"/>
        </w:rPr>
      </w:pPr>
      <w:r w:rsidRPr="00BE435D">
        <w:rPr>
          <w:b/>
          <w:bCs/>
          <w:color w:val="1F497D" w:themeColor="text2"/>
          <w:sz w:val="36"/>
          <w:szCs w:val="36"/>
          <w:u w:val="single"/>
        </w:rPr>
        <w:lastRenderedPageBreak/>
        <w:t>#1.6</w:t>
      </w:r>
    </w:p>
    <w:p w:rsidR="00BE435D" w:rsidRDefault="00BE435D" w:rsidP="00BE435D">
      <w:pPr>
        <w:jc w:val="both"/>
      </w:pPr>
      <w:r>
        <w:t>6. Use rules of inference to show that the hypotheses “If it does not rain or if it is not foggy, then the sailing race will be held and the lifesaving demonstration will go on,” “If the sailing race is held, then the trophy will be awarded,” and “The trophy was not awarded” imply the conclusion “It rained.”</w:t>
      </w:r>
    </w:p>
    <w:p w:rsidR="007257CE" w:rsidRPr="007257CE" w:rsidRDefault="007257CE" w:rsidP="00BE435D">
      <w:pPr>
        <w:jc w:val="both"/>
      </w:pPr>
      <w:bookmarkStart w:id="0" w:name="_Hlk52386702"/>
      <w:r w:rsidRPr="007257CE">
        <w:rPr>
          <w:b/>
          <w:bCs/>
          <w:color w:val="0070C0"/>
          <w:highlight w:val="green"/>
        </w:rPr>
        <w:t>Answer</w:t>
      </w:r>
      <w:r w:rsidRPr="007257CE">
        <w:rPr>
          <w:color w:val="00B050"/>
          <w:highlight w:val="green"/>
        </w:rPr>
        <w:t>:</w:t>
      </w:r>
      <w:r w:rsidRPr="007257CE">
        <w:rPr>
          <w:color w:val="00B050"/>
        </w:rPr>
        <w:t xml:space="preserve"> </w:t>
      </w:r>
      <w:bookmarkEnd w:id="0"/>
      <w:r w:rsidRPr="007257CE">
        <w:t>Let</w:t>
      </w:r>
      <w:r w:rsidR="007C4424" w:rsidRPr="007257CE">
        <w:t xml:space="preserve"> r be the proposition “It rains,” let f be the proposition “It is foggy,” let </w:t>
      </w:r>
      <w:proofErr w:type="spellStart"/>
      <w:r w:rsidR="007C4424" w:rsidRPr="007257CE">
        <w:t>s</w:t>
      </w:r>
      <w:proofErr w:type="spellEnd"/>
      <w:r w:rsidR="007C4424" w:rsidRPr="007257CE">
        <w:t xml:space="preserve"> be the proposition “The sailing race will be held,” let l be the proposition “The </w:t>
      </w:r>
      <w:r w:rsidRPr="007257CE">
        <w:t>lifesaving</w:t>
      </w:r>
      <w:r w:rsidR="007C4424" w:rsidRPr="007257CE">
        <w:t xml:space="preserve"> demonstration will go on,” and let </w:t>
      </w:r>
      <w:proofErr w:type="spellStart"/>
      <w:r w:rsidR="007C4424" w:rsidRPr="007257CE">
        <w:t>t</w:t>
      </w:r>
      <w:proofErr w:type="spellEnd"/>
      <w:r w:rsidR="007C4424" w:rsidRPr="007257CE">
        <w:t xml:space="preserve"> be the proposition “The trophy will be awarded.” We are given premises (¬r </w:t>
      </w:r>
      <w:r w:rsidR="007C4424" w:rsidRPr="007257CE">
        <w:rPr>
          <w:rFonts w:ascii="Cambria Math" w:hAnsi="Cambria Math" w:cs="Cambria Math"/>
        </w:rPr>
        <w:t>∨</w:t>
      </w:r>
      <w:r w:rsidR="007C4424" w:rsidRPr="007257CE">
        <w:t xml:space="preserve"> </w:t>
      </w:r>
      <w:r w:rsidR="007C4424" w:rsidRPr="007257CE">
        <w:rPr>
          <w:rFonts w:ascii="Calibri" w:hAnsi="Calibri" w:cs="Calibri"/>
        </w:rPr>
        <w:t>¬</w:t>
      </w:r>
      <w:r w:rsidR="007C4424" w:rsidRPr="007257CE">
        <w:t xml:space="preserve">f) </w:t>
      </w:r>
      <w:r w:rsidR="007C4424" w:rsidRPr="007257CE">
        <w:rPr>
          <w:rFonts w:ascii="Calibri" w:hAnsi="Calibri" w:cs="Calibri"/>
        </w:rPr>
        <w:t>→</w:t>
      </w:r>
      <w:r w:rsidR="007C4424" w:rsidRPr="007257CE">
        <w:t xml:space="preserve"> (s </w:t>
      </w:r>
      <w:r w:rsidR="007C4424" w:rsidRPr="007257CE">
        <w:rPr>
          <w:rFonts w:ascii="Cambria Math" w:hAnsi="Cambria Math" w:cs="Cambria Math"/>
        </w:rPr>
        <w:t>∧</w:t>
      </w:r>
      <w:r w:rsidR="007C4424" w:rsidRPr="007257CE">
        <w:t xml:space="preserve"> l), s </w:t>
      </w:r>
      <w:r w:rsidR="007C4424" w:rsidRPr="007257CE">
        <w:rPr>
          <w:rFonts w:ascii="Calibri" w:hAnsi="Calibri" w:cs="Calibri"/>
        </w:rPr>
        <w:t>→</w:t>
      </w:r>
      <w:r w:rsidR="007C4424" w:rsidRPr="007257CE">
        <w:t xml:space="preserve"> t, and </w:t>
      </w:r>
      <w:r w:rsidR="007C4424" w:rsidRPr="007257CE">
        <w:rPr>
          <w:rFonts w:ascii="Calibri" w:hAnsi="Calibri" w:cs="Calibri"/>
        </w:rPr>
        <w:t>¬</w:t>
      </w:r>
      <w:r w:rsidR="007C4424" w:rsidRPr="007257CE">
        <w:t xml:space="preserve">t. We want to conclude </w:t>
      </w:r>
      <w:r w:rsidRPr="007257CE">
        <w:t>r.</w:t>
      </w:r>
      <w:r w:rsidR="007C4424" w:rsidRPr="007257CE">
        <w:t xml:space="preserve"> We set up the proof in two columns, with reasons, as in Example 6. Note that it is valid to replace subexpressions by other expressions logically equivalent to them.</w:t>
      </w:r>
    </w:p>
    <w:p w:rsidR="007257CE" w:rsidRPr="007257CE" w:rsidRDefault="007C4424" w:rsidP="00BE435D">
      <w:pPr>
        <w:jc w:val="both"/>
        <w:rPr>
          <w:b/>
          <w:bCs/>
        </w:rPr>
      </w:pPr>
      <w:r w:rsidRPr="007257CE">
        <w:rPr>
          <w:b/>
          <w:bCs/>
          <w:color w:val="1F497D" w:themeColor="text2"/>
        </w:rPr>
        <w:t xml:space="preserve">Step </w:t>
      </w:r>
      <w:r w:rsidR="007257CE" w:rsidRPr="007257CE">
        <w:rPr>
          <w:b/>
          <w:bCs/>
        </w:rPr>
        <w:t xml:space="preserve">                                                                                                  </w:t>
      </w:r>
      <w:r w:rsidR="007257CE" w:rsidRPr="007257CE">
        <w:rPr>
          <w:b/>
          <w:bCs/>
          <w:color w:val="1F497D" w:themeColor="text2"/>
        </w:rPr>
        <w:t xml:space="preserve">  </w:t>
      </w:r>
      <w:r w:rsidRPr="007257CE">
        <w:rPr>
          <w:b/>
          <w:bCs/>
          <w:color w:val="1F497D" w:themeColor="text2"/>
        </w:rPr>
        <w:t xml:space="preserve">Reason </w:t>
      </w:r>
    </w:p>
    <w:p w:rsidR="007257CE" w:rsidRDefault="007C4424" w:rsidP="00BE435D">
      <w:pPr>
        <w:jc w:val="both"/>
      </w:pPr>
      <w:r>
        <w:t xml:space="preserve">1. ¬t </w:t>
      </w:r>
      <w:r w:rsidR="007257CE">
        <w:t xml:space="preserve">                                                                                                    </w:t>
      </w:r>
      <w:r>
        <w:t xml:space="preserve">Hypothesis </w:t>
      </w:r>
    </w:p>
    <w:p w:rsidR="007257CE" w:rsidRDefault="007C4424" w:rsidP="00BE435D">
      <w:pPr>
        <w:jc w:val="both"/>
      </w:pPr>
      <w:r>
        <w:t xml:space="preserve">2. s → t </w:t>
      </w:r>
      <w:r w:rsidR="007257CE">
        <w:t xml:space="preserve">                                                                                               </w:t>
      </w:r>
      <w:r>
        <w:t xml:space="preserve">Hypothesis </w:t>
      </w:r>
    </w:p>
    <w:p w:rsidR="007257CE" w:rsidRDefault="007C4424" w:rsidP="00BE435D">
      <w:pPr>
        <w:jc w:val="both"/>
      </w:pPr>
      <w:r>
        <w:t xml:space="preserve">3. ¬s </w:t>
      </w:r>
      <w:r w:rsidR="007257CE">
        <w:t xml:space="preserve">                                                                                                    </w:t>
      </w:r>
      <w:r>
        <w:t xml:space="preserve">Modus tollens using (1) and (2) </w:t>
      </w:r>
    </w:p>
    <w:p w:rsidR="007257CE" w:rsidRDefault="007C4424" w:rsidP="00BE435D">
      <w:pPr>
        <w:jc w:val="both"/>
      </w:pPr>
      <w:r>
        <w:t xml:space="preserve">4. (¬r </w:t>
      </w:r>
      <w:r>
        <w:rPr>
          <w:rFonts w:ascii="Cambria Math" w:hAnsi="Cambria Math" w:cs="Cambria Math"/>
        </w:rPr>
        <w:t>∨</w:t>
      </w:r>
      <w:r>
        <w:t xml:space="preserve"> </w:t>
      </w:r>
      <w:r>
        <w:rPr>
          <w:rFonts w:ascii="Calibri" w:hAnsi="Calibri" w:cs="Calibri"/>
        </w:rPr>
        <w:t>¬</w:t>
      </w:r>
      <w:r>
        <w:t xml:space="preserve">f) </w:t>
      </w:r>
      <w:r>
        <w:rPr>
          <w:rFonts w:ascii="Calibri" w:hAnsi="Calibri" w:cs="Calibri"/>
        </w:rPr>
        <w:t>→</w:t>
      </w:r>
      <w:r>
        <w:t xml:space="preserve"> (s </w:t>
      </w:r>
      <w:r>
        <w:rPr>
          <w:rFonts w:ascii="Cambria Math" w:hAnsi="Cambria Math" w:cs="Cambria Math"/>
        </w:rPr>
        <w:t>∧</w:t>
      </w:r>
      <w:r>
        <w:t xml:space="preserve"> l) </w:t>
      </w:r>
      <w:r w:rsidR="007257CE">
        <w:t xml:space="preserve">                                                                         </w:t>
      </w:r>
      <w:r>
        <w:t xml:space="preserve">Hypothesis </w:t>
      </w:r>
    </w:p>
    <w:p w:rsidR="007257CE" w:rsidRDefault="007C4424" w:rsidP="00BE435D">
      <w:pPr>
        <w:jc w:val="both"/>
      </w:pPr>
      <w:r>
        <w:t>5. (</w:t>
      </w:r>
      <w:r w:rsidR="007257CE">
        <w:t>¬ (</w:t>
      </w:r>
      <w:r>
        <w:t xml:space="preserve">s </w:t>
      </w:r>
      <w:r>
        <w:rPr>
          <w:rFonts w:ascii="Cambria Math" w:hAnsi="Cambria Math" w:cs="Cambria Math"/>
        </w:rPr>
        <w:t>∧</w:t>
      </w:r>
      <w:r>
        <w:t xml:space="preserve"> l)) </w:t>
      </w:r>
      <w:r>
        <w:rPr>
          <w:rFonts w:ascii="Calibri" w:hAnsi="Calibri" w:cs="Calibri"/>
        </w:rPr>
        <w:t>→</w:t>
      </w:r>
      <w:r>
        <w:t xml:space="preserve"> </w:t>
      </w:r>
      <w:r w:rsidR="007257CE">
        <w:rPr>
          <w:rFonts w:ascii="Calibri" w:hAnsi="Calibri" w:cs="Calibri"/>
        </w:rPr>
        <w:t>¬</w:t>
      </w:r>
      <w:r w:rsidR="007257CE">
        <w:t xml:space="preserve"> (</w:t>
      </w:r>
      <w:r>
        <w:rPr>
          <w:rFonts w:ascii="Calibri" w:hAnsi="Calibri" w:cs="Calibri"/>
        </w:rPr>
        <w:t>¬</w:t>
      </w:r>
      <w:r>
        <w:t xml:space="preserve">r </w:t>
      </w:r>
      <w:r>
        <w:rPr>
          <w:rFonts w:ascii="Cambria Math" w:hAnsi="Cambria Math" w:cs="Cambria Math"/>
        </w:rPr>
        <w:t>∨</w:t>
      </w:r>
      <w:r>
        <w:t xml:space="preserve"> </w:t>
      </w:r>
      <w:r>
        <w:rPr>
          <w:rFonts w:ascii="Calibri" w:hAnsi="Calibri" w:cs="Calibri"/>
        </w:rPr>
        <w:t>¬</w:t>
      </w:r>
      <w:proofErr w:type="gramStart"/>
      <w:r w:rsidR="007257CE">
        <w:t xml:space="preserve">f)   </w:t>
      </w:r>
      <w:proofErr w:type="gramEnd"/>
      <w:r w:rsidR="007257CE">
        <w:t xml:space="preserve">                                                             </w:t>
      </w:r>
      <w:r>
        <w:t xml:space="preserve"> Contrapositive of (4) </w:t>
      </w:r>
    </w:p>
    <w:p w:rsidR="007257CE" w:rsidRDefault="007C4424" w:rsidP="00BE435D">
      <w:pPr>
        <w:jc w:val="both"/>
      </w:pPr>
      <w:r>
        <w:t xml:space="preserve">6. (¬s </w:t>
      </w:r>
      <w:r>
        <w:rPr>
          <w:rFonts w:ascii="Cambria Math" w:hAnsi="Cambria Math" w:cs="Cambria Math"/>
        </w:rPr>
        <w:t>∨</w:t>
      </w:r>
      <w:r>
        <w:t xml:space="preserve"> </w:t>
      </w:r>
      <w:r>
        <w:rPr>
          <w:rFonts w:ascii="Calibri" w:hAnsi="Calibri" w:cs="Calibri"/>
        </w:rPr>
        <w:t>¬</w:t>
      </w:r>
      <w:r>
        <w:t xml:space="preserve">l) </w:t>
      </w:r>
      <w:r>
        <w:rPr>
          <w:rFonts w:ascii="Calibri" w:hAnsi="Calibri" w:cs="Calibri"/>
        </w:rPr>
        <w:t>→</w:t>
      </w:r>
      <w:r>
        <w:t xml:space="preserve"> (r </w:t>
      </w:r>
      <w:r>
        <w:rPr>
          <w:rFonts w:ascii="Cambria Math" w:hAnsi="Cambria Math" w:cs="Cambria Math"/>
        </w:rPr>
        <w:t>∧</w:t>
      </w:r>
      <w:r>
        <w:t xml:space="preserve"> </w:t>
      </w:r>
      <w:proofErr w:type="gramStart"/>
      <w:r w:rsidR="007257CE">
        <w:t xml:space="preserve">f)   </w:t>
      </w:r>
      <w:proofErr w:type="gramEnd"/>
      <w:r w:rsidR="007257CE">
        <w:t xml:space="preserve">                                                                       </w:t>
      </w:r>
      <w:r>
        <w:t>De Morgan</w:t>
      </w:r>
      <w:r>
        <w:rPr>
          <w:rFonts w:ascii="Calibri" w:hAnsi="Calibri" w:cs="Calibri"/>
        </w:rPr>
        <w:t>’</w:t>
      </w:r>
      <w:r>
        <w:t xml:space="preserve">s law and double negative </w:t>
      </w:r>
    </w:p>
    <w:p w:rsidR="007257CE" w:rsidRDefault="007C4424" w:rsidP="00BE435D">
      <w:pPr>
        <w:jc w:val="both"/>
      </w:pPr>
      <w:r>
        <w:t xml:space="preserve">7. ¬s </w:t>
      </w:r>
      <w:r>
        <w:rPr>
          <w:rFonts w:ascii="Cambria Math" w:hAnsi="Cambria Math" w:cs="Cambria Math"/>
        </w:rPr>
        <w:t>∨</w:t>
      </w:r>
      <w:r>
        <w:t xml:space="preserve"> </w:t>
      </w:r>
      <w:r>
        <w:rPr>
          <w:rFonts w:ascii="Calibri" w:hAnsi="Calibri" w:cs="Calibri"/>
        </w:rPr>
        <w:t>¬</w:t>
      </w:r>
      <w:r>
        <w:t xml:space="preserve">l </w:t>
      </w:r>
      <w:r w:rsidR="007257CE">
        <w:t xml:space="preserve">                                                                                            </w:t>
      </w:r>
      <w:r>
        <w:t xml:space="preserve">Addition, using (3) </w:t>
      </w:r>
    </w:p>
    <w:p w:rsidR="007257CE" w:rsidRDefault="007C4424" w:rsidP="00BE435D">
      <w:pPr>
        <w:jc w:val="both"/>
      </w:pPr>
      <w:r>
        <w:t xml:space="preserve">8. r </w:t>
      </w:r>
      <w:r>
        <w:rPr>
          <w:rFonts w:ascii="Cambria Math" w:hAnsi="Cambria Math" w:cs="Cambria Math"/>
        </w:rPr>
        <w:t>∧</w:t>
      </w:r>
      <w:r>
        <w:t xml:space="preserve"> f </w:t>
      </w:r>
      <w:r w:rsidR="007257CE">
        <w:t xml:space="preserve">                                                                                                </w:t>
      </w:r>
      <w:r>
        <w:t xml:space="preserve">Modus ponens using (6) and (7) </w:t>
      </w:r>
    </w:p>
    <w:p w:rsidR="007C4424" w:rsidRDefault="007C4424" w:rsidP="00BE435D">
      <w:pPr>
        <w:jc w:val="both"/>
      </w:pPr>
      <w:r>
        <w:t xml:space="preserve">9. r </w:t>
      </w:r>
      <w:r w:rsidR="007257CE">
        <w:t xml:space="preserve">                                                                                                      </w:t>
      </w:r>
      <w:r>
        <w:t>Simplification using (8)</w:t>
      </w:r>
    </w:p>
    <w:p w:rsidR="00BE435D" w:rsidRDefault="00BE435D" w:rsidP="00BE435D">
      <w:pPr>
        <w:jc w:val="both"/>
      </w:pPr>
      <w:r>
        <w:t xml:space="preserve">12. Show that the argument form with premises (p </w:t>
      </w:r>
      <w:r>
        <w:rPr>
          <w:rFonts w:ascii="Cambria Math" w:hAnsi="Cambria Math" w:cs="Cambria Math"/>
        </w:rPr>
        <w:t>∧</w:t>
      </w:r>
      <w:r>
        <w:t xml:space="preserve"> t) </w:t>
      </w:r>
      <w:r>
        <w:rPr>
          <w:rFonts w:ascii="Calibri" w:hAnsi="Calibri" w:cs="Calibri"/>
        </w:rPr>
        <w:t>→</w:t>
      </w:r>
      <w:r>
        <w:t xml:space="preserve"> (r </w:t>
      </w:r>
      <w:r>
        <w:rPr>
          <w:rFonts w:ascii="Cambria Math" w:hAnsi="Cambria Math" w:cs="Cambria Math"/>
        </w:rPr>
        <w:t>∨</w:t>
      </w:r>
      <w:r>
        <w:t xml:space="preserve"> s), q </w:t>
      </w:r>
      <w:r>
        <w:rPr>
          <w:rFonts w:ascii="Calibri" w:hAnsi="Calibri" w:cs="Calibri"/>
        </w:rPr>
        <w:t>→</w:t>
      </w:r>
      <w:r>
        <w:t xml:space="preserve"> (u </w:t>
      </w:r>
      <w:r>
        <w:rPr>
          <w:rFonts w:ascii="Cambria Math" w:hAnsi="Cambria Math" w:cs="Cambria Math"/>
        </w:rPr>
        <w:t>∧</w:t>
      </w:r>
      <w:r>
        <w:t xml:space="preserve"> t), u </w:t>
      </w:r>
      <w:r>
        <w:rPr>
          <w:rFonts w:ascii="Calibri" w:hAnsi="Calibri" w:cs="Calibri"/>
        </w:rPr>
        <w:t>→</w:t>
      </w:r>
      <w:r>
        <w:t xml:space="preserve"> p, and </w:t>
      </w:r>
      <w:r>
        <w:rPr>
          <w:rFonts w:ascii="Calibri" w:hAnsi="Calibri" w:cs="Calibri"/>
        </w:rPr>
        <w:t>¬</w:t>
      </w:r>
      <w:r>
        <w:t>s and conclusion q → r is valid by first using Exercise 11 and then using rules of inference from Table 1.</w:t>
      </w:r>
    </w:p>
    <w:p w:rsidR="007257CE" w:rsidRDefault="007257CE" w:rsidP="00BE435D">
      <w:pPr>
        <w:jc w:val="both"/>
      </w:pPr>
      <w:r w:rsidRPr="007257CE">
        <w:rPr>
          <w:b/>
          <w:bCs/>
          <w:color w:val="0070C0"/>
          <w:highlight w:val="green"/>
        </w:rPr>
        <w:t>Answer</w:t>
      </w:r>
      <w:r w:rsidRPr="007257CE">
        <w:rPr>
          <w:color w:val="00B050"/>
          <w:highlight w:val="green"/>
        </w:rPr>
        <w:t>:</w:t>
      </w:r>
      <w:r w:rsidRPr="007257CE">
        <w:rPr>
          <w:color w:val="00B050"/>
        </w:rPr>
        <w:t xml:space="preserve"> </w:t>
      </w:r>
      <w:r>
        <w:t xml:space="preserve">Applying Exercise 11, we want to show that the conclusion r follows from the five premises (p </w:t>
      </w:r>
      <w:r>
        <w:rPr>
          <w:rFonts w:ascii="Cambria Math" w:hAnsi="Cambria Math" w:cs="Cambria Math"/>
        </w:rPr>
        <w:t>∧</w:t>
      </w:r>
      <w:r>
        <w:t xml:space="preserve"> t) </w:t>
      </w:r>
      <w:r>
        <w:rPr>
          <w:rFonts w:ascii="Calibri" w:hAnsi="Calibri" w:cs="Calibri"/>
        </w:rPr>
        <w:t>→</w:t>
      </w:r>
      <w:r>
        <w:t xml:space="preserve"> (r </w:t>
      </w:r>
      <w:r>
        <w:rPr>
          <w:rFonts w:ascii="Cambria Math" w:hAnsi="Cambria Math" w:cs="Cambria Math"/>
        </w:rPr>
        <w:t>∨</w:t>
      </w:r>
      <w:r>
        <w:t xml:space="preserve"> s), q → (u </w:t>
      </w:r>
      <w:r>
        <w:rPr>
          <w:rFonts w:ascii="Cambria Math" w:hAnsi="Cambria Math" w:cs="Cambria Math"/>
        </w:rPr>
        <w:t>∧</w:t>
      </w:r>
      <w:r>
        <w:t xml:space="preserve"> t), u </w:t>
      </w:r>
      <w:r>
        <w:rPr>
          <w:rFonts w:ascii="Calibri" w:hAnsi="Calibri" w:cs="Calibri"/>
        </w:rPr>
        <w:t>→</w:t>
      </w:r>
      <w:r>
        <w:t xml:space="preserve"> p, </w:t>
      </w:r>
      <w:r>
        <w:rPr>
          <w:rFonts w:ascii="Calibri" w:hAnsi="Calibri" w:cs="Calibri"/>
        </w:rPr>
        <w:t>¬</w:t>
      </w:r>
      <w:r>
        <w:t xml:space="preserve">s, and </w:t>
      </w:r>
      <w:r>
        <w:t>q.</w:t>
      </w:r>
      <w:r>
        <w:t xml:space="preserve"> From q and q </w:t>
      </w:r>
      <w:r>
        <w:rPr>
          <w:rFonts w:ascii="Calibri" w:hAnsi="Calibri" w:cs="Calibri"/>
        </w:rPr>
        <w:t>→</w:t>
      </w:r>
      <w:r>
        <w:t xml:space="preserve"> (u </w:t>
      </w:r>
      <w:r>
        <w:rPr>
          <w:rFonts w:ascii="Cambria Math" w:hAnsi="Cambria Math" w:cs="Cambria Math"/>
        </w:rPr>
        <w:t>∧</w:t>
      </w:r>
      <w:r>
        <w:t xml:space="preserve"> t) we get u </w:t>
      </w:r>
      <w:r>
        <w:rPr>
          <w:rFonts w:ascii="Cambria Math" w:hAnsi="Cambria Math" w:cs="Cambria Math"/>
        </w:rPr>
        <w:t>∧</w:t>
      </w:r>
      <w:r>
        <w:t xml:space="preserve"> t by modus ponens. From there we get both u and t by simplification (and the commutative law). From u and u → p we get p by modus ponens. From p and </w:t>
      </w:r>
      <w:r>
        <w:t>t,</w:t>
      </w:r>
      <w:r>
        <w:t xml:space="preserve"> we get p </w:t>
      </w:r>
      <w:r>
        <w:rPr>
          <w:rFonts w:ascii="Cambria Math" w:hAnsi="Cambria Math" w:cs="Cambria Math"/>
        </w:rPr>
        <w:t>∧</w:t>
      </w:r>
      <w:r>
        <w:t xml:space="preserve"> t by conjunction. From that and (p </w:t>
      </w:r>
      <w:r>
        <w:rPr>
          <w:rFonts w:ascii="Cambria Math" w:hAnsi="Cambria Math" w:cs="Cambria Math"/>
        </w:rPr>
        <w:t>∧</w:t>
      </w:r>
      <w:r>
        <w:t xml:space="preserve"> t) </w:t>
      </w:r>
      <w:r>
        <w:rPr>
          <w:rFonts w:ascii="Calibri" w:hAnsi="Calibri" w:cs="Calibri"/>
        </w:rPr>
        <w:t>→</w:t>
      </w:r>
      <w:r>
        <w:t xml:space="preserve"> (r </w:t>
      </w:r>
      <w:r>
        <w:rPr>
          <w:rFonts w:ascii="Cambria Math" w:hAnsi="Cambria Math" w:cs="Cambria Math"/>
        </w:rPr>
        <w:t>∨</w:t>
      </w:r>
      <w:r>
        <w:t xml:space="preserve"> s) we get r </w:t>
      </w:r>
      <w:r>
        <w:rPr>
          <w:rFonts w:ascii="Cambria Math" w:hAnsi="Cambria Math" w:cs="Cambria Math"/>
        </w:rPr>
        <w:t>∨</w:t>
      </w:r>
      <w:r>
        <w:t xml:space="preserve"> s by modus ponens. From that and ¬s we finally get r by disjunctive syllogism.</w:t>
      </w:r>
    </w:p>
    <w:p w:rsidR="00BE435D" w:rsidRDefault="00BE435D" w:rsidP="00BE435D">
      <w:pPr>
        <w:jc w:val="both"/>
      </w:pPr>
      <w:r>
        <w:t>14. For each of these arguments, explain which rules of inference are used for each step.</w:t>
      </w:r>
    </w:p>
    <w:p w:rsidR="00BE435D" w:rsidRDefault="00BE435D" w:rsidP="00BE435D">
      <w:pPr>
        <w:jc w:val="both"/>
      </w:pPr>
      <w:r>
        <w:t>a) “Linda, a student in this class, owns a red convertible. Everyone who owns a red convertible has gotten at least one speeding ticket. Therefore, someone in this class has gotten a speeding ticket.”</w:t>
      </w:r>
    </w:p>
    <w:p w:rsidR="007257CE" w:rsidRDefault="007257CE" w:rsidP="00BE435D">
      <w:pPr>
        <w:jc w:val="both"/>
      </w:pPr>
      <w:r w:rsidRPr="007257CE">
        <w:rPr>
          <w:b/>
          <w:bCs/>
          <w:color w:val="0070C0"/>
          <w:highlight w:val="green"/>
        </w:rPr>
        <w:t>Answer</w:t>
      </w:r>
      <w:r w:rsidRPr="007257CE">
        <w:rPr>
          <w:color w:val="00B050"/>
          <w:highlight w:val="green"/>
        </w:rPr>
        <w:t>:</w:t>
      </w:r>
      <w:r w:rsidRPr="007257CE">
        <w:rPr>
          <w:color w:val="00B050"/>
        </w:rPr>
        <w:t xml:space="preserve"> </w:t>
      </w:r>
      <w:r>
        <w:t xml:space="preserve">In each case we set up the proof in two columns, with reasons, as in Example 6. a) Let c(x) be “x is in this class,” let r(x) be “x owns a red convertible,” and let t(x) be “x has gotten a speeding ticket.” We are given premises c(Linda), r(Linda), </w:t>
      </w:r>
      <w:r>
        <w:rPr>
          <w:rFonts w:ascii="Cambria Math" w:hAnsi="Cambria Math" w:cs="Cambria Math"/>
        </w:rPr>
        <w:t>∀</w:t>
      </w:r>
      <w:r>
        <w:t xml:space="preserve">x(r(x) </w:t>
      </w:r>
      <w:r>
        <w:rPr>
          <w:rFonts w:ascii="Calibri" w:hAnsi="Calibri" w:cs="Calibri"/>
        </w:rPr>
        <w:t>→</w:t>
      </w:r>
      <w:r>
        <w:t xml:space="preserve"> t(x)), and we want to conclude </w:t>
      </w:r>
      <w:r>
        <w:rPr>
          <w:rFonts w:ascii="Cambria Math" w:hAnsi="Cambria Math" w:cs="Cambria Math"/>
        </w:rPr>
        <w:t>∃</w:t>
      </w:r>
      <w:r>
        <w:t xml:space="preserve">x(c(x) </w:t>
      </w:r>
      <w:r>
        <w:rPr>
          <w:rFonts w:ascii="Cambria Math" w:hAnsi="Cambria Math" w:cs="Cambria Math"/>
        </w:rPr>
        <w:t>∧</w:t>
      </w:r>
      <w:r>
        <w:t xml:space="preserve"> t(x)).</w:t>
      </w:r>
    </w:p>
    <w:p w:rsidR="007257CE" w:rsidRDefault="007257CE" w:rsidP="00BE435D">
      <w:pPr>
        <w:jc w:val="both"/>
      </w:pPr>
    </w:p>
    <w:p w:rsidR="004E6069" w:rsidRDefault="007257CE" w:rsidP="00BE435D">
      <w:pPr>
        <w:jc w:val="both"/>
      </w:pPr>
      <w:r w:rsidRPr="004E6069">
        <w:rPr>
          <w:b/>
          <w:bCs/>
          <w:color w:val="0070C0"/>
        </w:rPr>
        <w:lastRenderedPageBreak/>
        <w:t xml:space="preserve">Step </w:t>
      </w:r>
      <w:r w:rsidR="004E6069" w:rsidRPr="004E6069">
        <w:rPr>
          <w:b/>
          <w:bCs/>
          <w:color w:val="0070C0"/>
        </w:rPr>
        <w:t xml:space="preserve">    </w:t>
      </w:r>
      <w:r w:rsidR="004E6069">
        <w:t xml:space="preserve">                                                                                    </w:t>
      </w:r>
      <w:r w:rsidRPr="004E6069">
        <w:rPr>
          <w:b/>
          <w:bCs/>
          <w:color w:val="0070C0"/>
        </w:rPr>
        <w:t xml:space="preserve">Reason </w:t>
      </w:r>
    </w:p>
    <w:p w:rsidR="004E6069" w:rsidRDefault="007257CE" w:rsidP="00BE435D">
      <w:pPr>
        <w:jc w:val="both"/>
      </w:pPr>
      <w:r>
        <w:t xml:space="preserve">1. </w:t>
      </w:r>
      <w:r>
        <w:rPr>
          <w:rFonts w:ascii="Cambria Math" w:hAnsi="Cambria Math" w:cs="Cambria Math"/>
        </w:rPr>
        <w:t>∀</w:t>
      </w:r>
      <w:r>
        <w:t xml:space="preserve">x(r(x) </w:t>
      </w:r>
      <w:r>
        <w:rPr>
          <w:rFonts w:ascii="Calibri" w:hAnsi="Calibri" w:cs="Calibri"/>
        </w:rPr>
        <w:t>→</w:t>
      </w:r>
      <w:r>
        <w:t xml:space="preserve"> d(x</w:t>
      </w:r>
      <w:proofErr w:type="gramStart"/>
      <w:r>
        <w:t xml:space="preserve">)) </w:t>
      </w:r>
      <w:r w:rsidR="004E6069">
        <w:t xml:space="preserve">  </w:t>
      </w:r>
      <w:proofErr w:type="gramEnd"/>
      <w:r w:rsidR="004E6069">
        <w:t xml:space="preserve">                                                               </w:t>
      </w:r>
      <w:r>
        <w:t xml:space="preserve">Hypothesis </w:t>
      </w:r>
    </w:p>
    <w:p w:rsidR="004E6069" w:rsidRDefault="007257CE" w:rsidP="00BE435D">
      <w:pPr>
        <w:jc w:val="both"/>
      </w:pPr>
      <w:r>
        <w:t>2. r(y) → d(</w:t>
      </w:r>
      <w:proofErr w:type="gramStart"/>
      <w:r>
        <w:t xml:space="preserve">y) </w:t>
      </w:r>
      <w:r w:rsidR="004E6069">
        <w:t xml:space="preserve">  </w:t>
      </w:r>
      <w:proofErr w:type="gramEnd"/>
      <w:r w:rsidR="004E6069">
        <w:t xml:space="preserve">                                                                      </w:t>
      </w:r>
      <w:r>
        <w:t xml:space="preserve">Universal instantiation using (1) </w:t>
      </w:r>
    </w:p>
    <w:p w:rsidR="004E6069" w:rsidRDefault="007257CE" w:rsidP="00BE435D">
      <w:pPr>
        <w:jc w:val="both"/>
      </w:pPr>
      <w:r>
        <w:t xml:space="preserve">3. </w:t>
      </w:r>
      <w:r>
        <w:rPr>
          <w:rFonts w:ascii="Cambria Math" w:hAnsi="Cambria Math" w:cs="Cambria Math"/>
        </w:rPr>
        <w:t>∀</w:t>
      </w:r>
      <w:r>
        <w:t xml:space="preserve">x(d(x) </w:t>
      </w:r>
      <w:r>
        <w:rPr>
          <w:rFonts w:ascii="Calibri" w:hAnsi="Calibri" w:cs="Calibri"/>
        </w:rPr>
        <w:t>→</w:t>
      </w:r>
      <w:r>
        <w:t xml:space="preserve"> a(x</w:t>
      </w:r>
      <w:proofErr w:type="gramStart"/>
      <w:r>
        <w:t xml:space="preserve">)) </w:t>
      </w:r>
      <w:r w:rsidR="004E6069">
        <w:t xml:space="preserve">  </w:t>
      </w:r>
      <w:proofErr w:type="gramEnd"/>
      <w:r w:rsidR="004E6069">
        <w:t xml:space="preserve">                                                               </w:t>
      </w:r>
      <w:r>
        <w:t xml:space="preserve">Hypothesis </w:t>
      </w:r>
    </w:p>
    <w:p w:rsidR="004E6069" w:rsidRDefault="007257CE" w:rsidP="00BE435D">
      <w:pPr>
        <w:jc w:val="both"/>
      </w:pPr>
      <w:r>
        <w:t>4. d(y) → a(</w:t>
      </w:r>
      <w:proofErr w:type="gramStart"/>
      <w:r>
        <w:t xml:space="preserve">y) </w:t>
      </w:r>
      <w:r w:rsidR="004E6069">
        <w:t xml:space="preserve">  </w:t>
      </w:r>
      <w:proofErr w:type="gramEnd"/>
      <w:r w:rsidR="004E6069">
        <w:t xml:space="preserve">                                                                      </w:t>
      </w:r>
      <w:r>
        <w:t xml:space="preserve">Universal instantiation using (3) </w:t>
      </w:r>
    </w:p>
    <w:p w:rsidR="004E6069" w:rsidRDefault="007257CE" w:rsidP="00BE435D">
      <w:pPr>
        <w:jc w:val="both"/>
      </w:pPr>
      <w:r>
        <w:t>5. r(y) → a(</w:t>
      </w:r>
      <w:proofErr w:type="gramStart"/>
      <w:r>
        <w:t xml:space="preserve">y) </w:t>
      </w:r>
      <w:r w:rsidR="004E6069">
        <w:t xml:space="preserve">  </w:t>
      </w:r>
      <w:proofErr w:type="gramEnd"/>
      <w:r w:rsidR="004E6069">
        <w:t xml:space="preserve">                                                                       </w:t>
      </w:r>
      <w:r>
        <w:t xml:space="preserve">Hypothetical syllogism using (2) and (4) </w:t>
      </w:r>
    </w:p>
    <w:p w:rsidR="007257CE" w:rsidRDefault="007257CE" w:rsidP="00BE435D">
      <w:pPr>
        <w:jc w:val="both"/>
      </w:pPr>
      <w:r>
        <w:t xml:space="preserve">6. </w:t>
      </w:r>
      <w:r>
        <w:rPr>
          <w:rFonts w:ascii="Cambria Math" w:hAnsi="Cambria Math" w:cs="Cambria Math"/>
        </w:rPr>
        <w:t>∀</w:t>
      </w:r>
      <w:r>
        <w:t xml:space="preserve">x(r(x) </w:t>
      </w:r>
      <w:r>
        <w:rPr>
          <w:rFonts w:ascii="Calibri" w:hAnsi="Calibri" w:cs="Calibri"/>
        </w:rPr>
        <w:t>→</w:t>
      </w:r>
      <w:r>
        <w:t xml:space="preserve"> a(x</w:t>
      </w:r>
      <w:proofErr w:type="gramStart"/>
      <w:r>
        <w:t xml:space="preserve">)) </w:t>
      </w:r>
      <w:r w:rsidR="004E6069">
        <w:t xml:space="preserve">  </w:t>
      </w:r>
      <w:proofErr w:type="gramEnd"/>
      <w:r w:rsidR="004E6069">
        <w:t xml:space="preserve">                                                                </w:t>
      </w:r>
      <w:r>
        <w:t>Universal generalization using (5)</w:t>
      </w:r>
    </w:p>
    <w:p w:rsidR="004E6069" w:rsidRDefault="00BE435D" w:rsidP="00BE435D">
      <w:pPr>
        <w:jc w:val="both"/>
      </w:pPr>
      <w:r>
        <w:t xml:space="preserve">b) “Each of five roommates, Melissa, Aaron, Ralph, </w:t>
      </w:r>
      <w:proofErr w:type="spellStart"/>
      <w:r>
        <w:t>Veneesha</w:t>
      </w:r>
      <w:proofErr w:type="spellEnd"/>
      <w:r>
        <w:t xml:space="preserve">, and </w:t>
      </w:r>
      <w:proofErr w:type="spellStart"/>
      <w:r>
        <w:t>Keeshawn</w:t>
      </w:r>
      <w:proofErr w:type="spellEnd"/>
      <w:r>
        <w:t>, has taken a course in discrete mathematics. Every student who has taken a course in discrete mathematics can take a course in algorithms. Therefore, all five roommates can take a course in algorithms next year.”</w:t>
      </w:r>
    </w:p>
    <w:p w:rsidR="001E44F6" w:rsidRDefault="004E6069" w:rsidP="00BE435D">
      <w:pPr>
        <w:jc w:val="both"/>
      </w:pPr>
      <w:r w:rsidRPr="007257CE">
        <w:rPr>
          <w:b/>
          <w:bCs/>
          <w:color w:val="0070C0"/>
          <w:highlight w:val="green"/>
        </w:rPr>
        <w:t>Answer</w:t>
      </w:r>
      <w:r w:rsidRPr="007257CE">
        <w:rPr>
          <w:color w:val="00B050"/>
          <w:highlight w:val="green"/>
        </w:rPr>
        <w:t>:</w:t>
      </w:r>
      <w:r w:rsidRPr="007257CE">
        <w:rPr>
          <w:color w:val="00B050"/>
        </w:rPr>
        <w:t xml:space="preserve"> </w:t>
      </w:r>
      <w:r w:rsidR="00BE435D">
        <w:t xml:space="preserve"> </w:t>
      </w:r>
      <w:r w:rsidR="001E44F6">
        <w:t xml:space="preserve">Let r(x) be “r is one of the five roommates listed,” let d(x) be “x has taken a course in discrete mathematics,” and let a(x) be “x can take a course in algorithms.” We are given premises </w:t>
      </w:r>
      <w:r w:rsidR="001E44F6">
        <w:rPr>
          <w:rFonts w:ascii="Cambria Math" w:hAnsi="Cambria Math" w:cs="Cambria Math"/>
        </w:rPr>
        <w:t>∀</w:t>
      </w:r>
      <w:r w:rsidR="001E44F6">
        <w:t xml:space="preserve">x(r(x) </w:t>
      </w:r>
      <w:r w:rsidR="001E44F6">
        <w:rPr>
          <w:rFonts w:ascii="Calibri" w:hAnsi="Calibri" w:cs="Calibri"/>
        </w:rPr>
        <w:t>→</w:t>
      </w:r>
      <w:r w:rsidR="001E44F6">
        <w:t xml:space="preserve"> d(x)) and </w:t>
      </w:r>
      <w:r w:rsidR="001E44F6">
        <w:rPr>
          <w:rFonts w:ascii="Cambria Math" w:hAnsi="Cambria Math" w:cs="Cambria Math"/>
        </w:rPr>
        <w:t>∀</w:t>
      </w:r>
      <w:r w:rsidR="001E44F6">
        <w:t xml:space="preserve">x(d(x) </w:t>
      </w:r>
      <w:r w:rsidR="001E44F6">
        <w:rPr>
          <w:rFonts w:ascii="Calibri" w:hAnsi="Calibri" w:cs="Calibri"/>
        </w:rPr>
        <w:t>→</w:t>
      </w:r>
      <w:r w:rsidR="001E44F6">
        <w:t xml:space="preserve"> a(x)), and we want to conclude </w:t>
      </w:r>
      <w:r w:rsidR="001E44F6">
        <w:rPr>
          <w:rFonts w:ascii="Cambria Math" w:hAnsi="Cambria Math" w:cs="Cambria Math"/>
        </w:rPr>
        <w:t>∀</w:t>
      </w:r>
      <w:r w:rsidR="001E44F6">
        <w:t xml:space="preserve">x(r(x) </w:t>
      </w:r>
      <w:r w:rsidR="001E44F6">
        <w:rPr>
          <w:rFonts w:ascii="Calibri" w:hAnsi="Calibri" w:cs="Calibri"/>
        </w:rPr>
        <w:t>→</w:t>
      </w:r>
      <w:r w:rsidR="001E44F6">
        <w:t xml:space="preserve"> a(x)). In what follows y represents an arbitrary person. </w:t>
      </w:r>
    </w:p>
    <w:p w:rsidR="001E44F6" w:rsidRPr="001E44F6" w:rsidRDefault="001E44F6" w:rsidP="00BE435D">
      <w:pPr>
        <w:jc w:val="both"/>
        <w:rPr>
          <w:b/>
          <w:bCs/>
          <w:color w:val="0070C0"/>
        </w:rPr>
      </w:pPr>
      <w:r w:rsidRPr="001E44F6">
        <w:rPr>
          <w:b/>
          <w:bCs/>
          <w:color w:val="0070C0"/>
        </w:rPr>
        <w:t xml:space="preserve">Step </w:t>
      </w:r>
      <w:r w:rsidRPr="001E44F6">
        <w:rPr>
          <w:b/>
          <w:bCs/>
          <w:color w:val="0070C0"/>
        </w:rPr>
        <w:t xml:space="preserve">                                                                                    </w:t>
      </w:r>
      <w:r w:rsidRPr="001E44F6">
        <w:rPr>
          <w:b/>
          <w:bCs/>
          <w:color w:val="0070C0"/>
        </w:rPr>
        <w:t xml:space="preserve">Reason </w:t>
      </w:r>
    </w:p>
    <w:p w:rsidR="001E44F6" w:rsidRDefault="001E44F6" w:rsidP="00BE435D">
      <w:pPr>
        <w:jc w:val="both"/>
      </w:pPr>
      <w:r>
        <w:t xml:space="preserve">1. </w:t>
      </w:r>
      <w:r>
        <w:rPr>
          <w:rFonts w:ascii="Cambria Math" w:hAnsi="Cambria Math" w:cs="Cambria Math"/>
        </w:rPr>
        <w:t>∀</w:t>
      </w:r>
      <w:r>
        <w:t xml:space="preserve">x(r(x) </w:t>
      </w:r>
      <w:r>
        <w:rPr>
          <w:rFonts w:ascii="Calibri" w:hAnsi="Calibri" w:cs="Calibri"/>
        </w:rPr>
        <w:t>→</w:t>
      </w:r>
      <w:r>
        <w:t xml:space="preserve"> d(x</w:t>
      </w:r>
      <w:proofErr w:type="gramStart"/>
      <w:r>
        <w:t xml:space="preserve">)) </w:t>
      </w:r>
      <w:r>
        <w:t xml:space="preserve">  </w:t>
      </w:r>
      <w:proofErr w:type="gramEnd"/>
      <w:r>
        <w:t xml:space="preserve">                                                           </w:t>
      </w:r>
      <w:r>
        <w:t xml:space="preserve">Hypothesis </w:t>
      </w:r>
    </w:p>
    <w:p w:rsidR="001E44F6" w:rsidRDefault="001E44F6" w:rsidP="00BE435D">
      <w:pPr>
        <w:jc w:val="both"/>
      </w:pPr>
      <w:r>
        <w:t>2. r(y) → d(</w:t>
      </w:r>
      <w:proofErr w:type="gramStart"/>
      <w:r>
        <w:t xml:space="preserve">y) </w:t>
      </w:r>
      <w:r>
        <w:t xml:space="preserve">  </w:t>
      </w:r>
      <w:proofErr w:type="gramEnd"/>
      <w:r>
        <w:t xml:space="preserve">                                                                  </w:t>
      </w:r>
      <w:r>
        <w:t xml:space="preserve">Universal instantiation using (1) </w:t>
      </w:r>
    </w:p>
    <w:p w:rsidR="001E44F6" w:rsidRDefault="001E44F6" w:rsidP="00BE435D">
      <w:pPr>
        <w:jc w:val="both"/>
      </w:pPr>
      <w:r>
        <w:t xml:space="preserve">3. </w:t>
      </w:r>
      <w:r>
        <w:rPr>
          <w:rFonts w:ascii="Cambria Math" w:hAnsi="Cambria Math" w:cs="Cambria Math"/>
        </w:rPr>
        <w:t>∀</w:t>
      </w:r>
      <w:r>
        <w:t xml:space="preserve">x(d(x) </w:t>
      </w:r>
      <w:r>
        <w:rPr>
          <w:rFonts w:ascii="Calibri" w:hAnsi="Calibri" w:cs="Calibri"/>
        </w:rPr>
        <w:t>→</w:t>
      </w:r>
      <w:r>
        <w:t xml:space="preserve"> a(x</w:t>
      </w:r>
      <w:proofErr w:type="gramStart"/>
      <w:r>
        <w:t xml:space="preserve">)) </w:t>
      </w:r>
      <w:r>
        <w:t xml:space="preserve">  </w:t>
      </w:r>
      <w:proofErr w:type="gramEnd"/>
      <w:r>
        <w:t xml:space="preserve">                                                          </w:t>
      </w:r>
      <w:r>
        <w:t xml:space="preserve">Hypothesis </w:t>
      </w:r>
    </w:p>
    <w:p w:rsidR="001E44F6" w:rsidRDefault="001E44F6" w:rsidP="00BE435D">
      <w:pPr>
        <w:jc w:val="both"/>
      </w:pPr>
      <w:r>
        <w:t>4. d(y) → a(</w:t>
      </w:r>
      <w:proofErr w:type="gramStart"/>
      <w:r>
        <w:t xml:space="preserve">y) </w:t>
      </w:r>
      <w:r>
        <w:t xml:space="preserve">  </w:t>
      </w:r>
      <w:proofErr w:type="gramEnd"/>
      <w:r>
        <w:t xml:space="preserve">                                                                 </w:t>
      </w:r>
      <w:r>
        <w:t xml:space="preserve">Universal instantiation using (3) </w:t>
      </w:r>
    </w:p>
    <w:p w:rsidR="001E44F6" w:rsidRDefault="001E44F6" w:rsidP="00BE435D">
      <w:pPr>
        <w:jc w:val="both"/>
      </w:pPr>
      <w:r>
        <w:t>5. r(y) → a(</w:t>
      </w:r>
      <w:proofErr w:type="gramStart"/>
      <w:r>
        <w:t xml:space="preserve">y) </w:t>
      </w:r>
      <w:r>
        <w:t xml:space="preserve">  </w:t>
      </w:r>
      <w:proofErr w:type="gramEnd"/>
      <w:r>
        <w:t xml:space="preserve">                                                                  </w:t>
      </w:r>
      <w:r>
        <w:t xml:space="preserve">Hypothetical syllogism using (2) and (4) </w:t>
      </w:r>
    </w:p>
    <w:p w:rsidR="00BE435D" w:rsidRDefault="001E44F6" w:rsidP="00BE435D">
      <w:pPr>
        <w:jc w:val="both"/>
      </w:pPr>
      <w:r>
        <w:t xml:space="preserve">6. </w:t>
      </w:r>
      <w:r>
        <w:rPr>
          <w:rFonts w:ascii="Cambria Math" w:hAnsi="Cambria Math" w:cs="Cambria Math"/>
        </w:rPr>
        <w:t>∀</w:t>
      </w:r>
      <w:r>
        <w:t xml:space="preserve">x(r(x) </w:t>
      </w:r>
      <w:r>
        <w:rPr>
          <w:rFonts w:ascii="Calibri" w:hAnsi="Calibri" w:cs="Calibri"/>
        </w:rPr>
        <w:t>→</w:t>
      </w:r>
      <w:r>
        <w:t xml:space="preserve"> a(x</w:t>
      </w:r>
      <w:proofErr w:type="gramStart"/>
      <w:r>
        <w:t xml:space="preserve">)) </w:t>
      </w:r>
      <w:r>
        <w:t xml:space="preserve">  </w:t>
      </w:r>
      <w:proofErr w:type="gramEnd"/>
      <w:r>
        <w:t xml:space="preserve">                                                          </w:t>
      </w:r>
      <w:r>
        <w:t>Universal generalization using (5)</w:t>
      </w:r>
    </w:p>
    <w:p w:rsidR="00BE435D" w:rsidRDefault="00BE435D" w:rsidP="00BE435D">
      <w:pPr>
        <w:jc w:val="both"/>
      </w:pPr>
      <w:r>
        <w:t xml:space="preserve">c) “All movies produced by John Sayles are wonderful. John Sayles produced a movie about coal miners. Therefore, there is a wonderful movie about coal miners.” </w:t>
      </w:r>
    </w:p>
    <w:p w:rsidR="004E6069" w:rsidRDefault="004E6069" w:rsidP="00BE435D">
      <w:pPr>
        <w:jc w:val="both"/>
        <w:rPr>
          <w:color w:val="00B050"/>
          <w:highlight w:val="green"/>
        </w:rPr>
      </w:pPr>
      <w:r w:rsidRPr="007257CE">
        <w:rPr>
          <w:b/>
          <w:bCs/>
          <w:color w:val="0070C0"/>
          <w:highlight w:val="green"/>
        </w:rPr>
        <w:t>Answer</w:t>
      </w:r>
      <w:r w:rsidRPr="007257CE">
        <w:rPr>
          <w:color w:val="00B050"/>
          <w:highlight w:val="green"/>
        </w:rPr>
        <w:t>:</w:t>
      </w:r>
      <w:r w:rsidR="001E44F6" w:rsidRPr="001E44F6">
        <w:t xml:space="preserve"> </w:t>
      </w:r>
      <w:r w:rsidR="001E44F6">
        <w:t>Let s(x) be “x is a movie produced by Sayles,” let c(x) be “x is a movie about coal miners,” and let</w:t>
      </w:r>
      <w:r w:rsidR="001E44F6" w:rsidRPr="001E44F6">
        <w:t xml:space="preserve"> </w:t>
      </w:r>
      <w:r w:rsidR="001E44F6">
        <w:t xml:space="preserve">w(x) be “movie x is wonderful.” We are given premises </w:t>
      </w:r>
      <w:r w:rsidR="001E44F6">
        <w:rPr>
          <w:rFonts w:ascii="Cambria Math" w:hAnsi="Cambria Math" w:cs="Cambria Math"/>
        </w:rPr>
        <w:t>∀</w:t>
      </w:r>
      <w:r w:rsidR="001E44F6">
        <w:t xml:space="preserve">x(s(x) </w:t>
      </w:r>
      <w:r w:rsidR="001E44F6">
        <w:rPr>
          <w:rFonts w:ascii="Calibri" w:hAnsi="Calibri" w:cs="Calibri"/>
        </w:rPr>
        <w:t>→</w:t>
      </w:r>
      <w:r w:rsidR="001E44F6">
        <w:t xml:space="preserve"> w(x)) and </w:t>
      </w:r>
      <w:r w:rsidR="001E44F6">
        <w:rPr>
          <w:rFonts w:ascii="Cambria Math" w:hAnsi="Cambria Math" w:cs="Cambria Math"/>
        </w:rPr>
        <w:t>∃</w:t>
      </w:r>
      <w:r w:rsidR="001E44F6">
        <w:t xml:space="preserve">x(s(x) </w:t>
      </w:r>
      <w:r w:rsidR="001E44F6">
        <w:rPr>
          <w:rFonts w:ascii="Cambria Math" w:hAnsi="Cambria Math" w:cs="Cambria Math"/>
        </w:rPr>
        <w:t>∧</w:t>
      </w:r>
      <w:r w:rsidR="001E44F6">
        <w:t xml:space="preserve"> c(x)), and we want to conclude </w:t>
      </w:r>
      <w:r w:rsidR="001E44F6">
        <w:rPr>
          <w:rFonts w:ascii="Cambria Math" w:hAnsi="Cambria Math" w:cs="Cambria Math"/>
        </w:rPr>
        <w:t>∃</w:t>
      </w:r>
      <w:r w:rsidR="001E44F6">
        <w:t xml:space="preserve">x(c(x) </w:t>
      </w:r>
      <w:r w:rsidR="001E44F6">
        <w:rPr>
          <w:rFonts w:ascii="Cambria Math" w:hAnsi="Cambria Math" w:cs="Cambria Math"/>
        </w:rPr>
        <w:t>∧</w:t>
      </w:r>
      <w:r w:rsidR="001E44F6">
        <w:t xml:space="preserve"> w(x)). In our proof, y represents an unspecified particular movie.</w:t>
      </w:r>
    </w:p>
    <w:p w:rsidR="001E44F6" w:rsidRPr="001E44F6" w:rsidRDefault="001E44F6" w:rsidP="00BE435D">
      <w:pPr>
        <w:jc w:val="both"/>
        <w:rPr>
          <w:b/>
          <w:bCs/>
          <w:color w:val="0070C0"/>
        </w:rPr>
      </w:pPr>
      <w:r w:rsidRPr="001E44F6">
        <w:rPr>
          <w:b/>
          <w:bCs/>
          <w:color w:val="0070C0"/>
        </w:rPr>
        <w:t>Step</w:t>
      </w:r>
      <w:r w:rsidRPr="001E44F6">
        <w:rPr>
          <w:b/>
          <w:bCs/>
          <w:color w:val="0070C0"/>
        </w:rPr>
        <w:t xml:space="preserve">                                                                           </w:t>
      </w:r>
      <w:r w:rsidRPr="001E44F6">
        <w:rPr>
          <w:b/>
          <w:bCs/>
          <w:color w:val="0070C0"/>
        </w:rPr>
        <w:t xml:space="preserve"> Reason </w:t>
      </w:r>
    </w:p>
    <w:p w:rsidR="001E44F6" w:rsidRDefault="001E44F6" w:rsidP="00BE435D">
      <w:pPr>
        <w:jc w:val="both"/>
      </w:pPr>
      <w:r>
        <w:t xml:space="preserve">1. </w:t>
      </w:r>
      <w:r>
        <w:rPr>
          <w:rFonts w:ascii="Cambria Math" w:hAnsi="Cambria Math" w:cs="Cambria Math"/>
        </w:rPr>
        <w:t>∃</w:t>
      </w:r>
      <w:r>
        <w:t xml:space="preserve">x(s(x) </w:t>
      </w:r>
      <w:r>
        <w:rPr>
          <w:rFonts w:ascii="Cambria Math" w:hAnsi="Cambria Math" w:cs="Cambria Math"/>
        </w:rPr>
        <w:t>∧</w:t>
      </w:r>
      <w:r>
        <w:t xml:space="preserve"> c(x</w:t>
      </w:r>
      <w:proofErr w:type="gramStart"/>
      <w:r>
        <w:t>))</w:t>
      </w:r>
      <w:r>
        <w:t xml:space="preserve">   </w:t>
      </w:r>
      <w:proofErr w:type="gramEnd"/>
      <w:r>
        <w:t xml:space="preserve">                                                   </w:t>
      </w:r>
      <w:r>
        <w:t xml:space="preserve"> Hypothesis </w:t>
      </w:r>
    </w:p>
    <w:p w:rsidR="001E44F6" w:rsidRDefault="001E44F6" w:rsidP="00BE435D">
      <w:pPr>
        <w:jc w:val="both"/>
      </w:pPr>
      <w:r>
        <w:t xml:space="preserve">2. s(y) </w:t>
      </w:r>
      <w:r>
        <w:rPr>
          <w:rFonts w:ascii="Cambria Math" w:hAnsi="Cambria Math" w:cs="Cambria Math"/>
        </w:rPr>
        <w:t>∧</w:t>
      </w:r>
      <w:r>
        <w:t xml:space="preserve"> c(</w:t>
      </w:r>
      <w:proofErr w:type="gramStart"/>
      <w:r>
        <w:t xml:space="preserve">y) </w:t>
      </w:r>
      <w:r>
        <w:t xml:space="preserve">  </w:t>
      </w:r>
      <w:proofErr w:type="gramEnd"/>
      <w:r>
        <w:t xml:space="preserve">                                                           </w:t>
      </w:r>
      <w:r>
        <w:t xml:space="preserve">Existential instantiation using (1) </w:t>
      </w:r>
    </w:p>
    <w:p w:rsidR="001E44F6" w:rsidRDefault="001E44F6" w:rsidP="00BE435D">
      <w:pPr>
        <w:jc w:val="both"/>
      </w:pPr>
      <w:r>
        <w:t>3. s(</w:t>
      </w:r>
      <w:proofErr w:type="gramStart"/>
      <w:r>
        <w:t xml:space="preserve">y) </w:t>
      </w:r>
      <w:r>
        <w:t xml:space="preserve">  </w:t>
      </w:r>
      <w:proofErr w:type="gramEnd"/>
      <w:r>
        <w:t xml:space="preserve">                                                                      </w:t>
      </w:r>
      <w:r>
        <w:t xml:space="preserve">Simplification using (2) </w:t>
      </w:r>
    </w:p>
    <w:p w:rsidR="001E44F6" w:rsidRDefault="001E44F6" w:rsidP="00BE435D">
      <w:pPr>
        <w:jc w:val="both"/>
      </w:pPr>
      <w:r>
        <w:t xml:space="preserve">4. </w:t>
      </w:r>
      <w:r>
        <w:rPr>
          <w:rFonts w:ascii="Cambria Math" w:hAnsi="Cambria Math" w:cs="Cambria Math"/>
        </w:rPr>
        <w:t>∀</w:t>
      </w:r>
      <w:r>
        <w:t xml:space="preserve">x(s(x) </w:t>
      </w:r>
      <w:r>
        <w:rPr>
          <w:rFonts w:ascii="Calibri" w:hAnsi="Calibri" w:cs="Calibri"/>
        </w:rPr>
        <w:t>→</w:t>
      </w:r>
      <w:r>
        <w:t xml:space="preserve"> w(x</w:t>
      </w:r>
      <w:proofErr w:type="gramStart"/>
      <w:r>
        <w:t>))</w:t>
      </w:r>
      <w:r>
        <w:t xml:space="preserve">   </w:t>
      </w:r>
      <w:proofErr w:type="gramEnd"/>
      <w:r>
        <w:t xml:space="preserve">                                                </w:t>
      </w:r>
      <w:r>
        <w:t xml:space="preserve"> Hypothesis </w:t>
      </w:r>
    </w:p>
    <w:p w:rsidR="001E44F6" w:rsidRDefault="001E44F6" w:rsidP="00BE435D">
      <w:pPr>
        <w:jc w:val="both"/>
      </w:pPr>
      <w:r>
        <w:lastRenderedPageBreak/>
        <w:t>5. s(y) → w(</w:t>
      </w:r>
      <w:proofErr w:type="gramStart"/>
      <w:r>
        <w:t>y)</w:t>
      </w:r>
      <w:r>
        <w:t xml:space="preserve">   </w:t>
      </w:r>
      <w:proofErr w:type="gramEnd"/>
      <w:r>
        <w:t xml:space="preserve">                                                        </w:t>
      </w:r>
      <w:r>
        <w:t xml:space="preserve"> Universal instantiation using (4) </w:t>
      </w:r>
    </w:p>
    <w:p w:rsidR="001E44F6" w:rsidRDefault="001E44F6" w:rsidP="00BE435D">
      <w:pPr>
        <w:jc w:val="both"/>
      </w:pPr>
      <w:r>
        <w:t>6. w(</w:t>
      </w:r>
      <w:proofErr w:type="gramStart"/>
      <w:r>
        <w:t>y)</w:t>
      </w:r>
      <w:r>
        <w:t xml:space="preserve">   </w:t>
      </w:r>
      <w:proofErr w:type="gramEnd"/>
      <w:r>
        <w:t xml:space="preserve">                                                                     </w:t>
      </w:r>
      <w:r>
        <w:t xml:space="preserve"> Modus ponens using (3) and (5) </w:t>
      </w:r>
    </w:p>
    <w:p w:rsidR="001E44F6" w:rsidRDefault="001E44F6" w:rsidP="00BE435D">
      <w:pPr>
        <w:jc w:val="both"/>
      </w:pPr>
      <w:r>
        <w:t>7. c(</w:t>
      </w:r>
      <w:proofErr w:type="gramStart"/>
      <w:r>
        <w:t xml:space="preserve">y) </w:t>
      </w:r>
      <w:r>
        <w:t xml:space="preserve">  </w:t>
      </w:r>
      <w:proofErr w:type="gramEnd"/>
      <w:r>
        <w:t xml:space="preserve">                                                                       </w:t>
      </w:r>
      <w:r>
        <w:t xml:space="preserve">Simplification using (2) </w:t>
      </w:r>
    </w:p>
    <w:p w:rsidR="001E44F6" w:rsidRDefault="001E44F6" w:rsidP="00BE435D">
      <w:pPr>
        <w:jc w:val="both"/>
      </w:pPr>
      <w:r>
        <w:t xml:space="preserve">8. w(y) </w:t>
      </w:r>
      <w:r>
        <w:rPr>
          <w:rFonts w:ascii="Cambria Math" w:hAnsi="Cambria Math" w:cs="Cambria Math"/>
        </w:rPr>
        <w:t>∧</w:t>
      </w:r>
      <w:r>
        <w:t xml:space="preserve"> c(</w:t>
      </w:r>
      <w:proofErr w:type="gramStart"/>
      <w:r>
        <w:t xml:space="preserve">y) </w:t>
      </w:r>
      <w:r>
        <w:t xml:space="preserve">  </w:t>
      </w:r>
      <w:proofErr w:type="gramEnd"/>
      <w:r>
        <w:t xml:space="preserve">                                                           </w:t>
      </w:r>
      <w:r>
        <w:t xml:space="preserve">Conjunction using (6) and (7) </w:t>
      </w:r>
    </w:p>
    <w:p w:rsidR="001E44F6" w:rsidRDefault="001E44F6" w:rsidP="00BE435D">
      <w:pPr>
        <w:jc w:val="both"/>
      </w:pPr>
      <w:r>
        <w:t xml:space="preserve">9. </w:t>
      </w:r>
      <w:r>
        <w:rPr>
          <w:rFonts w:ascii="Cambria Math" w:hAnsi="Cambria Math" w:cs="Cambria Math"/>
        </w:rPr>
        <w:t>∃</w:t>
      </w:r>
      <w:r>
        <w:t xml:space="preserve">x(c(x) </w:t>
      </w:r>
      <w:r>
        <w:rPr>
          <w:rFonts w:ascii="Cambria Math" w:hAnsi="Cambria Math" w:cs="Cambria Math"/>
        </w:rPr>
        <w:t>∧</w:t>
      </w:r>
      <w:r>
        <w:t xml:space="preserve"> w(x</w:t>
      </w:r>
      <w:proofErr w:type="gramStart"/>
      <w:r>
        <w:t>))</w:t>
      </w:r>
      <w:r>
        <w:t xml:space="preserve">   </w:t>
      </w:r>
      <w:proofErr w:type="gramEnd"/>
      <w:r>
        <w:t xml:space="preserve">                                                   </w:t>
      </w:r>
      <w:r>
        <w:t xml:space="preserve"> Existential generalization using (8)</w:t>
      </w:r>
    </w:p>
    <w:p w:rsidR="00BE435D" w:rsidRDefault="00BE435D" w:rsidP="00BE435D">
      <w:pPr>
        <w:jc w:val="both"/>
      </w:pPr>
      <w:r>
        <w:t>d) “There is someone in this class who has been to France. Everyone who goes to France visits the Louvre. Therefore, someone in this class has visited the Louvre.”</w:t>
      </w:r>
    </w:p>
    <w:p w:rsidR="004E6069" w:rsidRDefault="004E6069" w:rsidP="00BE435D">
      <w:pPr>
        <w:jc w:val="both"/>
      </w:pPr>
      <w:r w:rsidRPr="007257CE">
        <w:rPr>
          <w:b/>
          <w:bCs/>
          <w:color w:val="0070C0"/>
          <w:highlight w:val="green"/>
        </w:rPr>
        <w:t>Answer</w:t>
      </w:r>
      <w:r w:rsidRPr="007257CE">
        <w:rPr>
          <w:color w:val="00B050"/>
          <w:highlight w:val="green"/>
        </w:rPr>
        <w:t>:</w:t>
      </w:r>
      <w:r w:rsidR="00AE7F82" w:rsidRPr="00AE7F82">
        <w:t xml:space="preserve"> </w:t>
      </w:r>
      <w:r w:rsidR="00AE7F82">
        <w:t xml:space="preserve">Let c(x) be “x is in this class,” let f(x) be “x has been to France,” and let l(x) be “x has visited the Louvre.” We are given premises </w:t>
      </w:r>
      <w:r w:rsidR="00AE7F82">
        <w:rPr>
          <w:rFonts w:ascii="Cambria Math" w:hAnsi="Cambria Math" w:cs="Cambria Math"/>
        </w:rPr>
        <w:t>∃</w:t>
      </w:r>
      <w:r w:rsidR="00AE7F82">
        <w:t xml:space="preserve">x(c(x) </w:t>
      </w:r>
      <w:r w:rsidR="00AE7F82">
        <w:rPr>
          <w:rFonts w:ascii="Cambria Math" w:hAnsi="Cambria Math" w:cs="Cambria Math"/>
        </w:rPr>
        <w:t>∧</w:t>
      </w:r>
      <w:r w:rsidR="00AE7F82">
        <w:t xml:space="preserve"> f(x)), </w:t>
      </w:r>
      <w:r w:rsidR="00AE7F82">
        <w:rPr>
          <w:rFonts w:ascii="Cambria Math" w:hAnsi="Cambria Math" w:cs="Cambria Math"/>
        </w:rPr>
        <w:t>∀</w:t>
      </w:r>
      <w:r w:rsidR="00AE7F82">
        <w:t xml:space="preserve">x(f(x) </w:t>
      </w:r>
      <w:r w:rsidR="00AE7F82">
        <w:rPr>
          <w:rFonts w:ascii="Calibri" w:hAnsi="Calibri" w:cs="Calibri"/>
        </w:rPr>
        <w:t>→</w:t>
      </w:r>
      <w:r w:rsidR="00AE7F82">
        <w:t xml:space="preserve"> l(x)), and we want to conclude </w:t>
      </w:r>
      <w:r w:rsidR="00AE7F82">
        <w:rPr>
          <w:rFonts w:ascii="Cambria Math" w:hAnsi="Cambria Math" w:cs="Cambria Math"/>
        </w:rPr>
        <w:t>∃</w:t>
      </w:r>
      <w:r w:rsidR="00AE7F82">
        <w:t xml:space="preserve">x(c(x) </w:t>
      </w:r>
      <w:r w:rsidR="00AE7F82">
        <w:rPr>
          <w:rFonts w:ascii="Cambria Math" w:hAnsi="Cambria Math" w:cs="Cambria Math"/>
        </w:rPr>
        <w:t>∧</w:t>
      </w:r>
      <w:r w:rsidR="00AE7F82">
        <w:t xml:space="preserve"> l(x)). In our proof, y represents an unspecified particular person.</w:t>
      </w:r>
    </w:p>
    <w:p w:rsidR="00AE7F82" w:rsidRPr="00AE7F82" w:rsidRDefault="00AE7F82" w:rsidP="00BE435D">
      <w:pPr>
        <w:jc w:val="both"/>
        <w:rPr>
          <w:b/>
          <w:bCs/>
          <w:color w:val="0070C0"/>
        </w:rPr>
      </w:pPr>
      <w:r w:rsidRPr="00AE7F82">
        <w:rPr>
          <w:b/>
          <w:bCs/>
          <w:color w:val="0070C0"/>
        </w:rPr>
        <w:t>Step</w:t>
      </w:r>
      <w:r w:rsidRPr="00AE7F82">
        <w:rPr>
          <w:b/>
          <w:bCs/>
          <w:color w:val="0070C0"/>
        </w:rPr>
        <w:t xml:space="preserve">                                                                            </w:t>
      </w:r>
      <w:r w:rsidRPr="00AE7F82">
        <w:rPr>
          <w:b/>
          <w:bCs/>
          <w:color w:val="0070C0"/>
        </w:rPr>
        <w:t xml:space="preserve"> Reason </w:t>
      </w:r>
    </w:p>
    <w:p w:rsidR="00AE7F82" w:rsidRDefault="00AE7F82" w:rsidP="00BE435D">
      <w:pPr>
        <w:jc w:val="both"/>
      </w:pPr>
      <w:r>
        <w:t xml:space="preserve">1. </w:t>
      </w:r>
      <w:r>
        <w:rPr>
          <w:rFonts w:ascii="Cambria Math" w:hAnsi="Cambria Math" w:cs="Cambria Math"/>
        </w:rPr>
        <w:t>∃</w:t>
      </w:r>
      <w:r>
        <w:t xml:space="preserve">x(c(x) </w:t>
      </w:r>
      <w:r>
        <w:rPr>
          <w:rFonts w:ascii="Cambria Math" w:hAnsi="Cambria Math" w:cs="Cambria Math"/>
        </w:rPr>
        <w:t>∧</w:t>
      </w:r>
      <w:r>
        <w:t xml:space="preserve"> f(x</w:t>
      </w:r>
      <w:proofErr w:type="gramStart"/>
      <w:r>
        <w:t xml:space="preserve">)) </w:t>
      </w:r>
      <w:r>
        <w:t xml:space="preserve">  </w:t>
      </w:r>
      <w:proofErr w:type="gramEnd"/>
      <w:r>
        <w:t xml:space="preserve">                                                     </w:t>
      </w:r>
      <w:r>
        <w:t xml:space="preserve">Hypothesis </w:t>
      </w:r>
    </w:p>
    <w:p w:rsidR="00AE7F82" w:rsidRDefault="00AE7F82" w:rsidP="00BE435D">
      <w:pPr>
        <w:jc w:val="both"/>
      </w:pPr>
      <w:r>
        <w:t xml:space="preserve">2. c(y) </w:t>
      </w:r>
      <w:r>
        <w:rPr>
          <w:rFonts w:ascii="Cambria Math" w:hAnsi="Cambria Math" w:cs="Cambria Math"/>
        </w:rPr>
        <w:t>∧</w:t>
      </w:r>
      <w:r>
        <w:t xml:space="preserve"> f(</w:t>
      </w:r>
      <w:proofErr w:type="gramStart"/>
      <w:r>
        <w:t>y)</w:t>
      </w:r>
      <w:r>
        <w:t xml:space="preserve">   </w:t>
      </w:r>
      <w:proofErr w:type="gramEnd"/>
      <w:r>
        <w:t xml:space="preserve">                                                           </w:t>
      </w:r>
      <w:r>
        <w:t xml:space="preserve"> Existential instantiation using (1) </w:t>
      </w:r>
    </w:p>
    <w:p w:rsidR="00AE7F82" w:rsidRDefault="00AE7F82" w:rsidP="00BE435D">
      <w:pPr>
        <w:jc w:val="both"/>
      </w:pPr>
      <w:r>
        <w:t>3. f(</w:t>
      </w:r>
      <w:proofErr w:type="gramStart"/>
      <w:r>
        <w:t>y)</w:t>
      </w:r>
      <w:r>
        <w:t xml:space="preserve">   </w:t>
      </w:r>
      <w:proofErr w:type="gramEnd"/>
      <w:r>
        <w:t xml:space="preserve">                                                                     </w:t>
      </w:r>
      <w:r>
        <w:t xml:space="preserve"> </w:t>
      </w:r>
      <w:r>
        <w:t xml:space="preserve"> </w:t>
      </w:r>
      <w:r>
        <w:t xml:space="preserve">Simplification using (2) </w:t>
      </w:r>
    </w:p>
    <w:p w:rsidR="00AE7F82" w:rsidRDefault="00AE7F82" w:rsidP="00BE435D">
      <w:pPr>
        <w:jc w:val="both"/>
      </w:pPr>
      <w:r>
        <w:t>4. c(</w:t>
      </w:r>
      <w:proofErr w:type="gramStart"/>
      <w:r>
        <w:t xml:space="preserve">y) </w:t>
      </w:r>
      <w:r>
        <w:t xml:space="preserve">  </w:t>
      </w:r>
      <w:proofErr w:type="gramEnd"/>
      <w:r>
        <w:t xml:space="preserve">                                                                       </w:t>
      </w:r>
      <w:r>
        <w:t xml:space="preserve">Simplification using (2) </w:t>
      </w:r>
    </w:p>
    <w:p w:rsidR="00AE7F82" w:rsidRDefault="00AE7F82" w:rsidP="00BE435D">
      <w:pPr>
        <w:jc w:val="both"/>
      </w:pPr>
      <w:r>
        <w:t xml:space="preserve">5. </w:t>
      </w:r>
      <w:r>
        <w:rPr>
          <w:rFonts w:ascii="Cambria Math" w:hAnsi="Cambria Math" w:cs="Cambria Math"/>
        </w:rPr>
        <w:t>∀</w:t>
      </w:r>
      <w:r>
        <w:t xml:space="preserve">x(f(x) </w:t>
      </w:r>
      <w:r>
        <w:rPr>
          <w:rFonts w:ascii="Calibri" w:hAnsi="Calibri" w:cs="Calibri"/>
        </w:rPr>
        <w:t>→</w:t>
      </w:r>
      <w:r>
        <w:t xml:space="preserve"> l(x</w:t>
      </w:r>
      <w:proofErr w:type="gramStart"/>
      <w:r>
        <w:t xml:space="preserve">)) </w:t>
      </w:r>
      <w:r>
        <w:t xml:space="preserve">  </w:t>
      </w:r>
      <w:proofErr w:type="gramEnd"/>
      <w:r>
        <w:t xml:space="preserve">                                                     </w:t>
      </w:r>
      <w:r>
        <w:t xml:space="preserve">Hypothesis </w:t>
      </w:r>
    </w:p>
    <w:p w:rsidR="00AE7F82" w:rsidRDefault="00AE7F82" w:rsidP="00BE435D">
      <w:pPr>
        <w:jc w:val="both"/>
      </w:pPr>
      <w:r>
        <w:t>6. f(y) → l(</w:t>
      </w:r>
      <w:proofErr w:type="gramStart"/>
      <w:r>
        <w:t xml:space="preserve">y) </w:t>
      </w:r>
      <w:r>
        <w:t xml:space="preserve">  </w:t>
      </w:r>
      <w:proofErr w:type="gramEnd"/>
      <w:r>
        <w:t xml:space="preserve">                                                            </w:t>
      </w:r>
      <w:r>
        <w:t xml:space="preserve">Universal instantiation using (5) </w:t>
      </w:r>
    </w:p>
    <w:p w:rsidR="00AE7F82" w:rsidRDefault="00AE7F82" w:rsidP="00BE435D">
      <w:pPr>
        <w:jc w:val="both"/>
      </w:pPr>
      <w:r>
        <w:t>7. l(</w:t>
      </w:r>
      <w:proofErr w:type="gramStart"/>
      <w:r>
        <w:t xml:space="preserve">y) </w:t>
      </w:r>
      <w:r>
        <w:t xml:space="preserve">  </w:t>
      </w:r>
      <w:proofErr w:type="gramEnd"/>
      <w:r>
        <w:t xml:space="preserve">                                                                        </w:t>
      </w:r>
      <w:r>
        <w:t xml:space="preserve">Modus ponens using (3) and (6) </w:t>
      </w:r>
    </w:p>
    <w:p w:rsidR="00AE7F82" w:rsidRDefault="00AE7F82" w:rsidP="00BE435D">
      <w:pPr>
        <w:jc w:val="both"/>
      </w:pPr>
      <w:r>
        <w:t xml:space="preserve">8. c(y) </w:t>
      </w:r>
      <w:r>
        <w:rPr>
          <w:rFonts w:ascii="Cambria Math" w:hAnsi="Cambria Math" w:cs="Cambria Math"/>
        </w:rPr>
        <w:t>∧</w:t>
      </w:r>
      <w:r>
        <w:t xml:space="preserve"> l(</w:t>
      </w:r>
      <w:proofErr w:type="gramStart"/>
      <w:r>
        <w:t xml:space="preserve">y) </w:t>
      </w:r>
      <w:r>
        <w:t xml:space="preserve">  </w:t>
      </w:r>
      <w:proofErr w:type="gramEnd"/>
      <w:r>
        <w:t xml:space="preserve">                                                             </w:t>
      </w:r>
      <w:r>
        <w:t xml:space="preserve">Conjunction using (4) and (7) </w:t>
      </w:r>
    </w:p>
    <w:p w:rsidR="00AE7F82" w:rsidRDefault="00AE7F82" w:rsidP="00BE435D">
      <w:pPr>
        <w:jc w:val="both"/>
      </w:pPr>
      <w:r>
        <w:t xml:space="preserve">9. </w:t>
      </w:r>
      <w:r>
        <w:rPr>
          <w:rFonts w:ascii="Cambria Math" w:hAnsi="Cambria Math" w:cs="Cambria Math"/>
        </w:rPr>
        <w:t>∃</w:t>
      </w:r>
      <w:r>
        <w:t xml:space="preserve">x(c(x) </w:t>
      </w:r>
      <w:r>
        <w:rPr>
          <w:rFonts w:ascii="Cambria Math" w:hAnsi="Cambria Math" w:cs="Cambria Math"/>
        </w:rPr>
        <w:t>∧</w:t>
      </w:r>
      <w:r>
        <w:t xml:space="preserve"> l(x</w:t>
      </w:r>
      <w:proofErr w:type="gramStart"/>
      <w:r>
        <w:t xml:space="preserve">)) </w:t>
      </w:r>
      <w:r>
        <w:t xml:space="preserve">  </w:t>
      </w:r>
      <w:proofErr w:type="gramEnd"/>
      <w:r>
        <w:t xml:space="preserve">                                                      </w:t>
      </w:r>
      <w:r>
        <w:t>Existential generalization using (8)</w:t>
      </w:r>
    </w:p>
    <w:p w:rsidR="00BE435D" w:rsidRDefault="00BE435D" w:rsidP="00BE435D">
      <w:pPr>
        <w:jc w:val="both"/>
      </w:pPr>
      <w:r>
        <w:t xml:space="preserve">18. What is wrong with this argument? Let </w:t>
      </w:r>
      <w:proofErr w:type="gramStart"/>
      <w:r>
        <w:t>S(</w:t>
      </w:r>
      <w:proofErr w:type="gramEnd"/>
      <w:r>
        <w:t xml:space="preserve">x, y) be “x is shorter than y.” Given the premise </w:t>
      </w:r>
      <w:r>
        <w:rPr>
          <w:rFonts w:ascii="Cambria Math" w:hAnsi="Cambria Math" w:cs="Cambria Math"/>
        </w:rPr>
        <w:t>∃</w:t>
      </w:r>
      <w:proofErr w:type="spellStart"/>
      <w:proofErr w:type="gramStart"/>
      <w:r>
        <w:t>sS</w:t>
      </w:r>
      <w:proofErr w:type="spellEnd"/>
      <w:r>
        <w:t>(</w:t>
      </w:r>
      <w:proofErr w:type="gramEnd"/>
      <w:r>
        <w:t xml:space="preserve">s, Max), it follows that S(Max, Max). Then by existential generalization it follows that </w:t>
      </w:r>
      <w:r>
        <w:rPr>
          <w:rFonts w:ascii="Cambria Math" w:hAnsi="Cambria Math" w:cs="Cambria Math"/>
        </w:rPr>
        <w:t>∃</w:t>
      </w:r>
      <w:proofErr w:type="spellStart"/>
      <w:proofErr w:type="gramStart"/>
      <w:r>
        <w:t>xS</w:t>
      </w:r>
      <w:proofErr w:type="spellEnd"/>
      <w:r>
        <w:t>(</w:t>
      </w:r>
      <w:proofErr w:type="gramEnd"/>
      <w:r>
        <w:t>x, x), so that someone is shorter than himself</w:t>
      </w:r>
      <w:r w:rsidR="004E6069">
        <w:t>.</w:t>
      </w:r>
    </w:p>
    <w:p w:rsidR="004E6069" w:rsidRDefault="004E6069" w:rsidP="00BE435D">
      <w:pPr>
        <w:jc w:val="both"/>
      </w:pPr>
      <w:r w:rsidRPr="007257CE">
        <w:rPr>
          <w:b/>
          <w:bCs/>
          <w:color w:val="0070C0"/>
          <w:highlight w:val="green"/>
        </w:rPr>
        <w:t>Answer</w:t>
      </w:r>
      <w:r w:rsidRPr="007257CE">
        <w:rPr>
          <w:color w:val="00B050"/>
          <w:highlight w:val="green"/>
        </w:rPr>
        <w:t>:</w:t>
      </w:r>
      <w:r w:rsidR="00AE7F82" w:rsidRPr="00AE7F82">
        <w:t xml:space="preserve"> </w:t>
      </w:r>
      <w:r w:rsidR="00AE7F82">
        <w:t xml:space="preserve">We know that some s exists that makes </w:t>
      </w:r>
      <w:proofErr w:type="gramStart"/>
      <w:r w:rsidR="00AE7F82">
        <w:t>S(</w:t>
      </w:r>
      <w:proofErr w:type="gramEnd"/>
      <w:r w:rsidR="00AE7F82">
        <w:t xml:space="preserve">s, Max) true, but we cannot conclude that Max is one such s. </w:t>
      </w:r>
      <w:r w:rsidR="00AE7F82">
        <w:t>Therefore,</w:t>
      </w:r>
      <w:r w:rsidR="00AE7F82">
        <w:t xml:space="preserve"> this first step is invalid.</w:t>
      </w:r>
    </w:p>
    <w:p w:rsidR="00BE435D" w:rsidRDefault="00BE435D" w:rsidP="00BE435D">
      <w:pPr>
        <w:jc w:val="both"/>
        <w:rPr>
          <w:color w:val="1F497D" w:themeColor="text2"/>
          <w:szCs w:val="22"/>
        </w:rPr>
      </w:pPr>
      <w:r w:rsidRPr="00BE435D">
        <w:rPr>
          <w:b/>
          <w:bCs/>
          <w:color w:val="1F497D" w:themeColor="text2"/>
          <w:sz w:val="40"/>
          <w:szCs w:val="40"/>
          <w:u w:val="single"/>
        </w:rPr>
        <w:t>#1.7</w:t>
      </w:r>
    </w:p>
    <w:p w:rsidR="00BE435D" w:rsidRDefault="00BE435D" w:rsidP="00BE435D">
      <w:pPr>
        <w:jc w:val="both"/>
      </w:pPr>
      <w:r>
        <w:t>8. Prove that if n is a perfect square, then n + 2 is not a perfect square.</w:t>
      </w:r>
    </w:p>
    <w:p w:rsidR="004E6069" w:rsidRDefault="004E6069" w:rsidP="00BE435D">
      <w:pPr>
        <w:jc w:val="both"/>
      </w:pPr>
      <w:r w:rsidRPr="007257CE">
        <w:rPr>
          <w:b/>
          <w:bCs/>
          <w:color w:val="0070C0"/>
          <w:highlight w:val="green"/>
        </w:rPr>
        <w:t>Answer</w:t>
      </w:r>
      <w:r w:rsidRPr="007257CE">
        <w:rPr>
          <w:color w:val="00B050"/>
          <w:highlight w:val="green"/>
        </w:rPr>
        <w:t>:</w:t>
      </w:r>
      <w:r w:rsidR="00AE7F82" w:rsidRPr="00AE7F82">
        <w:t xml:space="preserve"> </w:t>
      </w:r>
      <w:r w:rsidR="00AE7F82">
        <w:t>Let n = m</w:t>
      </w:r>
      <w:r w:rsidR="00561261">
        <w:t>2.</w:t>
      </w:r>
      <w:r w:rsidR="00AE7F82">
        <w:t xml:space="preserve"> If m = 0, then n + 2 = 2, which is not a perfect square, so we can assume that m ≥ 1. The smallest perfect square greater than n is (m + 1)</w:t>
      </w:r>
      <w:r w:rsidR="00561261">
        <w:t>2,</w:t>
      </w:r>
      <w:r w:rsidR="00AE7F82">
        <w:t xml:space="preserve"> and we have (m + 1)2 = m2 + 2m +1= n + 2m + 1 &gt; n + 2 · 1+1 &gt; n + 2. Therefore n + 2 cannot be a perfect square</w:t>
      </w:r>
    </w:p>
    <w:p w:rsidR="00AE7F82" w:rsidRDefault="00BE435D" w:rsidP="00BE435D">
      <w:pPr>
        <w:jc w:val="both"/>
      </w:pPr>
      <w:r>
        <w:lastRenderedPageBreak/>
        <w:t xml:space="preserve">18. Prove that if n is an integer and 3n + 2 is even, then n is even using </w:t>
      </w:r>
    </w:p>
    <w:p w:rsidR="00AE7F82" w:rsidRDefault="00BE435D" w:rsidP="00BE435D">
      <w:pPr>
        <w:jc w:val="both"/>
      </w:pPr>
      <w:r>
        <w:t xml:space="preserve">a) a proof by contraposition. </w:t>
      </w:r>
    </w:p>
    <w:p w:rsidR="00BE435D" w:rsidRDefault="00BE435D" w:rsidP="00BE435D">
      <w:pPr>
        <w:jc w:val="both"/>
      </w:pPr>
      <w:r>
        <w:t>b) a proof by contradiction</w:t>
      </w:r>
      <w:r w:rsidR="004E6069">
        <w:t>.</w:t>
      </w:r>
    </w:p>
    <w:p w:rsidR="00AE7F82" w:rsidRDefault="004E6069" w:rsidP="00BE435D">
      <w:pPr>
        <w:jc w:val="both"/>
      </w:pPr>
      <w:r w:rsidRPr="007257CE">
        <w:rPr>
          <w:b/>
          <w:bCs/>
          <w:color w:val="0070C0"/>
          <w:highlight w:val="green"/>
        </w:rPr>
        <w:t>Answer</w:t>
      </w:r>
      <w:r w:rsidRPr="007257CE">
        <w:rPr>
          <w:color w:val="00B050"/>
          <w:highlight w:val="green"/>
        </w:rPr>
        <w:t>:</w:t>
      </w:r>
      <w:r w:rsidR="00AE7F82" w:rsidRPr="00AE7F82">
        <w:t xml:space="preserve"> </w:t>
      </w:r>
    </w:p>
    <w:p w:rsidR="00AE7F82" w:rsidRDefault="00AE7F82" w:rsidP="00BE435D">
      <w:pPr>
        <w:jc w:val="both"/>
      </w:pPr>
      <w:r>
        <w:t xml:space="preserve">a) We must prove the contrapositive: If n is odd, then 3n + 2 is odd. Assume that n is odd. Then we can write n = 2k + 1 for some integer </w:t>
      </w:r>
      <w:r w:rsidR="00561261">
        <w:t>k.</w:t>
      </w:r>
      <w:r>
        <w:t xml:space="preserve"> Then 3n + 2 = 3(2k + 1) + 2 = 6k + 5 = 2(3k + 2) + 1. Thus 3n + 2 is two times some integer plus 1, so it is odd.</w:t>
      </w:r>
    </w:p>
    <w:p w:rsidR="004E6069" w:rsidRDefault="00AE7F82" w:rsidP="00BE435D">
      <w:pPr>
        <w:jc w:val="both"/>
      </w:pPr>
      <w:r>
        <w:t xml:space="preserve">b) Suppose that 3n + 2 is even and that n is odd. Since 3n + 2 is even, so is 3n. If we add subtract an odd number from an even number, we get an odd number, so 3n − n = 2n is odd. But this is obviously not true. </w:t>
      </w:r>
      <w:r>
        <w:t>Therefore,</w:t>
      </w:r>
      <w:r>
        <w:t xml:space="preserve"> our supposition was wrong, and the proof by contradiction is complete</w:t>
      </w:r>
    </w:p>
    <w:p w:rsidR="00BE435D" w:rsidRDefault="00BE435D" w:rsidP="00BE435D">
      <w:pPr>
        <w:jc w:val="both"/>
      </w:pPr>
      <w:r>
        <w:t>28. Prove that m2 = n2 if and only if m = n or m = −n.</w:t>
      </w:r>
    </w:p>
    <w:p w:rsidR="004E6069" w:rsidRDefault="004E6069" w:rsidP="00BE435D">
      <w:pPr>
        <w:jc w:val="both"/>
      </w:pPr>
      <w:r w:rsidRPr="007257CE">
        <w:rPr>
          <w:b/>
          <w:bCs/>
          <w:color w:val="0070C0"/>
          <w:highlight w:val="green"/>
        </w:rPr>
        <w:t>Answer</w:t>
      </w:r>
      <w:r w:rsidRPr="007257CE">
        <w:rPr>
          <w:color w:val="00B050"/>
          <w:highlight w:val="green"/>
        </w:rPr>
        <w:t>:</w:t>
      </w:r>
      <w:r w:rsidR="00AE7F82" w:rsidRPr="00AE7F82">
        <w:t xml:space="preserve"> </w:t>
      </w:r>
      <w:r w:rsidR="00AE7F82">
        <w:t>There are two things to prove. For the “if” part, there are two cases. If m = n, then of course m2 = n</w:t>
      </w:r>
      <w:r w:rsidR="00561261">
        <w:t>2;</w:t>
      </w:r>
      <w:r w:rsidR="00AE7F82">
        <w:t xml:space="preserve"> if m = −n, then m2 = (−n)2 = (−1)2n2 = n</w:t>
      </w:r>
      <w:r w:rsidR="00561261">
        <w:t>2.</w:t>
      </w:r>
      <w:r w:rsidR="00AE7F82">
        <w:t xml:space="preserve"> For the “only if” part, we suppose that m2 = n</w:t>
      </w:r>
      <w:bookmarkStart w:id="1" w:name="_GoBack"/>
      <w:bookmarkEnd w:id="1"/>
      <w:r w:rsidR="00561261">
        <w:t>2.</w:t>
      </w:r>
      <w:r w:rsidR="00AE7F82">
        <w:t xml:space="preserve"> Putting everything on the left and factoring, we have (m + </w:t>
      </w:r>
      <w:r w:rsidR="00561261">
        <w:t>n) (</w:t>
      </w:r>
      <w:r w:rsidR="00AE7F82">
        <w:t xml:space="preserve">m − n) = 0. Now the only way that a product of two numbers can be zero is if one of them is zero. </w:t>
      </w:r>
      <w:r w:rsidR="00561261">
        <w:t>Therefore,</w:t>
      </w:r>
      <w:r w:rsidR="00AE7F82">
        <w:t xml:space="preserve"> we conclude that either m + n = 0 (in which case m = −n), or else m − n = 0 (in which case m = n), and our proof is complete.</w:t>
      </w:r>
    </w:p>
    <w:p w:rsidR="00BE435D" w:rsidRDefault="00BE435D" w:rsidP="00BE435D">
      <w:pPr>
        <w:jc w:val="both"/>
        <w:rPr>
          <w:b/>
          <w:bCs/>
          <w:color w:val="1F497D" w:themeColor="text2"/>
          <w:sz w:val="40"/>
          <w:szCs w:val="40"/>
          <w:u w:val="single"/>
        </w:rPr>
      </w:pPr>
      <w:r w:rsidRPr="00BE435D">
        <w:rPr>
          <w:b/>
          <w:bCs/>
          <w:color w:val="1F497D" w:themeColor="text2"/>
          <w:sz w:val="40"/>
          <w:szCs w:val="40"/>
          <w:u w:val="single"/>
        </w:rPr>
        <w:t>#1.</w:t>
      </w:r>
      <w:r>
        <w:rPr>
          <w:b/>
          <w:bCs/>
          <w:color w:val="1F497D" w:themeColor="text2"/>
          <w:sz w:val="40"/>
          <w:szCs w:val="40"/>
          <w:u w:val="single"/>
        </w:rPr>
        <w:t>8</w:t>
      </w:r>
    </w:p>
    <w:p w:rsidR="00BE435D" w:rsidRDefault="00BE435D" w:rsidP="00BE435D">
      <w:pPr>
        <w:jc w:val="both"/>
      </w:pPr>
      <w:r>
        <w:t>12. Show that the product of two of the numbers 651000 − 82001 + 3177, 791212 − 92399 + 22001, and 244493 − 58192 + 71777 is nonnegative. Is your proof constructive or nonconstructive? [Hint: Do not try to evaluate these numbers!]</w:t>
      </w:r>
    </w:p>
    <w:p w:rsidR="00561261" w:rsidRDefault="004E6069" w:rsidP="00BE435D">
      <w:pPr>
        <w:jc w:val="both"/>
      </w:pPr>
      <w:r w:rsidRPr="007257CE">
        <w:rPr>
          <w:b/>
          <w:bCs/>
          <w:color w:val="0070C0"/>
          <w:highlight w:val="green"/>
        </w:rPr>
        <w:t>Answer</w:t>
      </w:r>
      <w:r w:rsidRPr="007257CE">
        <w:rPr>
          <w:color w:val="00B050"/>
          <w:highlight w:val="green"/>
        </w:rPr>
        <w:t>:</w:t>
      </w:r>
      <w:r w:rsidR="00F97AE9" w:rsidRPr="00F97AE9">
        <w:t xml:space="preserve"> </w:t>
      </w:r>
      <w:r w:rsidR="00561261">
        <w:t>Of these three numbers, at least two must have the same sign (both positive or both negative), since there are only two signs. (It is conceivable that some of them are zero, but we view zero as positive for the purposes of this problem.) The product of two with the same sign is nonnegative. This was a nonconstructive proof, since we have not identified which product is nonnegative. (In fact, a computer algebra system will tell us that all three are positive, so all three products are positive.)</w:t>
      </w:r>
    </w:p>
    <w:p w:rsidR="00BE435D" w:rsidRDefault="00BE435D" w:rsidP="00BE435D">
      <w:pPr>
        <w:jc w:val="both"/>
      </w:pPr>
      <w:r>
        <w:t>14. Prove or disprove that if a and b are rational numbers, then ab is also rational.</w:t>
      </w:r>
    </w:p>
    <w:p w:rsidR="00561261" w:rsidRDefault="004E6069" w:rsidP="00BE435D">
      <w:pPr>
        <w:jc w:val="both"/>
      </w:pPr>
      <w:r w:rsidRPr="007257CE">
        <w:rPr>
          <w:b/>
          <w:bCs/>
          <w:color w:val="0070C0"/>
          <w:highlight w:val="green"/>
        </w:rPr>
        <w:t>Answer</w:t>
      </w:r>
      <w:r w:rsidRPr="007257CE">
        <w:rPr>
          <w:color w:val="00B050"/>
          <w:highlight w:val="green"/>
        </w:rPr>
        <w:t>:</w:t>
      </w:r>
      <w:r w:rsidR="00F97AE9" w:rsidRPr="00F97AE9">
        <w:t xml:space="preserve"> </w:t>
      </w:r>
      <w:r w:rsidR="00561261">
        <w:t xml:space="preserve">An assertion like this one is implicitly universally quantified—it means that for all rational numbers a and b, ab is rational. To disprove such a </w:t>
      </w:r>
      <w:r w:rsidR="00561261">
        <w:t>statement,</w:t>
      </w:r>
      <w:r w:rsidR="00561261">
        <w:t xml:space="preserve"> it suffices to provide one counterexample. Take a = 2 and b = 1/2. Then ab = 21/2 = √2, and we know from Example 10 in Section 1.6 that √2 is not rational.</w:t>
      </w:r>
    </w:p>
    <w:p w:rsidR="00BE435D" w:rsidRDefault="00BE435D" w:rsidP="00BE435D">
      <w:pPr>
        <w:jc w:val="both"/>
      </w:pPr>
      <w:r>
        <w:t>30. Prove that there are no solutions in integers x and y to the equation 2x2 + 5y2 = 14.</w:t>
      </w:r>
    </w:p>
    <w:p w:rsidR="00561261" w:rsidRDefault="004E6069" w:rsidP="00BE435D">
      <w:pPr>
        <w:jc w:val="both"/>
      </w:pPr>
      <w:r w:rsidRPr="007257CE">
        <w:rPr>
          <w:b/>
          <w:bCs/>
          <w:color w:val="0070C0"/>
          <w:highlight w:val="green"/>
        </w:rPr>
        <w:t>Answer</w:t>
      </w:r>
      <w:r w:rsidR="00561261" w:rsidRPr="00561261">
        <w:t xml:space="preserve"> </w:t>
      </w:r>
      <w:r w:rsidR="00561261">
        <w:t xml:space="preserve">If |y| ≥ 2, then 2x2 + 5y2 ≥ 2x2 + 20 ≥ 20, so the only possible values of y to try are 0 and ±1. In the former case we would be looking for solutions to 2x2 = 14 and in the latter case to 2x2 = 9. </w:t>
      </w:r>
      <w:r w:rsidR="00561261">
        <w:lastRenderedPageBreak/>
        <w:t>Clearly there are no integer solutions to these equations, so there are no solutions to the original equation.</w:t>
      </w:r>
    </w:p>
    <w:p w:rsidR="00BE435D" w:rsidRDefault="00BE435D" w:rsidP="00BE435D">
      <w:pPr>
        <w:jc w:val="both"/>
      </w:pPr>
      <w:r>
        <w:t>38. Prove or disprove that if you have an 8-gallon jug of water and two empty jugs with capacities of 5 gallons and 3 gallons, respectively, then you can measure 4 gallons by successively pouring some of or all of the water in a jug into another jug.</w:t>
      </w:r>
    </w:p>
    <w:p w:rsidR="004E6069" w:rsidRDefault="004E6069" w:rsidP="00BE435D">
      <w:pPr>
        <w:jc w:val="both"/>
      </w:pPr>
      <w:r w:rsidRPr="007257CE">
        <w:rPr>
          <w:b/>
          <w:bCs/>
          <w:color w:val="0070C0"/>
          <w:highlight w:val="green"/>
        </w:rPr>
        <w:t>Answer</w:t>
      </w:r>
      <w:r w:rsidRPr="007257CE">
        <w:rPr>
          <w:color w:val="00B050"/>
          <w:highlight w:val="green"/>
        </w:rPr>
        <w:t>:</w:t>
      </w:r>
      <w:r w:rsidR="00561261" w:rsidRPr="00561261">
        <w:t xml:space="preserve"> </w:t>
      </w:r>
      <w:r w:rsidR="00561261">
        <w:t>The solution is not unique, but here is one way to measure out four gallons. Fill the 5-gallon jug from the 8-gallon jug, leaving the contents (3, 5, 0), where we are using the ordered triple to record the amount of water in the 8-gallon jug, the 5-gallon jug, and the 3-gallon jug, respectively. Next fill the 3-gallon jug from the 5-gallon jug, leaving (3, 2, 3). Pour the contents of the 3-gallon jug back into the 8-gallon jug, leaving (6, 2, 0). Empty the 5-gallon jug’s contents into the 3-gallon jug, leaving (6, 0, 2), and then fill the 5-gallon jug from the 8-gallon jug, producing (1, 5, 2). Finally, top off the 3-gallon jug from the 5-gallon jug, and we’ll have (1, 4, 3), with four gallons in the 5-gallon jug.</w:t>
      </w:r>
    </w:p>
    <w:sectPr w:rsidR="004E6069" w:rsidSect="00F673EE">
      <w:headerReference w:type="default" r:id="rId7"/>
      <w:footerReference w:type="default" r:id="rId8"/>
      <w:pgSz w:w="11906" w:h="16838" w:code="9"/>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7A1" w:rsidRDefault="00A117A1" w:rsidP="003C5E7B">
      <w:pPr>
        <w:spacing w:after="0" w:line="240" w:lineRule="auto"/>
      </w:pPr>
      <w:r>
        <w:separator/>
      </w:r>
    </w:p>
  </w:endnote>
  <w:endnote w:type="continuationSeparator" w:id="0">
    <w:p w:rsidR="00A117A1" w:rsidRDefault="00A117A1" w:rsidP="003C5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3B" w:rsidRPr="00A1303B" w:rsidRDefault="00A1303B" w:rsidP="00A1303B">
    <w:pPr>
      <w:pStyle w:val="Footer"/>
      <w:jc w:val="right"/>
      <w:rPr>
        <w:rFonts w:asciiTheme="majorHAnsi" w:hAnsiTheme="majorHAnsi"/>
        <w:b/>
        <w:bCs/>
        <w:color w:val="FF0000"/>
      </w:rPr>
    </w:pPr>
    <w:r w:rsidRPr="00A1303B">
      <w:rPr>
        <w:rFonts w:asciiTheme="majorHAnsi" w:hAnsiTheme="majorHAnsi"/>
        <w:b/>
        <w:bCs/>
        <w:color w:val="FF0000"/>
      </w:rPr>
      <w:t>END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7A1" w:rsidRDefault="00A117A1" w:rsidP="003C5E7B">
      <w:pPr>
        <w:spacing w:after="0" w:line="240" w:lineRule="auto"/>
      </w:pPr>
      <w:r>
        <w:separator/>
      </w:r>
    </w:p>
  </w:footnote>
  <w:footnote w:type="continuationSeparator" w:id="0">
    <w:p w:rsidR="00A117A1" w:rsidRDefault="00A117A1" w:rsidP="003C5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03B" w:rsidRPr="00A1303B" w:rsidRDefault="00A1303B" w:rsidP="00A1303B">
    <w:pPr>
      <w:pStyle w:val="Header"/>
      <w:jc w:val="right"/>
      <w:rPr>
        <w:rFonts w:asciiTheme="majorHAnsi" w:hAnsiTheme="majorHAnsi"/>
        <w:b/>
        <w:bCs/>
        <w:color w:val="FF0000"/>
      </w:rPr>
    </w:pPr>
    <w:r w:rsidRPr="00A1303B">
      <w:rPr>
        <w:rFonts w:asciiTheme="majorHAnsi" w:hAnsiTheme="majorHAnsi"/>
        <w:b/>
        <w:bCs/>
        <w:color w:val="FF0000"/>
      </w:rPr>
      <w:t>2020/09/30</w:t>
    </w:r>
  </w:p>
  <w:p w:rsidR="00A1303B" w:rsidRDefault="00A130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7B"/>
    <w:rsid w:val="000071AE"/>
    <w:rsid w:val="000F5C29"/>
    <w:rsid w:val="001E44F6"/>
    <w:rsid w:val="002D1889"/>
    <w:rsid w:val="003C5E7B"/>
    <w:rsid w:val="004E6069"/>
    <w:rsid w:val="005075C8"/>
    <w:rsid w:val="00561261"/>
    <w:rsid w:val="0060487A"/>
    <w:rsid w:val="007257CE"/>
    <w:rsid w:val="007C4424"/>
    <w:rsid w:val="009F7E54"/>
    <w:rsid w:val="00A117A1"/>
    <w:rsid w:val="00A1303B"/>
    <w:rsid w:val="00AE7F82"/>
    <w:rsid w:val="00BC0CBD"/>
    <w:rsid w:val="00BE435D"/>
    <w:rsid w:val="00CF2C18"/>
    <w:rsid w:val="00F673EE"/>
    <w:rsid w:val="00F97AE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9285"/>
  <w15:chartTrackingRefBased/>
  <w15:docId w15:val="{CB7756FD-1F0F-47BC-8179-03CDAA52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E7B"/>
    <w:pPr>
      <w:spacing w:after="0" w:line="240" w:lineRule="auto"/>
    </w:pPr>
    <w:rPr>
      <w:color w:val="1F497D" w:themeColor="text2"/>
      <w:sz w:val="20"/>
      <w:szCs w:val="20"/>
      <w:lang w:bidi="ar-SA"/>
    </w:rPr>
  </w:style>
  <w:style w:type="character" w:customStyle="1" w:styleId="NoSpacingChar">
    <w:name w:val="No Spacing Char"/>
    <w:basedOn w:val="DefaultParagraphFont"/>
    <w:link w:val="NoSpacing"/>
    <w:uiPriority w:val="1"/>
    <w:rsid w:val="003C5E7B"/>
    <w:rPr>
      <w:color w:val="1F497D" w:themeColor="text2"/>
      <w:sz w:val="20"/>
      <w:szCs w:val="20"/>
      <w:lang w:bidi="ar-SA"/>
    </w:rPr>
  </w:style>
  <w:style w:type="paragraph" w:styleId="Header">
    <w:name w:val="header"/>
    <w:basedOn w:val="Normal"/>
    <w:link w:val="HeaderChar"/>
    <w:uiPriority w:val="99"/>
    <w:unhideWhenUsed/>
    <w:rsid w:val="003C5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E7B"/>
  </w:style>
  <w:style w:type="paragraph" w:styleId="Footer">
    <w:name w:val="footer"/>
    <w:basedOn w:val="Normal"/>
    <w:link w:val="FooterChar"/>
    <w:uiPriority w:val="99"/>
    <w:unhideWhenUsed/>
    <w:rsid w:val="003C5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11C5-0A7F-4CAE-9BD7-B303C22C1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HOME WORK</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WORK</dc:title>
  <dc:subject>1.6,1.7,1.8</dc:subject>
  <dc:creator>bpgps.bb@outlook.com</dc:creator>
  <cp:keywords/>
  <dc:description/>
  <cp:lastModifiedBy>bpgps.bb@outlook.com</cp:lastModifiedBy>
  <cp:revision>10</cp:revision>
  <dcterms:created xsi:type="dcterms:W3CDTF">2020-09-30T08:52:00Z</dcterms:created>
  <dcterms:modified xsi:type="dcterms:W3CDTF">2020-09-30T13:58:00Z</dcterms:modified>
</cp:coreProperties>
</file>