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F1" w:rsidRPr="00E162E0" w:rsidRDefault="008F78B1" w:rsidP="00E162E0">
      <w:pPr>
        <w:spacing w:line="360" w:lineRule="auto"/>
        <w:rPr>
          <w:b/>
          <w:sz w:val="24"/>
          <w:szCs w:val="28"/>
          <w:u w:val="single"/>
        </w:rPr>
      </w:pPr>
      <w:bookmarkStart w:id="0" w:name="_GoBack"/>
      <w:bookmarkEnd w:id="0"/>
      <w:r w:rsidRPr="00E162E0">
        <w:rPr>
          <w:b/>
          <w:sz w:val="24"/>
          <w:szCs w:val="28"/>
          <w:u w:val="single"/>
        </w:rPr>
        <w:t>A c</w:t>
      </w:r>
      <w:r w:rsidR="00B975F1" w:rsidRPr="00E162E0">
        <w:rPr>
          <w:b/>
          <w:sz w:val="24"/>
          <w:szCs w:val="28"/>
          <w:u w:val="single"/>
        </w:rPr>
        <w:t>ircuit to improve power factor of</w:t>
      </w:r>
      <w:r w:rsidRPr="00E162E0">
        <w:rPr>
          <w:b/>
          <w:sz w:val="24"/>
          <w:szCs w:val="28"/>
          <w:u w:val="single"/>
        </w:rPr>
        <w:t xml:space="preserve"> a</w:t>
      </w:r>
      <w:r w:rsidR="00B975F1" w:rsidRPr="00E162E0">
        <w:rPr>
          <w:b/>
          <w:sz w:val="24"/>
          <w:szCs w:val="28"/>
          <w:u w:val="single"/>
        </w:rPr>
        <w:t xml:space="preserve"> fluorescent lamp</w:t>
      </w:r>
      <w:r w:rsidRPr="00E162E0">
        <w:rPr>
          <w:b/>
          <w:sz w:val="24"/>
          <w:szCs w:val="28"/>
          <w:u w:val="single"/>
        </w:rPr>
        <w:t>:</w:t>
      </w:r>
    </w:p>
    <w:p w:rsidR="00B975F1" w:rsidRPr="00C8212B" w:rsidRDefault="00B975F1" w:rsidP="00B975F1">
      <w:pPr>
        <w:pStyle w:val="ListParagraph"/>
        <w:spacing w:line="360" w:lineRule="auto"/>
        <w:ind w:leftChars="200" w:left="560" w:hangingChars="50" w:hanging="120"/>
        <w:jc w:val="left"/>
        <w:rPr>
          <w:rFonts w:asciiTheme="minorHAnsi" w:hAnsiTheme="minorHAnsi"/>
          <w:sz w:val="24"/>
          <w:szCs w:val="28"/>
        </w:rPr>
      </w:pPr>
    </w:p>
    <w:p w:rsidR="008F78B1" w:rsidRPr="00C8212B" w:rsidRDefault="00AB5EE4" w:rsidP="00B975F1">
      <w:pPr>
        <w:rPr>
          <w:sz w:val="28"/>
          <w:szCs w:val="28"/>
        </w:rPr>
      </w:pPr>
      <w:r w:rsidRPr="00C8212B">
        <w:rPr>
          <w:noProof/>
        </w:rPr>
        <mc:AlternateContent>
          <mc:Choice Requires="wps">
            <w:drawing>
              <wp:anchor distT="0" distB="0" distL="114300" distR="114300" simplePos="0" relativeHeight="251659264" behindDoc="0" locked="0" layoutInCell="1" allowOverlap="1">
                <wp:simplePos x="0" y="0"/>
                <wp:positionH relativeFrom="column">
                  <wp:posOffset>5010150</wp:posOffset>
                </wp:positionH>
                <wp:positionV relativeFrom="paragraph">
                  <wp:posOffset>1207135</wp:posOffset>
                </wp:positionV>
                <wp:extent cx="666750" cy="409575"/>
                <wp:effectExtent l="19050" t="19050" r="19050" b="28575"/>
                <wp:wrapNone/>
                <wp:docPr id="11" name="Oval 11"/>
                <wp:cNvGraphicFramePr/>
                <a:graphic xmlns:a="http://schemas.openxmlformats.org/drawingml/2006/main">
                  <a:graphicData uri="http://schemas.microsoft.com/office/word/2010/wordprocessingShape">
                    <wps:wsp>
                      <wps:cNvSpPr/>
                      <wps:spPr>
                        <a:xfrm>
                          <a:off x="0" y="0"/>
                          <a:ext cx="666750" cy="409575"/>
                        </a:xfrm>
                        <a:prstGeom prst="ellipse">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F477B0" id="Oval 11" o:spid="_x0000_s1026" style="position:absolute;margin-left:394.5pt;margin-top:95.05pt;width:52.5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" filled="f" strokecolor="red" strokeweight="3pt">
                <v:stroke joinstyle="miter"/>
              </v:oval>
            </w:pict>
          </mc:Fallback>
        </mc:AlternateContent>
      </w:r>
      <w:r w:rsidR="00980BD0" w:rsidRPr="00C8212B">
        <w:rPr>
          <w:noProof/>
        </w:rPr>
        <w:drawing>
          <wp:inline distT="0" distB="0" distL="0" distR="0" wp14:anchorId="64A3946B" wp14:editId="44CBEB6C">
            <wp:extent cx="5943600" cy="243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3955"/>
                    </a:xfrm>
                    <a:prstGeom prst="rect">
                      <a:avLst/>
                    </a:prstGeom>
                  </pic:spPr>
                </pic:pic>
              </a:graphicData>
            </a:graphic>
          </wp:inline>
        </w:drawing>
      </w:r>
    </w:p>
    <w:p w:rsidR="007C5ACD" w:rsidRPr="00C8212B" w:rsidRDefault="007C5ACD" w:rsidP="006D6101">
      <w:pPr>
        <w:jc w:val="center"/>
        <w:rPr>
          <w:sz w:val="28"/>
          <w:szCs w:val="28"/>
        </w:rPr>
      </w:pPr>
    </w:p>
    <w:p w:rsidR="008F78B1" w:rsidRPr="00C8212B" w:rsidRDefault="008F78B1" w:rsidP="006D6101">
      <w:pPr>
        <w:jc w:val="center"/>
        <w:rPr>
          <w:sz w:val="28"/>
          <w:szCs w:val="28"/>
        </w:rPr>
      </w:pPr>
    </w:p>
    <w:p w:rsidR="008F78B1" w:rsidRPr="00C8212B" w:rsidRDefault="008F78B1" w:rsidP="006D6101">
      <w:pPr>
        <w:jc w:val="center"/>
        <w:rPr>
          <w:sz w:val="28"/>
          <w:szCs w:val="28"/>
        </w:rPr>
      </w:pPr>
    </w:p>
    <w:p w:rsidR="008F78B1" w:rsidRPr="00C8212B" w:rsidRDefault="008F78B1" w:rsidP="006D6101">
      <w:pPr>
        <w:jc w:val="center"/>
        <w:rPr>
          <w:sz w:val="28"/>
          <w:szCs w:val="28"/>
        </w:rPr>
      </w:pPr>
    </w:p>
    <w:p w:rsidR="00B975F1" w:rsidRPr="00C8212B" w:rsidRDefault="008F78B1" w:rsidP="00B975F1">
      <w:pPr>
        <w:pStyle w:val="ListParagraph"/>
        <w:spacing w:line="360" w:lineRule="auto"/>
        <w:ind w:firstLineChars="0"/>
        <w:jc w:val="left"/>
        <w:rPr>
          <w:rFonts w:asciiTheme="minorHAnsi" w:hAnsiTheme="minorHAnsi"/>
          <w:b/>
          <w:sz w:val="24"/>
          <w:szCs w:val="28"/>
          <w:u w:val="single"/>
        </w:rPr>
      </w:pPr>
      <w:r w:rsidRPr="00C8212B">
        <w:rPr>
          <w:rFonts w:asciiTheme="minorHAnsi" w:hAnsiTheme="minorHAnsi"/>
          <w:b/>
          <w:sz w:val="24"/>
          <w:szCs w:val="28"/>
          <w:u w:val="single"/>
        </w:rPr>
        <w:t xml:space="preserve">Table: </w:t>
      </w:r>
    </w:p>
    <w:tbl>
      <w:tblPr>
        <w:tblStyle w:val="TableGrid"/>
        <w:tblpPr w:leftFromText="180" w:rightFromText="180" w:vertAnchor="page" w:horzAnchor="margin" w:tblpXSpec="center" w:tblpY="8979"/>
        <w:tblW w:w="0" w:type="auto"/>
        <w:tblLook w:val="04A0" w:firstRow="1" w:lastRow="0" w:firstColumn="1" w:lastColumn="0" w:noHBand="0" w:noVBand="1"/>
      </w:tblPr>
      <w:tblGrid>
        <w:gridCol w:w="997"/>
        <w:gridCol w:w="899"/>
        <w:gridCol w:w="1079"/>
        <w:gridCol w:w="1080"/>
        <w:gridCol w:w="1334"/>
      </w:tblGrid>
      <w:tr w:rsidR="002159EC" w:rsidRPr="00C8212B" w:rsidTr="002159EC">
        <w:tc>
          <w:tcPr>
            <w:tcW w:w="997" w:type="dxa"/>
          </w:tcPr>
          <w:p w:rsidR="002159EC" w:rsidRPr="00C8212B" w:rsidRDefault="002159EC" w:rsidP="002159EC">
            <w:pPr>
              <w:jc w:val="center"/>
              <w:rPr>
                <w:sz w:val="24"/>
                <w:szCs w:val="24"/>
              </w:rPr>
            </w:pPr>
            <w:r w:rsidRPr="00C8212B">
              <w:rPr>
                <w:sz w:val="24"/>
                <w:szCs w:val="24"/>
              </w:rPr>
              <w:t>C</w:t>
            </w:r>
          </w:p>
        </w:tc>
        <w:tc>
          <w:tcPr>
            <w:tcW w:w="899" w:type="dxa"/>
          </w:tcPr>
          <w:p w:rsidR="002159EC" w:rsidRPr="00C8212B" w:rsidRDefault="002159EC" w:rsidP="002159EC">
            <w:pPr>
              <w:jc w:val="center"/>
              <w:rPr>
                <w:sz w:val="24"/>
                <w:szCs w:val="24"/>
              </w:rPr>
            </w:pPr>
            <w:r w:rsidRPr="00C8212B">
              <w:rPr>
                <w:sz w:val="24"/>
                <w:szCs w:val="24"/>
              </w:rPr>
              <w:t>U(V)</w:t>
            </w:r>
          </w:p>
        </w:tc>
        <w:tc>
          <w:tcPr>
            <w:tcW w:w="1079" w:type="dxa"/>
          </w:tcPr>
          <w:p w:rsidR="002159EC" w:rsidRPr="00C8212B" w:rsidRDefault="002159EC" w:rsidP="002159EC">
            <w:pPr>
              <w:jc w:val="center"/>
              <w:rPr>
                <w:sz w:val="24"/>
                <w:szCs w:val="24"/>
              </w:rPr>
            </w:pPr>
            <w:r w:rsidRPr="00C8212B">
              <w:rPr>
                <w:sz w:val="24"/>
                <w:szCs w:val="24"/>
              </w:rPr>
              <w:t>I(A)</w:t>
            </w:r>
          </w:p>
        </w:tc>
        <w:tc>
          <w:tcPr>
            <w:tcW w:w="1080" w:type="dxa"/>
          </w:tcPr>
          <w:p w:rsidR="002159EC" w:rsidRPr="00C8212B" w:rsidRDefault="002159EC" w:rsidP="002159EC">
            <w:pPr>
              <w:jc w:val="center"/>
              <w:rPr>
                <w:sz w:val="24"/>
                <w:szCs w:val="24"/>
              </w:rPr>
            </w:pPr>
            <w:r w:rsidRPr="00C8212B">
              <w:rPr>
                <w:sz w:val="24"/>
                <w:szCs w:val="24"/>
              </w:rPr>
              <w:t>P (W)</w:t>
            </w:r>
          </w:p>
        </w:tc>
        <w:tc>
          <w:tcPr>
            <w:tcW w:w="1334" w:type="dxa"/>
          </w:tcPr>
          <w:p w:rsidR="002159EC" w:rsidRPr="00C8212B" w:rsidRDefault="002159EC" w:rsidP="002159EC">
            <w:pPr>
              <w:jc w:val="center"/>
              <w:rPr>
                <w:sz w:val="24"/>
                <w:szCs w:val="24"/>
              </w:rPr>
            </w:pPr>
            <w:r w:rsidRPr="00C8212B">
              <w:rPr>
                <w:sz w:val="24"/>
                <w:szCs w:val="24"/>
              </w:rPr>
              <w:t xml:space="preserve">Cos </w:t>
            </w:r>
            <w:r w:rsidRPr="00C8212B">
              <w:rPr>
                <w:rFonts w:cs="Arial"/>
                <w:color w:val="222222"/>
                <w:sz w:val="24"/>
                <w:szCs w:val="24"/>
                <w:shd w:val="clear" w:color="auto" w:fill="FFFFFF"/>
              </w:rPr>
              <w:t> Φ</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0</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0.358</w:t>
            </w:r>
          </w:p>
        </w:tc>
        <w:tc>
          <w:tcPr>
            <w:tcW w:w="1080" w:type="dxa"/>
          </w:tcPr>
          <w:p w:rsidR="002159EC" w:rsidRPr="00C8212B" w:rsidRDefault="002159EC" w:rsidP="002159EC">
            <w:pPr>
              <w:jc w:val="center"/>
              <w:rPr>
                <w:sz w:val="24"/>
                <w:szCs w:val="24"/>
              </w:rPr>
            </w:pPr>
            <w:r w:rsidRPr="00C8212B">
              <w:rPr>
                <w:sz w:val="24"/>
                <w:szCs w:val="24"/>
              </w:rPr>
              <w:t>40.951</w:t>
            </w:r>
          </w:p>
        </w:tc>
        <w:tc>
          <w:tcPr>
            <w:tcW w:w="1334" w:type="dxa"/>
          </w:tcPr>
          <w:p w:rsidR="002159EC" w:rsidRPr="00C8212B" w:rsidRDefault="002159EC" w:rsidP="002159EC">
            <w:pPr>
              <w:jc w:val="center"/>
              <w:rPr>
                <w:sz w:val="24"/>
                <w:szCs w:val="24"/>
              </w:rPr>
            </w:pPr>
            <w:r w:rsidRPr="00C8212B">
              <w:rPr>
                <w:sz w:val="24"/>
                <w:szCs w:val="24"/>
              </w:rPr>
              <w:t>0.520</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1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0.3</w:t>
            </w:r>
          </w:p>
        </w:tc>
        <w:tc>
          <w:tcPr>
            <w:tcW w:w="1080" w:type="dxa"/>
          </w:tcPr>
          <w:p w:rsidR="002159EC" w:rsidRPr="00C8212B" w:rsidRDefault="002159EC" w:rsidP="002159EC">
            <w:pPr>
              <w:jc w:val="center"/>
              <w:rPr>
                <w:sz w:val="24"/>
                <w:szCs w:val="24"/>
              </w:rPr>
            </w:pPr>
            <w:r w:rsidRPr="00C8212B">
              <w:rPr>
                <w:sz w:val="24"/>
                <w:szCs w:val="24"/>
              </w:rPr>
              <w:t>40.956</w:t>
            </w:r>
          </w:p>
        </w:tc>
        <w:tc>
          <w:tcPr>
            <w:tcW w:w="1334" w:type="dxa"/>
          </w:tcPr>
          <w:p w:rsidR="002159EC" w:rsidRPr="00C8212B" w:rsidRDefault="002159EC" w:rsidP="002159EC">
            <w:pPr>
              <w:jc w:val="center"/>
              <w:rPr>
                <w:sz w:val="24"/>
                <w:szCs w:val="24"/>
              </w:rPr>
            </w:pPr>
            <w:r w:rsidRPr="00C8212B">
              <w:rPr>
                <w:sz w:val="24"/>
                <w:szCs w:val="24"/>
              </w:rPr>
              <w:t>0.620</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2.2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0.24</w:t>
            </w:r>
          </w:p>
        </w:tc>
        <w:tc>
          <w:tcPr>
            <w:tcW w:w="1080" w:type="dxa"/>
          </w:tcPr>
          <w:p w:rsidR="002159EC" w:rsidRPr="00C8212B" w:rsidRDefault="002159EC" w:rsidP="002159EC">
            <w:pPr>
              <w:jc w:val="center"/>
              <w:rPr>
                <w:sz w:val="24"/>
                <w:szCs w:val="24"/>
              </w:rPr>
            </w:pPr>
            <w:r w:rsidRPr="00C8212B">
              <w:rPr>
                <w:sz w:val="24"/>
                <w:szCs w:val="24"/>
              </w:rPr>
              <w:t>40.952</w:t>
            </w:r>
          </w:p>
        </w:tc>
        <w:tc>
          <w:tcPr>
            <w:tcW w:w="1334" w:type="dxa"/>
          </w:tcPr>
          <w:p w:rsidR="002159EC" w:rsidRPr="00C8212B" w:rsidRDefault="002159EC" w:rsidP="002159EC">
            <w:pPr>
              <w:jc w:val="center"/>
              <w:rPr>
                <w:sz w:val="24"/>
                <w:szCs w:val="24"/>
              </w:rPr>
            </w:pPr>
            <w:r w:rsidRPr="00C8212B">
              <w:rPr>
                <w:sz w:val="24"/>
                <w:szCs w:val="24"/>
              </w:rPr>
              <w:t>0.775</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3.2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0.205</w:t>
            </w:r>
          </w:p>
        </w:tc>
        <w:tc>
          <w:tcPr>
            <w:tcW w:w="1080" w:type="dxa"/>
          </w:tcPr>
          <w:p w:rsidR="002159EC" w:rsidRPr="00C8212B" w:rsidRDefault="002159EC" w:rsidP="002159EC">
            <w:pPr>
              <w:jc w:val="center"/>
              <w:rPr>
                <w:sz w:val="24"/>
                <w:szCs w:val="24"/>
              </w:rPr>
            </w:pPr>
            <w:r w:rsidRPr="00C8212B">
              <w:rPr>
                <w:sz w:val="24"/>
                <w:szCs w:val="24"/>
              </w:rPr>
              <w:t>40.953</w:t>
            </w:r>
          </w:p>
        </w:tc>
        <w:tc>
          <w:tcPr>
            <w:tcW w:w="1334" w:type="dxa"/>
          </w:tcPr>
          <w:p w:rsidR="002159EC" w:rsidRPr="00C8212B" w:rsidRDefault="002159EC" w:rsidP="002159EC">
            <w:pPr>
              <w:jc w:val="center"/>
              <w:rPr>
                <w:sz w:val="24"/>
                <w:szCs w:val="24"/>
              </w:rPr>
            </w:pPr>
            <w:r w:rsidRPr="00C8212B">
              <w:rPr>
                <w:sz w:val="24"/>
                <w:szCs w:val="24"/>
              </w:rPr>
              <w:t>0.916</w:t>
            </w:r>
          </w:p>
        </w:tc>
      </w:tr>
      <w:tr w:rsidR="002159EC" w:rsidRPr="00C8212B" w:rsidTr="002159EC">
        <w:tc>
          <w:tcPr>
            <w:tcW w:w="997" w:type="dxa"/>
          </w:tcPr>
          <w:p w:rsidR="002159EC" w:rsidRPr="00C8212B" w:rsidRDefault="002159EC" w:rsidP="002159EC">
            <w:pPr>
              <w:jc w:val="center"/>
              <w:rPr>
                <w:color w:val="ED7D31" w:themeColor="accent2"/>
                <w:sz w:val="24"/>
                <w:szCs w:val="24"/>
              </w:rPr>
            </w:pPr>
            <w:r w:rsidRPr="00C8212B">
              <w:rPr>
                <w:color w:val="ED7D31" w:themeColor="accent2"/>
                <w:sz w:val="24"/>
                <w:szCs w:val="24"/>
              </w:rPr>
              <w:t>4.3 μF</w:t>
            </w:r>
          </w:p>
        </w:tc>
        <w:tc>
          <w:tcPr>
            <w:tcW w:w="899" w:type="dxa"/>
          </w:tcPr>
          <w:p w:rsidR="002159EC" w:rsidRPr="00C8212B" w:rsidRDefault="002159EC" w:rsidP="002159EC">
            <w:pPr>
              <w:jc w:val="center"/>
              <w:rPr>
                <w:color w:val="ED7D31" w:themeColor="accent2"/>
                <w:sz w:val="24"/>
                <w:szCs w:val="24"/>
              </w:rPr>
            </w:pPr>
            <w:r w:rsidRPr="00C8212B">
              <w:rPr>
                <w:color w:val="ED7D31" w:themeColor="accent2"/>
                <w:sz w:val="24"/>
                <w:szCs w:val="24"/>
              </w:rPr>
              <w:t>220</w:t>
            </w:r>
          </w:p>
        </w:tc>
        <w:tc>
          <w:tcPr>
            <w:tcW w:w="1079" w:type="dxa"/>
          </w:tcPr>
          <w:p w:rsidR="002159EC" w:rsidRPr="00C8212B" w:rsidRDefault="002159EC" w:rsidP="002159EC">
            <w:pPr>
              <w:jc w:val="center"/>
              <w:rPr>
                <w:color w:val="ED7D31" w:themeColor="accent2"/>
                <w:sz w:val="24"/>
                <w:szCs w:val="24"/>
              </w:rPr>
            </w:pPr>
            <w:r w:rsidRPr="00C8212B">
              <w:rPr>
                <w:color w:val="ED7D31" w:themeColor="accent2"/>
                <w:sz w:val="24"/>
                <w:szCs w:val="24"/>
              </w:rPr>
              <w:t>0.186</w:t>
            </w:r>
          </w:p>
        </w:tc>
        <w:tc>
          <w:tcPr>
            <w:tcW w:w="1080" w:type="dxa"/>
          </w:tcPr>
          <w:p w:rsidR="002159EC" w:rsidRPr="00C8212B" w:rsidRDefault="002159EC" w:rsidP="002159EC">
            <w:pPr>
              <w:jc w:val="center"/>
              <w:rPr>
                <w:color w:val="ED7D31" w:themeColor="accent2"/>
                <w:sz w:val="24"/>
                <w:szCs w:val="24"/>
              </w:rPr>
            </w:pPr>
            <w:r w:rsidRPr="00C8212B">
              <w:rPr>
                <w:color w:val="ED7D31" w:themeColor="accent2"/>
                <w:sz w:val="24"/>
                <w:szCs w:val="24"/>
              </w:rPr>
              <w:t>40.955</w:t>
            </w:r>
          </w:p>
        </w:tc>
        <w:tc>
          <w:tcPr>
            <w:tcW w:w="1334" w:type="dxa"/>
          </w:tcPr>
          <w:p w:rsidR="002159EC" w:rsidRPr="00C8212B" w:rsidRDefault="002159EC" w:rsidP="002159EC">
            <w:pPr>
              <w:jc w:val="center"/>
              <w:rPr>
                <w:color w:val="ED7D31" w:themeColor="accent2"/>
                <w:sz w:val="24"/>
                <w:szCs w:val="24"/>
              </w:rPr>
            </w:pPr>
            <w:r w:rsidRPr="00C8212B">
              <w:rPr>
                <w:color w:val="ED7D31" w:themeColor="accent2"/>
                <w:sz w:val="24"/>
                <w:szCs w:val="24"/>
              </w:rPr>
              <w:t>0.999</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4.6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0.187</w:t>
            </w:r>
          </w:p>
        </w:tc>
        <w:tc>
          <w:tcPr>
            <w:tcW w:w="1080" w:type="dxa"/>
          </w:tcPr>
          <w:p w:rsidR="002159EC" w:rsidRPr="00C8212B" w:rsidRDefault="002159EC" w:rsidP="002159EC">
            <w:pPr>
              <w:jc w:val="center"/>
              <w:rPr>
                <w:sz w:val="24"/>
                <w:szCs w:val="24"/>
              </w:rPr>
            </w:pPr>
            <w:r w:rsidRPr="00C8212B">
              <w:rPr>
                <w:sz w:val="24"/>
                <w:szCs w:val="24"/>
              </w:rPr>
              <w:t>40.956</w:t>
            </w:r>
          </w:p>
        </w:tc>
        <w:tc>
          <w:tcPr>
            <w:tcW w:w="1334" w:type="dxa"/>
          </w:tcPr>
          <w:p w:rsidR="002159EC" w:rsidRPr="00C8212B" w:rsidRDefault="002159EC" w:rsidP="002159EC">
            <w:pPr>
              <w:jc w:val="center"/>
              <w:rPr>
                <w:sz w:val="24"/>
                <w:szCs w:val="24"/>
              </w:rPr>
            </w:pPr>
            <w:r w:rsidRPr="00C8212B">
              <w:rPr>
                <w:sz w:val="24"/>
                <w:szCs w:val="24"/>
              </w:rPr>
              <w:t>0.996</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5.7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0.21</w:t>
            </w:r>
          </w:p>
        </w:tc>
        <w:tc>
          <w:tcPr>
            <w:tcW w:w="1080" w:type="dxa"/>
          </w:tcPr>
          <w:p w:rsidR="002159EC" w:rsidRPr="00C8212B" w:rsidRDefault="002159EC" w:rsidP="002159EC">
            <w:pPr>
              <w:jc w:val="center"/>
              <w:rPr>
                <w:sz w:val="24"/>
                <w:szCs w:val="24"/>
              </w:rPr>
            </w:pPr>
            <w:r w:rsidRPr="00C8212B">
              <w:rPr>
                <w:sz w:val="24"/>
                <w:szCs w:val="24"/>
              </w:rPr>
              <w:t>41.036</w:t>
            </w:r>
          </w:p>
        </w:tc>
        <w:tc>
          <w:tcPr>
            <w:tcW w:w="1334" w:type="dxa"/>
          </w:tcPr>
          <w:p w:rsidR="002159EC" w:rsidRPr="00C8212B" w:rsidRDefault="002159EC" w:rsidP="002159EC">
            <w:pPr>
              <w:jc w:val="center"/>
              <w:rPr>
                <w:sz w:val="24"/>
                <w:szCs w:val="24"/>
              </w:rPr>
            </w:pPr>
            <w:r w:rsidRPr="00C8212B">
              <w:rPr>
                <w:sz w:val="24"/>
                <w:szCs w:val="24"/>
              </w:rPr>
              <w:t>0.893</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6.9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0.257</w:t>
            </w:r>
          </w:p>
        </w:tc>
        <w:tc>
          <w:tcPr>
            <w:tcW w:w="1080" w:type="dxa"/>
          </w:tcPr>
          <w:p w:rsidR="002159EC" w:rsidRPr="00C8212B" w:rsidRDefault="002159EC" w:rsidP="002159EC">
            <w:pPr>
              <w:jc w:val="center"/>
              <w:rPr>
                <w:sz w:val="24"/>
                <w:szCs w:val="24"/>
              </w:rPr>
            </w:pPr>
            <w:r w:rsidRPr="00C8212B">
              <w:rPr>
                <w:sz w:val="24"/>
                <w:szCs w:val="24"/>
              </w:rPr>
              <w:t>40.948</w:t>
            </w:r>
          </w:p>
        </w:tc>
        <w:tc>
          <w:tcPr>
            <w:tcW w:w="1334" w:type="dxa"/>
          </w:tcPr>
          <w:p w:rsidR="002159EC" w:rsidRPr="00C8212B" w:rsidRDefault="002159EC" w:rsidP="002159EC">
            <w:pPr>
              <w:jc w:val="center"/>
              <w:rPr>
                <w:sz w:val="24"/>
                <w:szCs w:val="24"/>
              </w:rPr>
            </w:pPr>
            <w:r w:rsidRPr="00C8212B">
              <w:rPr>
                <w:sz w:val="24"/>
                <w:szCs w:val="24"/>
              </w:rPr>
              <w:t>0.723</w:t>
            </w:r>
          </w:p>
        </w:tc>
      </w:tr>
      <w:tr w:rsidR="002159EC" w:rsidRPr="00C8212B" w:rsidTr="002159EC">
        <w:tc>
          <w:tcPr>
            <w:tcW w:w="997" w:type="dxa"/>
          </w:tcPr>
          <w:p w:rsidR="002159EC" w:rsidRPr="00C8212B" w:rsidRDefault="002159EC" w:rsidP="002159EC">
            <w:pPr>
              <w:jc w:val="center"/>
              <w:rPr>
                <w:sz w:val="24"/>
                <w:szCs w:val="24"/>
              </w:rPr>
            </w:pPr>
            <w:r w:rsidRPr="00C8212B">
              <w:rPr>
                <w:sz w:val="24"/>
                <w:szCs w:val="24"/>
              </w:rPr>
              <w:t>7.9 μF</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0.31</w:t>
            </w:r>
          </w:p>
        </w:tc>
        <w:tc>
          <w:tcPr>
            <w:tcW w:w="1080" w:type="dxa"/>
          </w:tcPr>
          <w:p w:rsidR="002159EC" w:rsidRPr="00C8212B" w:rsidRDefault="002159EC" w:rsidP="002159EC">
            <w:pPr>
              <w:jc w:val="center"/>
              <w:rPr>
                <w:sz w:val="24"/>
                <w:szCs w:val="24"/>
              </w:rPr>
            </w:pPr>
            <w:r w:rsidRPr="00C8212B">
              <w:rPr>
                <w:sz w:val="24"/>
                <w:szCs w:val="24"/>
              </w:rPr>
              <w:t>40.961</w:t>
            </w:r>
          </w:p>
        </w:tc>
        <w:tc>
          <w:tcPr>
            <w:tcW w:w="1334" w:type="dxa"/>
          </w:tcPr>
          <w:p w:rsidR="002159EC" w:rsidRPr="00C8212B" w:rsidRDefault="002159EC" w:rsidP="002159EC">
            <w:pPr>
              <w:jc w:val="center"/>
              <w:rPr>
                <w:sz w:val="24"/>
                <w:szCs w:val="24"/>
              </w:rPr>
            </w:pPr>
            <w:r w:rsidRPr="00C8212B">
              <w:rPr>
                <w:sz w:val="24"/>
                <w:szCs w:val="24"/>
              </w:rPr>
              <w:t>0.600</w:t>
            </w:r>
          </w:p>
        </w:tc>
      </w:tr>
      <w:tr w:rsidR="002159EC" w:rsidRPr="00C8212B" w:rsidTr="002159EC">
        <w:tc>
          <w:tcPr>
            <w:tcW w:w="997" w:type="dxa"/>
          </w:tcPr>
          <w:p w:rsidR="002159EC" w:rsidRPr="00C8212B" w:rsidRDefault="002159EC" w:rsidP="002159EC">
            <w:pPr>
              <w:rPr>
                <w:sz w:val="24"/>
                <w:szCs w:val="24"/>
              </w:rPr>
            </w:pPr>
            <w:r w:rsidRPr="00C8212B">
              <w:rPr>
                <w:sz w:val="24"/>
                <w:szCs w:val="24"/>
              </w:rPr>
              <w:t xml:space="preserve">9.87μF </w:t>
            </w:r>
          </w:p>
        </w:tc>
        <w:tc>
          <w:tcPr>
            <w:tcW w:w="899" w:type="dxa"/>
          </w:tcPr>
          <w:p w:rsidR="002159EC" w:rsidRPr="00C8212B" w:rsidRDefault="002159EC" w:rsidP="002159EC">
            <w:pPr>
              <w:jc w:val="center"/>
              <w:rPr>
                <w:sz w:val="24"/>
                <w:szCs w:val="24"/>
              </w:rPr>
            </w:pPr>
            <w:r w:rsidRPr="00C8212B">
              <w:rPr>
                <w:sz w:val="24"/>
                <w:szCs w:val="24"/>
              </w:rPr>
              <w:t>220</w:t>
            </w:r>
          </w:p>
        </w:tc>
        <w:tc>
          <w:tcPr>
            <w:tcW w:w="1079" w:type="dxa"/>
          </w:tcPr>
          <w:p w:rsidR="002159EC" w:rsidRPr="00C8212B" w:rsidRDefault="002159EC" w:rsidP="002159EC">
            <w:pPr>
              <w:jc w:val="center"/>
              <w:rPr>
                <w:sz w:val="24"/>
                <w:szCs w:val="24"/>
              </w:rPr>
            </w:pPr>
            <w:r w:rsidRPr="00C8212B">
              <w:rPr>
                <w:sz w:val="24"/>
                <w:szCs w:val="24"/>
              </w:rPr>
              <w:t>0.428</w:t>
            </w:r>
          </w:p>
        </w:tc>
        <w:tc>
          <w:tcPr>
            <w:tcW w:w="1080" w:type="dxa"/>
          </w:tcPr>
          <w:p w:rsidR="002159EC" w:rsidRPr="00C8212B" w:rsidRDefault="002159EC" w:rsidP="002159EC">
            <w:pPr>
              <w:jc w:val="center"/>
              <w:rPr>
                <w:sz w:val="24"/>
                <w:szCs w:val="24"/>
              </w:rPr>
            </w:pPr>
            <w:r w:rsidRPr="00C8212B">
              <w:rPr>
                <w:sz w:val="24"/>
                <w:szCs w:val="24"/>
              </w:rPr>
              <w:t>40.958</w:t>
            </w:r>
          </w:p>
        </w:tc>
        <w:tc>
          <w:tcPr>
            <w:tcW w:w="1334" w:type="dxa"/>
          </w:tcPr>
          <w:p w:rsidR="002159EC" w:rsidRPr="00C8212B" w:rsidRDefault="002159EC" w:rsidP="002159EC">
            <w:pPr>
              <w:jc w:val="center"/>
              <w:rPr>
                <w:sz w:val="24"/>
                <w:szCs w:val="24"/>
              </w:rPr>
            </w:pPr>
            <w:r w:rsidRPr="00C8212B">
              <w:rPr>
                <w:sz w:val="24"/>
                <w:szCs w:val="24"/>
              </w:rPr>
              <w:t>0.434</w:t>
            </w:r>
          </w:p>
        </w:tc>
      </w:tr>
    </w:tbl>
    <w:p w:rsidR="00B975F1" w:rsidRPr="00C8212B" w:rsidRDefault="00B975F1" w:rsidP="00B975F1">
      <w:pPr>
        <w:pStyle w:val="ListParagraph"/>
        <w:spacing w:line="360" w:lineRule="auto"/>
        <w:ind w:firstLineChars="0"/>
        <w:jc w:val="left"/>
        <w:rPr>
          <w:rFonts w:asciiTheme="minorHAnsi" w:hAnsiTheme="minorHAnsi"/>
          <w:sz w:val="24"/>
          <w:szCs w:val="24"/>
        </w:rPr>
      </w:pPr>
    </w:p>
    <w:p w:rsidR="00B975F1" w:rsidRPr="00C8212B" w:rsidRDefault="00B975F1" w:rsidP="00B975F1">
      <w:pPr>
        <w:pStyle w:val="ListParagraph"/>
        <w:spacing w:line="360" w:lineRule="auto"/>
        <w:ind w:firstLineChars="0"/>
        <w:jc w:val="left"/>
        <w:rPr>
          <w:rFonts w:asciiTheme="minorHAnsi" w:hAnsiTheme="minorHAnsi"/>
          <w:sz w:val="24"/>
          <w:szCs w:val="24"/>
        </w:rPr>
      </w:pPr>
    </w:p>
    <w:p w:rsidR="00AB5EE4" w:rsidRPr="00C8212B" w:rsidRDefault="00AB5EE4" w:rsidP="008F78B1">
      <w:pPr>
        <w:rPr>
          <w:sz w:val="24"/>
          <w:szCs w:val="24"/>
        </w:rPr>
      </w:pPr>
    </w:p>
    <w:p w:rsidR="00106512" w:rsidRPr="00C8212B" w:rsidRDefault="00106512" w:rsidP="006D6101">
      <w:pPr>
        <w:jc w:val="center"/>
        <w:rPr>
          <w:sz w:val="28"/>
          <w:szCs w:val="28"/>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72E77" w:rsidRDefault="00172E77" w:rsidP="00106512">
      <w:pPr>
        <w:pStyle w:val="ListParagraph"/>
        <w:spacing w:line="360" w:lineRule="auto"/>
        <w:ind w:left="420" w:firstLineChars="0" w:firstLine="0"/>
        <w:jc w:val="left"/>
        <w:rPr>
          <w:rFonts w:asciiTheme="minorHAnsi" w:hAnsiTheme="minorHAnsi"/>
          <w:b/>
          <w:sz w:val="24"/>
          <w:szCs w:val="28"/>
          <w:u w:val="single"/>
        </w:rPr>
      </w:pPr>
    </w:p>
    <w:p w:rsidR="00106512" w:rsidRPr="00C8212B" w:rsidRDefault="00106512" w:rsidP="00106512">
      <w:pPr>
        <w:pStyle w:val="ListParagraph"/>
        <w:spacing w:line="360" w:lineRule="auto"/>
        <w:ind w:left="420" w:firstLineChars="0" w:firstLine="0"/>
        <w:jc w:val="left"/>
        <w:rPr>
          <w:rFonts w:asciiTheme="minorHAnsi" w:hAnsiTheme="minorHAnsi"/>
          <w:b/>
          <w:sz w:val="24"/>
          <w:szCs w:val="28"/>
          <w:u w:val="single"/>
        </w:rPr>
      </w:pPr>
      <w:r w:rsidRPr="00C8212B">
        <w:rPr>
          <w:rFonts w:asciiTheme="minorHAnsi" w:hAnsiTheme="minorHAnsi"/>
          <w:b/>
          <w:sz w:val="24"/>
          <w:szCs w:val="28"/>
          <w:u w:val="single"/>
        </w:rPr>
        <w:lastRenderedPageBreak/>
        <w:t xml:space="preserve">The curve </w:t>
      </w:r>
      <m:oMath>
        <m:r>
          <m:rPr>
            <m:sty m:val="b"/>
          </m:rPr>
          <w:rPr>
            <w:rFonts w:ascii="Cambria Math" w:hAnsi="Cambria Math"/>
            <w:sz w:val="24"/>
            <w:szCs w:val="28"/>
            <w:u w:val="single"/>
          </w:rPr>
          <m:t>I=f(c)</m:t>
        </m:r>
      </m:oMath>
      <w:r w:rsidRPr="00C8212B">
        <w:rPr>
          <w:rFonts w:asciiTheme="minorHAnsi" w:hAnsiTheme="minorHAnsi"/>
          <w:b/>
          <w:sz w:val="24"/>
          <w:szCs w:val="28"/>
          <w:u w:val="single"/>
        </w:rPr>
        <w:t>:</w:t>
      </w:r>
    </w:p>
    <w:p w:rsidR="007C5ACD" w:rsidRPr="00C8212B" w:rsidRDefault="00106512" w:rsidP="006D6101">
      <w:pPr>
        <w:jc w:val="center"/>
        <w:rPr>
          <w:sz w:val="28"/>
          <w:szCs w:val="28"/>
        </w:rPr>
      </w:pPr>
      <w:r w:rsidRPr="00C8212B">
        <w:rPr>
          <w:noProof/>
        </w:rPr>
        <w:drawing>
          <wp:inline distT="0" distB="0" distL="0" distR="0" wp14:anchorId="7F91F2EF" wp14:editId="33611E16">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707E" w:rsidRPr="00C8212B" w:rsidRDefault="008F78B1" w:rsidP="0093353E">
      <w:pPr>
        <w:pStyle w:val="NormalWeb"/>
        <w:spacing w:before="0" w:beforeAutospacing="0" w:after="0" w:afterAutospacing="0"/>
        <w:rPr>
          <w:rFonts w:asciiTheme="minorHAnsi" w:hAnsiTheme="minorHAnsi"/>
          <w:b/>
          <w:sz w:val="28"/>
          <w:szCs w:val="28"/>
          <w:u w:val="single"/>
        </w:rPr>
      </w:pPr>
      <w:r w:rsidRPr="00C8212B">
        <w:rPr>
          <w:rFonts w:asciiTheme="minorHAnsi" w:hAnsiTheme="minorHAnsi"/>
          <w:b/>
          <w:sz w:val="28"/>
          <w:szCs w:val="28"/>
          <w:u w:val="single"/>
        </w:rPr>
        <w:t xml:space="preserve">Analysis: </w:t>
      </w:r>
    </w:p>
    <w:p w:rsidR="0093353E" w:rsidRPr="00C8212B" w:rsidRDefault="0093353E" w:rsidP="0093353E">
      <w:pPr>
        <w:pStyle w:val="NormalWeb"/>
        <w:spacing w:before="0" w:beforeAutospacing="0" w:after="0" w:afterAutospacing="0"/>
        <w:rPr>
          <w:rFonts w:asciiTheme="minorHAnsi" w:hAnsiTheme="minorHAnsi"/>
        </w:rPr>
      </w:pPr>
      <w:r w:rsidRPr="00C8212B">
        <w:rPr>
          <w:rFonts w:asciiTheme="minorHAnsi" w:hAnsiTheme="minorHAnsi" w:cs="Arial"/>
          <w:color w:val="000000"/>
          <w:sz w:val="22"/>
          <w:szCs w:val="22"/>
        </w:rPr>
        <w:t>From the chart above it is quite evident that the current flow of the circuit reduces as the capacitance increases. After a certain point the current rises again. </w:t>
      </w:r>
    </w:p>
    <w:p w:rsidR="0093353E" w:rsidRPr="00C8212B" w:rsidRDefault="0093353E" w:rsidP="0093353E">
      <w:pPr>
        <w:pStyle w:val="NormalWeb"/>
        <w:spacing w:before="0" w:beforeAutospacing="0" w:after="0" w:afterAutospacing="0"/>
        <w:rPr>
          <w:rFonts w:asciiTheme="minorHAnsi" w:hAnsiTheme="minorHAnsi"/>
        </w:rPr>
      </w:pPr>
      <w:r w:rsidRPr="00C8212B">
        <w:rPr>
          <w:rFonts w:asciiTheme="minorHAnsi" w:hAnsiTheme="minorHAnsi" w:cs="Arial"/>
          <w:color w:val="000000"/>
          <w:sz w:val="22"/>
          <w:szCs w:val="22"/>
        </w:rPr>
        <w:t>It is because at the beginning, the power factor was lagging as there was no capacitor; only the inductor and resistors were connected. The circuit started to take less current as we increase the capacitance which decreased the power factor to nearly unity. </w:t>
      </w:r>
      <w:r w:rsidR="0085707E" w:rsidRPr="00C8212B">
        <w:rPr>
          <w:rFonts w:asciiTheme="minorHAnsi" w:hAnsiTheme="minorHAnsi" w:cs="Arial"/>
          <w:color w:val="000000"/>
          <w:sz w:val="22"/>
          <w:szCs w:val="22"/>
        </w:rPr>
        <w:t>A</w:t>
      </w:r>
      <w:r w:rsidRPr="00C8212B">
        <w:rPr>
          <w:rFonts w:asciiTheme="minorHAnsi" w:hAnsiTheme="minorHAnsi" w:cs="Arial"/>
          <w:color w:val="000000"/>
          <w:sz w:val="22"/>
          <w:szCs w:val="22"/>
        </w:rPr>
        <w:t>fter a certain</w:t>
      </w:r>
      <w:r w:rsidR="0085707E" w:rsidRPr="00C8212B">
        <w:rPr>
          <w:rFonts w:asciiTheme="minorHAnsi" w:hAnsiTheme="minorHAnsi" w:cs="Arial"/>
          <w:color w:val="000000"/>
          <w:sz w:val="22"/>
          <w:szCs w:val="22"/>
        </w:rPr>
        <w:t xml:space="preserve"> point</w:t>
      </w:r>
      <w:r w:rsidRPr="00C8212B">
        <w:rPr>
          <w:rFonts w:asciiTheme="minorHAnsi" w:hAnsiTheme="minorHAnsi" w:cs="Arial"/>
          <w:color w:val="000000"/>
          <w:sz w:val="22"/>
          <w:szCs w:val="22"/>
        </w:rPr>
        <w:t> the current flow started to rise again as the capacitor connected to the circuit was more than enough</w:t>
      </w:r>
      <w:r w:rsidR="0085707E" w:rsidRPr="00C8212B">
        <w:rPr>
          <w:rFonts w:asciiTheme="minorHAnsi" w:hAnsiTheme="minorHAnsi" w:cs="Arial"/>
          <w:color w:val="000000"/>
          <w:sz w:val="22"/>
          <w:szCs w:val="22"/>
        </w:rPr>
        <w:t xml:space="preserve"> to ma</w:t>
      </w:r>
      <w:r w:rsidR="009404C8" w:rsidRPr="00C8212B">
        <w:rPr>
          <w:rFonts w:asciiTheme="minorHAnsi" w:hAnsiTheme="minorHAnsi" w:cs="Arial"/>
          <w:color w:val="000000"/>
          <w:sz w:val="22"/>
          <w:szCs w:val="22"/>
        </w:rPr>
        <w:t>de</w:t>
      </w:r>
      <w:r w:rsidR="0085707E" w:rsidRPr="00C8212B">
        <w:rPr>
          <w:rFonts w:asciiTheme="minorHAnsi" w:hAnsiTheme="minorHAnsi" w:cs="Arial"/>
          <w:color w:val="000000"/>
          <w:sz w:val="22"/>
          <w:szCs w:val="22"/>
        </w:rPr>
        <w:t xml:space="preserve"> the </w:t>
      </w:r>
      <w:r w:rsidR="009404C8" w:rsidRPr="00C8212B">
        <w:rPr>
          <w:rFonts w:asciiTheme="minorHAnsi" w:hAnsiTheme="minorHAnsi" w:cs="Arial"/>
          <w:color w:val="000000"/>
          <w:sz w:val="22"/>
          <w:szCs w:val="22"/>
        </w:rPr>
        <w:t>power factor</w:t>
      </w:r>
      <w:r w:rsidR="0085707E" w:rsidRPr="00C8212B">
        <w:rPr>
          <w:rFonts w:asciiTheme="minorHAnsi" w:hAnsiTheme="minorHAnsi" w:cs="Arial"/>
          <w:color w:val="000000"/>
          <w:sz w:val="22"/>
          <w:szCs w:val="22"/>
        </w:rPr>
        <w:t xml:space="preserve"> unity</w:t>
      </w:r>
      <w:r w:rsidRPr="00C8212B">
        <w:rPr>
          <w:rFonts w:asciiTheme="minorHAnsi" w:hAnsiTheme="minorHAnsi" w:cs="Arial"/>
          <w:color w:val="000000"/>
          <w:sz w:val="22"/>
          <w:szCs w:val="22"/>
        </w:rPr>
        <w:t xml:space="preserve"> which made the power factor leading</w:t>
      </w:r>
      <w:r w:rsidR="009404C8" w:rsidRPr="00C8212B">
        <w:rPr>
          <w:rFonts w:asciiTheme="minorHAnsi" w:hAnsiTheme="minorHAnsi" w:cs="Arial"/>
          <w:color w:val="000000"/>
          <w:sz w:val="22"/>
          <w:szCs w:val="22"/>
        </w:rPr>
        <w:t>;</w:t>
      </w:r>
      <w:r w:rsidRPr="00C8212B">
        <w:rPr>
          <w:rFonts w:asciiTheme="minorHAnsi" w:hAnsiTheme="minorHAnsi" w:cs="Arial"/>
          <w:color w:val="000000"/>
          <w:sz w:val="22"/>
          <w:szCs w:val="22"/>
        </w:rPr>
        <w:t xml:space="preserve"> thus</w:t>
      </w:r>
      <w:r w:rsidR="009404C8" w:rsidRPr="00C8212B">
        <w:rPr>
          <w:rFonts w:asciiTheme="minorHAnsi" w:hAnsiTheme="minorHAnsi" w:cs="Arial"/>
          <w:color w:val="000000"/>
          <w:sz w:val="22"/>
          <w:szCs w:val="22"/>
        </w:rPr>
        <w:t>,</w:t>
      </w:r>
      <w:r w:rsidRPr="00C8212B">
        <w:rPr>
          <w:rFonts w:asciiTheme="minorHAnsi" w:hAnsiTheme="minorHAnsi" w:cs="Arial"/>
          <w:color w:val="000000"/>
          <w:sz w:val="22"/>
          <w:szCs w:val="22"/>
        </w:rPr>
        <w:t xml:space="preserve"> increased </w:t>
      </w:r>
      <w:r w:rsidR="0085707E" w:rsidRPr="00C8212B">
        <w:rPr>
          <w:rFonts w:asciiTheme="minorHAnsi" w:hAnsiTheme="minorHAnsi" w:cs="Arial"/>
          <w:color w:val="000000"/>
          <w:sz w:val="22"/>
          <w:szCs w:val="22"/>
        </w:rPr>
        <w:t xml:space="preserve">the </w:t>
      </w:r>
      <w:r w:rsidRPr="00C8212B">
        <w:rPr>
          <w:rFonts w:asciiTheme="minorHAnsi" w:hAnsiTheme="minorHAnsi" w:cs="Arial"/>
          <w:color w:val="000000"/>
          <w:sz w:val="22"/>
          <w:szCs w:val="22"/>
        </w:rPr>
        <w:t xml:space="preserve">current flow </w:t>
      </w:r>
      <w:r w:rsidR="009404C8" w:rsidRPr="00C8212B">
        <w:rPr>
          <w:rFonts w:asciiTheme="minorHAnsi" w:hAnsiTheme="minorHAnsi" w:cs="Arial"/>
          <w:color w:val="000000"/>
          <w:sz w:val="22"/>
          <w:szCs w:val="22"/>
        </w:rPr>
        <w:t xml:space="preserve">of the circuit </w:t>
      </w:r>
      <w:r w:rsidRPr="00C8212B">
        <w:rPr>
          <w:rFonts w:asciiTheme="minorHAnsi" w:hAnsiTheme="minorHAnsi" w:cs="Arial"/>
          <w:color w:val="000000"/>
          <w:sz w:val="22"/>
          <w:szCs w:val="22"/>
        </w:rPr>
        <w:t>again. </w:t>
      </w:r>
    </w:p>
    <w:p w:rsidR="008F78B1" w:rsidRPr="00C8212B" w:rsidRDefault="008F78B1" w:rsidP="008F78B1">
      <w:pPr>
        <w:rPr>
          <w:b/>
          <w:sz w:val="28"/>
          <w:szCs w:val="28"/>
          <w:u w:val="single"/>
        </w:rPr>
      </w:pPr>
    </w:p>
    <w:p w:rsidR="00091A75" w:rsidRPr="00C8212B" w:rsidRDefault="00091A75" w:rsidP="008F78B1">
      <w:pPr>
        <w:rPr>
          <w:b/>
          <w:sz w:val="28"/>
          <w:szCs w:val="28"/>
          <w:u w:val="single"/>
        </w:rPr>
      </w:pPr>
    </w:p>
    <w:p w:rsidR="00091A75" w:rsidRPr="00C8212B" w:rsidRDefault="00091A75" w:rsidP="008F78B1">
      <w:pPr>
        <w:rPr>
          <w:b/>
          <w:sz w:val="28"/>
          <w:szCs w:val="28"/>
          <w:u w:val="single"/>
        </w:rPr>
      </w:pPr>
      <w:r w:rsidRPr="00C8212B">
        <w:rPr>
          <w:b/>
          <w:sz w:val="28"/>
          <w:szCs w:val="28"/>
          <w:u w:val="single"/>
        </w:rPr>
        <w:t xml:space="preserve">The effectiveness of my method: </w:t>
      </w:r>
    </w:p>
    <w:p w:rsidR="00570375" w:rsidRPr="00C8212B" w:rsidRDefault="00570375" w:rsidP="00570375">
      <w:r w:rsidRPr="00C8212B">
        <w:t xml:space="preserve">The goal is to make the power factor of the circuit unity or close to unity. When we used an inductor of the fluorescent lamp, it made the power factor lagging (0.520). From the reading of the oscilloscope it is seen that the angle between voltage and current is 58.66°. </w:t>
      </w:r>
    </w:p>
    <w:p w:rsidR="00570375" w:rsidRPr="00C8212B" w:rsidRDefault="00570375" w:rsidP="00570375"/>
    <w:p w:rsidR="003556A5" w:rsidRDefault="00570375" w:rsidP="00570375">
      <w:r w:rsidRPr="00C8212B">
        <w:t>To improve the power factor of the circuit, a capacitor is used in parallel to the inductor and filament lamp (which in this case a resistor). The best value of the capacitor (4.3 μF) to make the circuit nearly unity is taken from the chart above. From the wattmeter reading, it is clear that the power factor is nearly 1. From the reading of the oscilloscope it also clarifies that the angle between the voltage and current is indeed nearly zero</w:t>
      </w:r>
      <w:r w:rsidR="00C8212B" w:rsidRPr="00C8212B">
        <w:t xml:space="preserve"> (2.56</w:t>
      </w:r>
      <w:r w:rsidR="00C8212B" w:rsidRPr="00C8212B">
        <w:rPr>
          <w:rFonts w:cs="Arial"/>
          <w:shd w:val="clear" w:color="auto" w:fill="FFFFFF"/>
        </w:rPr>
        <w:t>°)</w:t>
      </w:r>
      <w:r w:rsidRPr="00C8212B">
        <w:t xml:space="preserve">. So attaching a 4.3μF capacitor improved the power factor of the fluorescent lamp to nearly 1. </w:t>
      </w:r>
    </w:p>
    <w:p w:rsidR="00CB5F74" w:rsidRDefault="00CB5F74" w:rsidP="00570375"/>
    <w:p w:rsidR="00CB5F74" w:rsidRPr="00C8212B" w:rsidRDefault="00CB5F74" w:rsidP="00570375"/>
    <w:p w:rsidR="00570375" w:rsidRPr="00C8212B" w:rsidRDefault="003556A5" w:rsidP="00570375">
      <w:pPr>
        <w:rPr>
          <w:b/>
          <w:sz w:val="28"/>
          <w:szCs w:val="28"/>
          <w:u w:val="single"/>
        </w:rPr>
      </w:pPr>
      <w:r w:rsidRPr="00C8212B">
        <w:rPr>
          <w:b/>
          <w:sz w:val="28"/>
          <w:szCs w:val="28"/>
          <w:u w:val="single"/>
        </w:rPr>
        <w:lastRenderedPageBreak/>
        <w:t xml:space="preserve">Appendix: </w:t>
      </w:r>
    </w:p>
    <w:p w:rsidR="003556A5" w:rsidRPr="00C8212B" w:rsidRDefault="003556A5" w:rsidP="00570375">
      <w:pPr>
        <w:rPr>
          <w:b/>
          <w:sz w:val="28"/>
          <w:szCs w:val="28"/>
          <w:u w:val="single"/>
        </w:rPr>
      </w:pPr>
    </w:p>
    <w:p w:rsidR="003556A5" w:rsidRPr="00C8212B" w:rsidRDefault="003556A5" w:rsidP="003556A5">
      <w:pPr>
        <w:rPr>
          <w:b/>
          <w:sz w:val="20"/>
          <w:szCs w:val="28"/>
          <w:u w:val="single"/>
        </w:rPr>
      </w:pPr>
      <w:r w:rsidRPr="00C8212B">
        <w:rPr>
          <w:b/>
          <w:sz w:val="20"/>
          <w:szCs w:val="28"/>
          <w:u w:val="single"/>
        </w:rPr>
        <w:t>Simulation Pictures:</w:t>
      </w:r>
    </w:p>
    <w:p w:rsidR="003556A5" w:rsidRPr="00C8212B" w:rsidRDefault="003556A5" w:rsidP="003556A5">
      <w:pPr>
        <w:rPr>
          <w:sz w:val="28"/>
          <w:szCs w:val="28"/>
        </w:rPr>
      </w:pPr>
      <w:r w:rsidRPr="00C8212B">
        <w:rPr>
          <w:noProof/>
        </w:rPr>
        <w:drawing>
          <wp:inline distT="0" distB="0" distL="0" distR="0" wp14:anchorId="3D7328F4" wp14:editId="05F6DB8E">
            <wp:extent cx="5943600" cy="2437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7130"/>
                    </a:xfrm>
                    <a:prstGeom prst="rect">
                      <a:avLst/>
                    </a:prstGeom>
                  </pic:spPr>
                </pic:pic>
              </a:graphicData>
            </a:graphic>
          </wp:inline>
        </w:drawing>
      </w:r>
    </w:p>
    <w:p w:rsidR="003556A5" w:rsidRPr="00C8212B" w:rsidRDefault="003556A5" w:rsidP="003556A5">
      <w:pPr>
        <w:rPr>
          <w:sz w:val="28"/>
          <w:szCs w:val="28"/>
        </w:rPr>
      </w:pPr>
      <w:r w:rsidRPr="00C8212B">
        <w:rPr>
          <w:noProof/>
        </w:rPr>
        <w:drawing>
          <wp:inline distT="0" distB="0" distL="0" distR="0" wp14:anchorId="6A5191ED" wp14:editId="56582BE7">
            <wp:extent cx="5943600" cy="24161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6175"/>
                    </a:xfrm>
                    <a:prstGeom prst="rect">
                      <a:avLst/>
                    </a:prstGeom>
                  </pic:spPr>
                </pic:pic>
              </a:graphicData>
            </a:graphic>
          </wp:inline>
        </w:drawing>
      </w:r>
    </w:p>
    <w:p w:rsidR="003556A5" w:rsidRPr="00C8212B" w:rsidRDefault="003556A5" w:rsidP="003556A5">
      <w:pP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0F9931F6" wp14:editId="031E5335">
            <wp:extent cx="5943600" cy="2653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3030"/>
                    </a:xfrm>
                    <a:prstGeom prst="rect">
                      <a:avLst/>
                    </a:prstGeom>
                  </pic:spPr>
                </pic:pic>
              </a:graphicData>
            </a:graphic>
          </wp:inline>
        </w:drawing>
      </w:r>
    </w:p>
    <w:p w:rsidR="003556A5" w:rsidRPr="00C8212B" w:rsidRDefault="003556A5" w:rsidP="003556A5">
      <w:pPr>
        <w:jc w:val="center"/>
        <w:rPr>
          <w:sz w:val="28"/>
          <w:szCs w:val="28"/>
        </w:rPr>
      </w:pPr>
      <w:r w:rsidRPr="00C8212B">
        <w:rPr>
          <w:noProof/>
        </w:rPr>
        <w:drawing>
          <wp:inline distT="0" distB="0" distL="0" distR="0" wp14:anchorId="3D6ACB81" wp14:editId="450DF6FF">
            <wp:extent cx="5943600" cy="24053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5380"/>
                    </a:xfrm>
                    <a:prstGeom prst="rect">
                      <a:avLst/>
                    </a:prstGeom>
                  </pic:spPr>
                </pic:pic>
              </a:graphicData>
            </a:graphic>
          </wp:inline>
        </w:drawing>
      </w:r>
    </w:p>
    <w:p w:rsidR="003556A5" w:rsidRPr="00C8212B" w:rsidRDefault="003556A5" w:rsidP="003556A5">
      <w:pPr>
        <w:jc w:val="cente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43C96B07" wp14:editId="211BD5F1">
            <wp:extent cx="5943600" cy="274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7645"/>
                    </a:xfrm>
                    <a:prstGeom prst="rect">
                      <a:avLst/>
                    </a:prstGeom>
                  </pic:spPr>
                </pic:pic>
              </a:graphicData>
            </a:graphic>
          </wp:inline>
        </w:drawing>
      </w:r>
    </w:p>
    <w:p w:rsidR="003556A5" w:rsidRPr="00C8212B" w:rsidRDefault="003556A5" w:rsidP="003556A5">
      <w:pPr>
        <w:rPr>
          <w:sz w:val="28"/>
          <w:szCs w:val="28"/>
        </w:rPr>
      </w:pPr>
      <w:r w:rsidRPr="00C8212B">
        <w:rPr>
          <w:noProof/>
        </w:rPr>
        <w:drawing>
          <wp:inline distT="0" distB="0" distL="0" distR="0" wp14:anchorId="43EB55B1" wp14:editId="36434AA8">
            <wp:extent cx="5943600" cy="2352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2675"/>
                    </a:xfrm>
                    <a:prstGeom prst="rect">
                      <a:avLst/>
                    </a:prstGeom>
                  </pic:spPr>
                </pic:pic>
              </a:graphicData>
            </a:graphic>
          </wp:inline>
        </w:drawing>
      </w:r>
    </w:p>
    <w:p w:rsidR="003556A5" w:rsidRPr="00C8212B" w:rsidRDefault="003556A5" w:rsidP="003556A5">
      <w:pPr>
        <w:jc w:val="center"/>
        <w:rPr>
          <w:sz w:val="28"/>
          <w:szCs w:val="28"/>
        </w:rPr>
      </w:pPr>
    </w:p>
    <w:p w:rsidR="003556A5" w:rsidRPr="00C8212B" w:rsidRDefault="003556A5" w:rsidP="003556A5">
      <w:pPr>
        <w:jc w:val="cente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4E93E353" wp14:editId="1A84CE42">
            <wp:extent cx="5943600" cy="2644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4140"/>
                    </a:xfrm>
                    <a:prstGeom prst="rect">
                      <a:avLst/>
                    </a:prstGeom>
                  </pic:spPr>
                </pic:pic>
              </a:graphicData>
            </a:graphic>
          </wp:inline>
        </w:drawing>
      </w:r>
    </w:p>
    <w:p w:rsidR="003556A5" w:rsidRPr="00C8212B" w:rsidRDefault="003556A5" w:rsidP="003556A5">
      <w:pPr>
        <w:rPr>
          <w:sz w:val="28"/>
          <w:szCs w:val="28"/>
        </w:rPr>
      </w:pPr>
      <w:r w:rsidRPr="00C8212B">
        <w:rPr>
          <w:noProof/>
        </w:rPr>
        <w:drawing>
          <wp:inline distT="0" distB="0" distL="0" distR="0" wp14:anchorId="73E96B0D" wp14:editId="5CBCD0F3">
            <wp:extent cx="5943600" cy="2403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3475"/>
                    </a:xfrm>
                    <a:prstGeom prst="rect">
                      <a:avLst/>
                    </a:prstGeom>
                  </pic:spPr>
                </pic:pic>
              </a:graphicData>
            </a:graphic>
          </wp:inline>
        </w:drawing>
      </w:r>
    </w:p>
    <w:p w:rsidR="003556A5" w:rsidRPr="00C8212B" w:rsidRDefault="003556A5" w:rsidP="003556A5">
      <w:pPr>
        <w:rPr>
          <w:sz w:val="28"/>
          <w:szCs w:val="28"/>
        </w:rPr>
      </w:pPr>
    </w:p>
    <w:p w:rsidR="003556A5" w:rsidRPr="00C8212B" w:rsidRDefault="003556A5" w:rsidP="003556A5">
      <w:pPr>
        <w:rPr>
          <w:sz w:val="28"/>
          <w:szCs w:val="28"/>
        </w:rPr>
      </w:pPr>
    </w:p>
    <w:p w:rsidR="003556A5" w:rsidRPr="00C8212B" w:rsidRDefault="003556A5" w:rsidP="003556A5">
      <w:pPr>
        <w:rPr>
          <w:sz w:val="28"/>
          <w:szCs w:val="28"/>
        </w:rPr>
      </w:pPr>
      <w:r w:rsidRPr="00C8212B">
        <w:rPr>
          <w:noProof/>
        </w:rPr>
        <w:lastRenderedPageBreak/>
        <w:drawing>
          <wp:inline distT="0" distB="0" distL="0" distR="0" wp14:anchorId="52A8E49A" wp14:editId="3456B81F">
            <wp:extent cx="5943600" cy="2433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3955"/>
                    </a:xfrm>
                    <a:prstGeom prst="rect">
                      <a:avLst/>
                    </a:prstGeom>
                  </pic:spPr>
                </pic:pic>
              </a:graphicData>
            </a:graphic>
          </wp:inline>
        </w:drawing>
      </w:r>
    </w:p>
    <w:p w:rsidR="003556A5" w:rsidRPr="00C8212B" w:rsidRDefault="003556A5" w:rsidP="003556A5">
      <w:pPr>
        <w:rPr>
          <w:sz w:val="28"/>
          <w:szCs w:val="28"/>
        </w:rPr>
      </w:pPr>
      <w:r w:rsidRPr="00C8212B">
        <w:rPr>
          <w:noProof/>
        </w:rPr>
        <w:drawing>
          <wp:inline distT="0" distB="0" distL="0" distR="0" wp14:anchorId="7DE23E5F" wp14:editId="6B7FBCCB">
            <wp:extent cx="5943600" cy="23749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4900"/>
                    </a:xfrm>
                    <a:prstGeom prst="rect">
                      <a:avLst/>
                    </a:prstGeom>
                  </pic:spPr>
                </pic:pic>
              </a:graphicData>
            </a:graphic>
          </wp:inline>
        </w:drawing>
      </w:r>
    </w:p>
    <w:p w:rsidR="003556A5" w:rsidRPr="00C8212B" w:rsidRDefault="003556A5" w:rsidP="003556A5">
      <w:pPr>
        <w:rPr>
          <w:sz w:val="28"/>
          <w:szCs w:val="28"/>
        </w:rPr>
      </w:pPr>
    </w:p>
    <w:p w:rsidR="003556A5" w:rsidRPr="00C8212B" w:rsidRDefault="003556A5" w:rsidP="003556A5">
      <w:pPr>
        <w:rPr>
          <w:sz w:val="28"/>
          <w:szCs w:val="28"/>
        </w:rPr>
      </w:pPr>
    </w:p>
    <w:p w:rsidR="003556A5" w:rsidRPr="00C8212B" w:rsidRDefault="003556A5" w:rsidP="003556A5">
      <w:pP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1E7AA25F" wp14:editId="61B3DC45">
            <wp:extent cx="5457825" cy="220820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936" cy="2219577"/>
                    </a:xfrm>
                    <a:prstGeom prst="rect">
                      <a:avLst/>
                    </a:prstGeom>
                  </pic:spPr>
                </pic:pic>
              </a:graphicData>
            </a:graphic>
          </wp:inline>
        </w:drawing>
      </w:r>
    </w:p>
    <w:p w:rsidR="003556A5" w:rsidRPr="00C8212B" w:rsidRDefault="003556A5" w:rsidP="003556A5">
      <w:pPr>
        <w:jc w:val="center"/>
        <w:rPr>
          <w:sz w:val="28"/>
          <w:szCs w:val="28"/>
        </w:rPr>
      </w:pPr>
    </w:p>
    <w:p w:rsidR="003556A5" w:rsidRPr="00C8212B" w:rsidRDefault="003556A5" w:rsidP="003556A5">
      <w:pPr>
        <w:jc w:val="center"/>
        <w:rPr>
          <w:sz w:val="28"/>
          <w:szCs w:val="28"/>
        </w:rPr>
      </w:pPr>
      <w:r w:rsidRPr="00C8212B">
        <w:rPr>
          <w:noProof/>
        </w:rPr>
        <w:drawing>
          <wp:inline distT="0" distB="0" distL="0" distR="0" wp14:anchorId="4C162107" wp14:editId="07FDDAD8">
            <wp:extent cx="5943600" cy="2290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90445"/>
                    </a:xfrm>
                    <a:prstGeom prst="rect">
                      <a:avLst/>
                    </a:prstGeom>
                  </pic:spPr>
                </pic:pic>
              </a:graphicData>
            </a:graphic>
          </wp:inline>
        </w:drawing>
      </w:r>
    </w:p>
    <w:p w:rsidR="003556A5" w:rsidRPr="00C8212B" w:rsidRDefault="003556A5" w:rsidP="003556A5">
      <w:pPr>
        <w:jc w:val="center"/>
        <w:rPr>
          <w:sz w:val="28"/>
          <w:szCs w:val="28"/>
        </w:rPr>
      </w:pPr>
    </w:p>
    <w:p w:rsidR="003556A5" w:rsidRPr="00C8212B" w:rsidRDefault="003556A5" w:rsidP="003556A5">
      <w:pPr>
        <w:jc w:val="cente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30C14705" wp14:editId="01CE474A">
            <wp:extent cx="5943600" cy="2508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8250"/>
                    </a:xfrm>
                    <a:prstGeom prst="rect">
                      <a:avLst/>
                    </a:prstGeom>
                  </pic:spPr>
                </pic:pic>
              </a:graphicData>
            </a:graphic>
          </wp:inline>
        </w:drawing>
      </w:r>
    </w:p>
    <w:p w:rsidR="003556A5" w:rsidRPr="00C8212B" w:rsidRDefault="003556A5" w:rsidP="003556A5">
      <w:pPr>
        <w:jc w:val="center"/>
        <w:rPr>
          <w:sz w:val="28"/>
          <w:szCs w:val="28"/>
        </w:rPr>
      </w:pPr>
      <w:r w:rsidRPr="00C8212B">
        <w:rPr>
          <w:noProof/>
        </w:rPr>
        <w:drawing>
          <wp:inline distT="0" distB="0" distL="0" distR="0" wp14:anchorId="61918566" wp14:editId="26B777A5">
            <wp:extent cx="5943600" cy="2366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66010"/>
                    </a:xfrm>
                    <a:prstGeom prst="rect">
                      <a:avLst/>
                    </a:prstGeom>
                  </pic:spPr>
                </pic:pic>
              </a:graphicData>
            </a:graphic>
          </wp:inline>
        </w:drawing>
      </w:r>
    </w:p>
    <w:p w:rsidR="003556A5" w:rsidRPr="00C8212B" w:rsidRDefault="003556A5" w:rsidP="003556A5">
      <w:pPr>
        <w:jc w:val="center"/>
        <w:rPr>
          <w:sz w:val="28"/>
          <w:szCs w:val="28"/>
        </w:rPr>
      </w:pPr>
    </w:p>
    <w:p w:rsidR="003556A5" w:rsidRPr="00C8212B" w:rsidRDefault="003556A5" w:rsidP="003556A5">
      <w:pPr>
        <w:jc w:val="center"/>
        <w:rPr>
          <w:sz w:val="28"/>
          <w:szCs w:val="28"/>
        </w:rPr>
      </w:pPr>
    </w:p>
    <w:p w:rsidR="003556A5" w:rsidRPr="00C8212B" w:rsidRDefault="003556A5" w:rsidP="003556A5">
      <w:pPr>
        <w:jc w:val="cente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6775BA66" wp14:editId="2A7CC382">
            <wp:extent cx="5943600" cy="2524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24760"/>
                    </a:xfrm>
                    <a:prstGeom prst="rect">
                      <a:avLst/>
                    </a:prstGeom>
                  </pic:spPr>
                </pic:pic>
              </a:graphicData>
            </a:graphic>
          </wp:inline>
        </w:drawing>
      </w:r>
    </w:p>
    <w:p w:rsidR="003556A5" w:rsidRPr="00C8212B" w:rsidRDefault="003556A5" w:rsidP="003556A5">
      <w:pPr>
        <w:jc w:val="center"/>
        <w:rPr>
          <w:sz w:val="28"/>
          <w:szCs w:val="28"/>
        </w:rPr>
      </w:pPr>
      <w:r w:rsidRPr="00C8212B">
        <w:rPr>
          <w:noProof/>
        </w:rPr>
        <w:drawing>
          <wp:inline distT="0" distB="0" distL="0" distR="0" wp14:anchorId="0F650DA6" wp14:editId="32C94E5B">
            <wp:extent cx="5943600" cy="2335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35530"/>
                    </a:xfrm>
                    <a:prstGeom prst="rect">
                      <a:avLst/>
                    </a:prstGeom>
                  </pic:spPr>
                </pic:pic>
              </a:graphicData>
            </a:graphic>
          </wp:inline>
        </w:drawing>
      </w:r>
    </w:p>
    <w:p w:rsidR="003556A5" w:rsidRPr="00C8212B" w:rsidRDefault="003556A5" w:rsidP="003556A5">
      <w:pPr>
        <w:jc w:val="center"/>
        <w:rPr>
          <w:sz w:val="28"/>
          <w:szCs w:val="28"/>
        </w:rPr>
      </w:pPr>
    </w:p>
    <w:p w:rsidR="003556A5" w:rsidRPr="00C8212B" w:rsidRDefault="003556A5" w:rsidP="003556A5">
      <w:pPr>
        <w:jc w:val="center"/>
        <w:rPr>
          <w:sz w:val="28"/>
          <w:szCs w:val="28"/>
        </w:rPr>
      </w:pPr>
    </w:p>
    <w:p w:rsidR="003556A5" w:rsidRPr="00C8212B" w:rsidRDefault="003556A5" w:rsidP="003556A5">
      <w:pPr>
        <w:jc w:val="center"/>
        <w:rPr>
          <w:noProof/>
        </w:rPr>
      </w:pPr>
      <w:r w:rsidRPr="00C8212B">
        <w:rPr>
          <w:noProof/>
        </w:rPr>
        <w:lastRenderedPageBreak/>
        <w:drawing>
          <wp:inline distT="0" distB="0" distL="0" distR="0" wp14:anchorId="6FCFC39C" wp14:editId="10902D9D">
            <wp:extent cx="5943600" cy="2454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4275"/>
                    </a:xfrm>
                    <a:prstGeom prst="rect">
                      <a:avLst/>
                    </a:prstGeom>
                  </pic:spPr>
                </pic:pic>
              </a:graphicData>
            </a:graphic>
          </wp:inline>
        </w:drawing>
      </w:r>
    </w:p>
    <w:p w:rsidR="003556A5" w:rsidRPr="00C8212B" w:rsidRDefault="003556A5" w:rsidP="003556A5">
      <w:pPr>
        <w:jc w:val="center"/>
        <w:rPr>
          <w:noProof/>
        </w:rPr>
      </w:pPr>
    </w:p>
    <w:p w:rsidR="003556A5" w:rsidRPr="00C8212B" w:rsidRDefault="003556A5" w:rsidP="003556A5">
      <w:pPr>
        <w:jc w:val="center"/>
        <w:rPr>
          <w:noProof/>
        </w:rPr>
      </w:pPr>
      <w:r w:rsidRPr="00C8212B">
        <w:rPr>
          <w:noProof/>
        </w:rPr>
        <w:drawing>
          <wp:inline distT="0" distB="0" distL="0" distR="0" wp14:anchorId="06328FEB" wp14:editId="5CC7E078">
            <wp:extent cx="5943600" cy="2364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4105"/>
                    </a:xfrm>
                    <a:prstGeom prst="rect">
                      <a:avLst/>
                    </a:prstGeom>
                  </pic:spPr>
                </pic:pic>
              </a:graphicData>
            </a:graphic>
          </wp:inline>
        </w:drawing>
      </w:r>
    </w:p>
    <w:p w:rsidR="003556A5" w:rsidRPr="00C8212B" w:rsidRDefault="003556A5" w:rsidP="003556A5">
      <w:pPr>
        <w:jc w:val="center"/>
        <w:rPr>
          <w:noProof/>
        </w:rPr>
      </w:pPr>
    </w:p>
    <w:p w:rsidR="003556A5" w:rsidRPr="00C8212B" w:rsidRDefault="003556A5" w:rsidP="003556A5">
      <w:pPr>
        <w:jc w:val="center"/>
        <w:rPr>
          <w:sz w:val="28"/>
          <w:szCs w:val="28"/>
        </w:rPr>
      </w:pPr>
    </w:p>
    <w:p w:rsidR="003556A5" w:rsidRPr="00C8212B" w:rsidRDefault="003556A5" w:rsidP="003556A5">
      <w:pPr>
        <w:jc w:val="center"/>
        <w:rPr>
          <w:sz w:val="28"/>
          <w:szCs w:val="28"/>
        </w:rPr>
      </w:pPr>
      <w:r w:rsidRPr="00C8212B">
        <w:rPr>
          <w:noProof/>
        </w:rPr>
        <w:lastRenderedPageBreak/>
        <w:drawing>
          <wp:inline distT="0" distB="0" distL="0" distR="0" wp14:anchorId="7AFB3AF9" wp14:editId="13126B6E">
            <wp:extent cx="59436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57450"/>
                    </a:xfrm>
                    <a:prstGeom prst="rect">
                      <a:avLst/>
                    </a:prstGeom>
                  </pic:spPr>
                </pic:pic>
              </a:graphicData>
            </a:graphic>
          </wp:inline>
        </w:drawing>
      </w:r>
    </w:p>
    <w:p w:rsidR="00091A75" w:rsidRPr="00C8212B" w:rsidRDefault="003556A5" w:rsidP="003556A5">
      <w:pPr>
        <w:jc w:val="center"/>
        <w:rPr>
          <w:sz w:val="28"/>
          <w:szCs w:val="28"/>
        </w:rPr>
      </w:pPr>
      <w:r w:rsidRPr="00C8212B">
        <w:rPr>
          <w:noProof/>
        </w:rPr>
        <w:drawing>
          <wp:inline distT="0" distB="0" distL="0" distR="0" wp14:anchorId="44B00FEF" wp14:editId="31602DC6">
            <wp:extent cx="5943600" cy="2360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60295"/>
                    </a:xfrm>
                    <a:prstGeom prst="rect">
                      <a:avLst/>
                    </a:prstGeom>
                  </pic:spPr>
                </pic:pic>
              </a:graphicData>
            </a:graphic>
          </wp:inline>
        </w:drawing>
      </w:r>
    </w:p>
    <w:sectPr w:rsidR="00091A75" w:rsidRPr="00C8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6321"/>
    <w:multiLevelType w:val="hybridMultilevel"/>
    <w:tmpl w:val="5A3C1456"/>
    <w:lvl w:ilvl="0" w:tplc="3A38E216">
      <w:start w:val="1"/>
      <w:numFmt w:val="japaneseCounting"/>
      <w:lvlText w:val="%1."/>
      <w:lvlJc w:val="left"/>
      <w:pPr>
        <w:ind w:left="360" w:hanging="360"/>
      </w:pPr>
      <w:rPr>
        <w:rFonts w:hint="default"/>
      </w:rPr>
    </w:lvl>
    <w:lvl w:ilvl="1" w:tplc="0409000F">
      <w:start w:val="1"/>
      <w:numFmt w:val="decimal"/>
      <w:lvlText w:val="%2."/>
      <w:lvlJc w:val="left"/>
      <w:pPr>
        <w:ind w:left="840" w:hanging="420"/>
      </w:pPr>
    </w:lvl>
    <w:lvl w:ilvl="2" w:tplc="90FEDA40">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7F"/>
    <w:rsid w:val="00091A75"/>
    <w:rsid w:val="00106512"/>
    <w:rsid w:val="00172E77"/>
    <w:rsid w:val="002159EC"/>
    <w:rsid w:val="00276CBB"/>
    <w:rsid w:val="002C27C7"/>
    <w:rsid w:val="003556A5"/>
    <w:rsid w:val="003F00D3"/>
    <w:rsid w:val="00405BC8"/>
    <w:rsid w:val="0046159E"/>
    <w:rsid w:val="00467D84"/>
    <w:rsid w:val="004F1663"/>
    <w:rsid w:val="00570375"/>
    <w:rsid w:val="005B0DC5"/>
    <w:rsid w:val="005C597F"/>
    <w:rsid w:val="005D27C9"/>
    <w:rsid w:val="006D6101"/>
    <w:rsid w:val="00715589"/>
    <w:rsid w:val="007C5ACD"/>
    <w:rsid w:val="0084275F"/>
    <w:rsid w:val="0085707E"/>
    <w:rsid w:val="008F78B1"/>
    <w:rsid w:val="0093353E"/>
    <w:rsid w:val="009404C8"/>
    <w:rsid w:val="00980BD0"/>
    <w:rsid w:val="0098707A"/>
    <w:rsid w:val="00AB5EE4"/>
    <w:rsid w:val="00AB5F6E"/>
    <w:rsid w:val="00B83A42"/>
    <w:rsid w:val="00B975F1"/>
    <w:rsid w:val="00C8212B"/>
    <w:rsid w:val="00CB5F74"/>
    <w:rsid w:val="00E162E0"/>
    <w:rsid w:val="00E73595"/>
    <w:rsid w:val="00F14C6A"/>
    <w:rsid w:val="00F968C2"/>
    <w:rsid w:val="00FC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0643"/>
  <w15:chartTrackingRefBased/>
  <w15:docId w15:val="{BC30CCF3-7E40-4D92-B260-5839C7CE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ACD"/>
    <w:pPr>
      <w:widowControl w:val="0"/>
      <w:spacing w:after="0" w:line="240" w:lineRule="auto"/>
      <w:ind w:firstLineChars="200" w:firstLine="420"/>
      <w:jc w:val="both"/>
    </w:pPr>
    <w:rPr>
      <w:rFonts w:ascii="Calibri" w:eastAsia="SimSun" w:hAnsi="Calibri" w:cs="Times New Roman"/>
      <w:kern w:val="2"/>
      <w:sz w:val="21"/>
      <w:lang w:eastAsia="zh-CN"/>
    </w:rPr>
  </w:style>
  <w:style w:type="paragraph" w:styleId="NormalWeb">
    <w:name w:val="Normal (Web)"/>
    <w:basedOn w:val="Normal"/>
    <w:uiPriority w:val="99"/>
    <w:semiHidden/>
    <w:unhideWhenUsed/>
    <w:rsid w:val="009335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7040">
      <w:bodyDiv w:val="1"/>
      <w:marLeft w:val="0"/>
      <w:marRight w:val="0"/>
      <w:marTop w:val="0"/>
      <w:marBottom w:val="0"/>
      <w:divBdr>
        <w:top w:val="none" w:sz="0" w:space="0" w:color="auto"/>
        <w:left w:val="none" w:sz="0" w:space="0" w:color="auto"/>
        <w:bottom w:val="none" w:sz="0" w:space="0" w:color="auto"/>
        <w:right w:val="none" w:sz="0" w:space="0" w:color="auto"/>
      </w:divBdr>
    </w:div>
    <w:div w:id="104360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31496062992E-2"/>
          <c:y val="0.12078703703703704"/>
          <c:w val="0.88389129483814521"/>
          <c:h val="0.61498432487605714"/>
        </c:manualLayout>
      </c:layout>
      <c:scatterChart>
        <c:scatterStyle val="lineMarker"/>
        <c:varyColors val="0"/>
        <c:ser>
          <c:idx val="0"/>
          <c:order val="0"/>
          <c:tx>
            <c:strRef>
              <c:f>Sheet1!$A$1</c:f>
              <c:strCache>
                <c:ptCount val="1"/>
                <c:pt idx="0">
                  <c:v>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Sheet1!$A$2:$A$11</c:f>
              <c:numCache>
                <c:formatCode>General</c:formatCode>
                <c:ptCount val="10"/>
                <c:pt idx="0">
                  <c:v>0.35799999999999998</c:v>
                </c:pt>
                <c:pt idx="1">
                  <c:v>0.3</c:v>
                </c:pt>
                <c:pt idx="2">
                  <c:v>0.24</c:v>
                </c:pt>
                <c:pt idx="3">
                  <c:v>0.20499999999999999</c:v>
                </c:pt>
                <c:pt idx="4">
                  <c:v>0.186</c:v>
                </c:pt>
                <c:pt idx="5">
                  <c:v>0.187</c:v>
                </c:pt>
                <c:pt idx="6">
                  <c:v>0.21</c:v>
                </c:pt>
                <c:pt idx="7">
                  <c:v>0.25700000000000001</c:v>
                </c:pt>
                <c:pt idx="8">
                  <c:v>0.31</c:v>
                </c:pt>
                <c:pt idx="9">
                  <c:v>0.42799999999999999</c:v>
                </c:pt>
              </c:numCache>
            </c:numRef>
          </c:yVal>
          <c:smooth val="0"/>
          <c:extLst>
            <c:ext xmlns:c16="http://schemas.microsoft.com/office/drawing/2014/chart" uri="{C3380CC4-5D6E-409C-BE32-E72D297353CC}">
              <c16:uniqueId val="{00000000-E537-44F7-90E4-B0BF83E82BF1}"/>
            </c:ext>
          </c:extLst>
        </c:ser>
        <c:ser>
          <c:idx val="1"/>
          <c:order val="1"/>
          <c:tx>
            <c:strRef>
              <c:f>Sheet1!$B$1</c:f>
              <c:strCache>
                <c:ptCount val="1"/>
                <c:pt idx="0">
                  <c:v>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Sheet1!$B$2:$B$11</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E537-44F7-90E4-B0BF83E82BF1}"/>
            </c:ext>
          </c:extLst>
        </c:ser>
        <c:dLbls>
          <c:showLegendKey val="0"/>
          <c:showVal val="0"/>
          <c:showCatName val="0"/>
          <c:showSerName val="0"/>
          <c:showPercent val="0"/>
          <c:showBubbleSize val="0"/>
        </c:dLbls>
        <c:axId val="481413848"/>
        <c:axId val="481413192"/>
      </c:scatterChart>
      <c:valAx>
        <c:axId val="481413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413192"/>
        <c:crosses val="autoZero"/>
        <c:crossBetween val="midCat"/>
      </c:valAx>
      <c:valAx>
        <c:axId val="481413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413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BB513-77EB-4580-B9DD-2FA89504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Error</dc:creator>
  <cp:keywords/>
  <dc:description/>
  <cp:lastModifiedBy>System Error</cp:lastModifiedBy>
  <cp:revision>20</cp:revision>
  <dcterms:created xsi:type="dcterms:W3CDTF">2020-05-15T05:01:00Z</dcterms:created>
  <dcterms:modified xsi:type="dcterms:W3CDTF">2020-05-15T17:55:00Z</dcterms:modified>
</cp:coreProperties>
</file>