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4141" w:rsidRPr="00D30176" w:rsidRDefault="00D30176" w:rsidP="00D30176">
      <w:pPr>
        <w:jc w:val="center"/>
        <w:rPr>
          <w:rFonts w:ascii="Times New Roman" w:hAnsi="Times New Roman" w:cs="Times New Roman"/>
          <w:b/>
        </w:rPr>
      </w:pPr>
      <w:r w:rsidRPr="00D30176">
        <w:rPr>
          <w:rFonts w:ascii="Times New Roman" w:hAnsi="Times New Roman" w:cs="Times New Roman"/>
          <w:b/>
        </w:rPr>
        <w:t>Students’ Course Evaluation Questionnaire 2017</w:t>
      </w:r>
    </w:p>
    <w:p w:rsidR="00CC6A35" w:rsidRPr="00D30176" w:rsidRDefault="00D30176" w:rsidP="00D30176">
      <w:pPr>
        <w:jc w:val="center"/>
        <w:rPr>
          <w:rFonts w:ascii="Times New Roman" w:hAnsi="Times New Roman" w:cs="Times New Roman"/>
          <w:b/>
        </w:rPr>
      </w:pPr>
      <w:r w:rsidRPr="00D30176">
        <w:rPr>
          <w:rFonts w:ascii="Times New Roman" w:hAnsi="Times New Roman" w:cs="Times New Roman"/>
          <w:b/>
        </w:rPr>
        <w:t>ANALYSIS REPORT</w:t>
      </w:r>
    </w:p>
    <w:p w:rsidR="00344745" w:rsidRDefault="00344745" w:rsidP="00715379">
      <w:pPr>
        <w:jc w:val="both"/>
      </w:pPr>
      <w:r>
        <w:t>The Students’ Course Evaluation</w:t>
      </w:r>
      <w:r w:rsidR="00715379">
        <w:t>s</w:t>
      </w:r>
      <w:r>
        <w:t xml:space="preserve"> of 182 Courses were conducted in </w:t>
      </w:r>
      <w:r w:rsidR="00715379">
        <w:t>11 Departments in hard-copy proformae</w:t>
      </w:r>
      <w:r w:rsidR="00E12EC7">
        <w:t xml:space="preserve">. The summary of </w:t>
      </w:r>
      <w:r w:rsidR="00005DF6">
        <w:t xml:space="preserve">valid for analysis </w:t>
      </w:r>
      <w:r w:rsidR="00E12EC7">
        <w:t xml:space="preserve">proformae are </w:t>
      </w:r>
      <w:r w:rsidR="00D738A0">
        <w:t xml:space="preserve">tabulated </w:t>
      </w:r>
      <w:r w:rsidR="00E12EC7">
        <w:t>below:</w:t>
      </w:r>
      <w:r w:rsidR="00715379">
        <w:t xml:space="preserve"> 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289"/>
        <w:gridCol w:w="4976"/>
        <w:gridCol w:w="1311"/>
      </w:tblGrid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Department</w:t>
            </w:r>
          </w:p>
        </w:tc>
        <w:tc>
          <w:tcPr>
            <w:tcW w:w="2685" w:type="pct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Course.Title</w:t>
            </w:r>
          </w:p>
        </w:tc>
        <w:tc>
          <w:tcPr>
            <w:tcW w:w="606" w:type="pct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No. Proformae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Centre of Pure and Applied Geology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Advance Stratigraphy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Carbonate Sedimentology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Coal  Exploitation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Economic Geology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 xml:space="preserve">Engineering Geology 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Exploitation Geology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Field Geology and Sedimentery Petrology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Geo Physics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58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Geochemistry/Minerology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Geological Field and sedimentary Petrology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Geological Field Work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Micropaleontology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Petroleum Geology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Remote Sensing and GIS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Reservoir Geology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Sequence stratigraphy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Structural Geology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Tectonic Of Pakistan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Centre of Pure and Applied Geology Total</w:t>
            </w:r>
          </w:p>
        </w:tc>
        <w:tc>
          <w:tcPr>
            <w:tcW w:w="2685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606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427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Electronics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Complex Variable And Transform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Computer Architecture and Organization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Digital Logic Design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Digital Signal processing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EMF &amp; Theory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Engineering Management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Microprocessor and Interfacing Technique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Microprocessor Architecture and Assembly Language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Opto Electronics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Signal &amp; System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Telecommunication System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Electronics Total</w:t>
            </w:r>
          </w:p>
        </w:tc>
        <w:tc>
          <w:tcPr>
            <w:tcW w:w="2685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606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425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Fresh Water Biology &amp; Fisheries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Aqua Culture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Aquatic Bacteria and Fungi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English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Environmental Science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Fish Anatomy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Fish Biology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Fish Culture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Fish Pond Culture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29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Fisheries Niology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Fishery Technology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Fishries Technology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Hydrobiology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Icnthyology II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Lake management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Limnology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Mammology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Ornithology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Physiology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Zoology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Fresh Water Biology &amp; Fisheries Total</w:t>
            </w:r>
          </w:p>
        </w:tc>
        <w:tc>
          <w:tcPr>
            <w:tcW w:w="2685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606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246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Information Technology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Computer Vision And Image Processing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Information System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IP Telephony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Network Management &amp; Security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Network Management and Security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System Administration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68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Information Technology Total</w:t>
            </w:r>
          </w:p>
        </w:tc>
        <w:tc>
          <w:tcPr>
            <w:tcW w:w="2685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606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301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LLB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Business Law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Bussiness Law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61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Civil Liberties &amp; Human Right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Civil Procedure Code-II(C.P.C)-II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Company Law-II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77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Constitutional History of Pakistan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56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Constitutional Law II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Corporate Law-II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Criminal Law ii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Criminal Procedure Code-II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119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Cyber Law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Energy Law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English language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Environmental Law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119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Fundamentals of Economics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Human Rights Law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International Humanitarian Law (I.H.L)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Interpretation Of Statutes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Interpretation Statutes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Jurisprudence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Labour &amp; Employement Law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Law of Contract-II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Law of Evidence - ii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Law of Evidence-II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Law of Property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44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Moot Cases &amp; Role Playing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Muslim Personal  Law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Muslim Personal Law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Public International Law -II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Torts Law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LLB Total</w:t>
            </w:r>
          </w:p>
        </w:tc>
        <w:tc>
          <w:tcPr>
            <w:tcW w:w="2685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606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1813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LLM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Banking Law-II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Comparative Study of Islamic and Western Jurisprudence-II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Comperetive Study  of World Constitution-II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Criminology-II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Human Rights-II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Islamic Jurisprudence in comprison with Western Jurisprudence-II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Labour law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Labour Law II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Research Methodology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Shariat Law II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LLM Total</w:t>
            </w:r>
          </w:p>
        </w:tc>
        <w:tc>
          <w:tcPr>
            <w:tcW w:w="2685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606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308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Pharmacy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Clinical Pharmacy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Forensic Pharmacy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Medicinal Chemistry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Pharmaceutical Management and Marketing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Pharmacutical Technology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37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Pharmacy Total</w:t>
            </w:r>
          </w:p>
        </w:tc>
        <w:tc>
          <w:tcPr>
            <w:tcW w:w="2685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606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131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Plant Sciences 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Biochemistry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Environmental sciences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Genetics Compulsory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Phycology and Phylotechnology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 xml:space="preserve">Phytotechnology 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Plant Anatomy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Plant Biodiversity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Plant Ecology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Plant Physiology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Plant Physiology And Ecology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Research Methodology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Soil Science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Soil Sciences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Plant Sciences  Total</w:t>
            </w:r>
          </w:p>
        </w:tc>
        <w:tc>
          <w:tcPr>
            <w:tcW w:w="2685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606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166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Software Engineering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Assembly Language And Microprocessor  Organisation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Computer Graphics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Discrete Structure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Human Computer Interaction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Software Construction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Statistics And Probability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 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System Analysis and Design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Software Engineering Total</w:t>
            </w:r>
          </w:p>
        </w:tc>
        <w:tc>
          <w:tcPr>
            <w:tcW w:w="2685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606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132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Telecommunication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Complex Variable And Transform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Computer Organization and Assembly Language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Control Systems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Data Communication and Computer Networking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Digital Signal processing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Distributed Parallel Computing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Measurement and Instruments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Satellite Communication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Telecom Policies And Regulations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Wave Propagation and antenna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Telecommunication Total</w:t>
            </w:r>
          </w:p>
        </w:tc>
        <w:tc>
          <w:tcPr>
            <w:tcW w:w="2685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606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184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Zoology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Animal Behaviour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Animal Diversity And Wild Life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Applied Entomology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Biochemistry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123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Biostatistics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Biotechniques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Cell &amp; Molecular Biology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Clinical Endocrinology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Devlopmental Biology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Ecology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Economic Zoology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Entomology Special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Genetics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Genetics And Biostatistics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Haemotology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Hematology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Immunology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Medical Entomology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Parasitology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Pathological Endocrinology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Pest Management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Pharmacological Endocrinology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Physiology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Psychology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Research Methodology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Systematic And Evolution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42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Vertebrate Biology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Wild Life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 xml:space="preserve">Wild Life and Management Conservation 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nil"/>
              <w:left w:val="nil"/>
              <w:bottom w:val="single" w:sz="4" w:space="0" w:color="95B3D7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6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Zoogeography</w:t>
            </w:r>
          </w:p>
        </w:tc>
        <w:tc>
          <w:tcPr>
            <w:tcW w:w="6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E12EC7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Zoology Total</w:t>
            </w:r>
          </w:p>
        </w:tc>
        <w:tc>
          <w:tcPr>
            <w:tcW w:w="2685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606" w:type="pct"/>
            <w:tcBorders>
              <w:top w:val="single" w:sz="4" w:space="0" w:color="4F81BD"/>
              <w:left w:val="nil"/>
              <w:bottom w:val="single" w:sz="4" w:space="0" w:color="4F81BD"/>
              <w:right w:val="nil"/>
            </w:tcBorders>
            <w:shd w:val="clear" w:color="auto" w:fill="auto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859</w:t>
            </w:r>
          </w:p>
        </w:tc>
      </w:tr>
      <w:tr w:rsidR="00E12EC7" w:rsidRPr="00E12EC7" w:rsidTr="00E12EC7">
        <w:trPr>
          <w:trHeight w:val="300"/>
        </w:trPr>
        <w:tc>
          <w:tcPr>
            <w:tcW w:w="1709" w:type="pct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Grand Total</w:t>
            </w:r>
          </w:p>
        </w:tc>
        <w:tc>
          <w:tcPr>
            <w:tcW w:w="2685" w:type="pct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606" w:type="pct"/>
            <w:tcBorders>
              <w:top w:val="single" w:sz="4" w:space="0" w:color="95B3D7"/>
              <w:left w:val="nil"/>
              <w:bottom w:val="nil"/>
              <w:right w:val="nil"/>
            </w:tcBorders>
            <w:shd w:val="clear" w:color="DCE6F1" w:fill="DCE6F1"/>
            <w:noWrap/>
            <w:vAlign w:val="bottom"/>
            <w:hideMark/>
          </w:tcPr>
          <w:p w:rsidR="00E12EC7" w:rsidRPr="00E12EC7" w:rsidRDefault="00E12EC7" w:rsidP="00E12E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12EC7">
              <w:rPr>
                <w:rFonts w:ascii="Calibri" w:eastAsia="Times New Roman" w:hAnsi="Calibri" w:cs="Calibri"/>
                <w:b/>
                <w:bCs/>
                <w:color w:val="000000"/>
              </w:rPr>
              <w:t>4992</w:t>
            </w:r>
          </w:p>
        </w:tc>
      </w:tr>
    </w:tbl>
    <w:p w:rsidR="00CC6A35" w:rsidRDefault="00CC6A35"/>
    <w:p w:rsidR="00CC6A35" w:rsidRDefault="000A0FF6" w:rsidP="000A0FF6">
      <w:pPr>
        <w:jc w:val="both"/>
      </w:pPr>
      <w:r>
        <w:lastRenderedPageBreak/>
        <w:t xml:space="preserve">The detailed analysis of each of the above Courses is attached in </w:t>
      </w:r>
      <w:r w:rsidR="00531C27">
        <w:t>separate</w:t>
      </w:r>
      <w:r>
        <w:t xml:space="preserve"> PDF files for each department.</w:t>
      </w:r>
      <w:r w:rsidR="00005DF6">
        <w:t xml:space="preserve"> The summary of these departments is shown in heat plot below:</w:t>
      </w:r>
    </w:p>
    <w:p w:rsidR="009107E9" w:rsidRDefault="00005DF6" w:rsidP="009107E9">
      <w:pPr>
        <w:keepNext/>
        <w:jc w:val="both"/>
      </w:pPr>
      <w:r w:rsidRPr="00005DF6">
        <w:rPr>
          <w:noProof/>
        </w:rPr>
        <w:drawing>
          <wp:inline distT="0" distB="0" distL="0" distR="0" wp14:anchorId="6DDDAD95" wp14:editId="6C590EE8">
            <wp:extent cx="5943600" cy="3891367"/>
            <wp:effectExtent l="0" t="0" r="0" b="0"/>
            <wp:docPr id="2" name="Picture 2" descr="C:\Users\Abid\OneDrive\Documents\Surveys2017\Students Course &amp; faculty eval 2016-2017\RESULT\SUMMARY HEAT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id\OneDrive\Documents\Surveys2017\Students Course &amp; faculty eval 2016-2017\RESULT\SUMMARY HEATPLOT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0FF" w:rsidRDefault="00005DF6" w:rsidP="008470FF">
      <w:pPr>
        <w:spacing w:line="240" w:lineRule="auto"/>
        <w:rPr>
          <w:i/>
          <w:sz w:val="18"/>
        </w:rPr>
      </w:pPr>
      <w:r>
        <w:rPr>
          <w:i/>
          <w:sz w:val="18"/>
        </w:rPr>
        <w:t>Note: The indicators’ prefixes are used combined with question no. as row names.</w:t>
      </w:r>
      <w:r w:rsidR="008470FF">
        <w:rPr>
          <w:i/>
          <w:sz w:val="18"/>
        </w:rPr>
        <w:t xml:space="preserve"> </w:t>
      </w:r>
    </w:p>
    <w:p w:rsidR="009D5612" w:rsidRDefault="009D5612" w:rsidP="008470FF">
      <w:pPr>
        <w:spacing w:line="240" w:lineRule="auto"/>
      </w:pPr>
      <w:r>
        <w:t>The pie chart shows % overall satisfaction of students in these departments:</w:t>
      </w:r>
    </w:p>
    <w:p w:rsidR="00AA310D" w:rsidRDefault="008470FF" w:rsidP="009107E9">
      <w:r>
        <w:rPr>
          <w:noProof/>
        </w:rPr>
        <w:drawing>
          <wp:anchor distT="0" distB="0" distL="114300" distR="114300" simplePos="0" relativeHeight="251657728" behindDoc="0" locked="0" layoutInCell="1" allowOverlap="1" wp14:anchorId="5A6A7980" wp14:editId="41C3FD1D">
            <wp:simplePos x="0" y="0"/>
            <wp:positionH relativeFrom="column">
              <wp:posOffset>0</wp:posOffset>
            </wp:positionH>
            <wp:positionV relativeFrom="paragraph">
              <wp:posOffset>321945</wp:posOffset>
            </wp:positionV>
            <wp:extent cx="6096000" cy="2370455"/>
            <wp:effectExtent l="0" t="0" r="0" b="10795"/>
            <wp:wrapTopAndBottom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310D" w:rsidRDefault="00AA310D" w:rsidP="009107E9"/>
    <w:p w:rsidR="00AA310D" w:rsidRDefault="00AA310D" w:rsidP="009107E9"/>
    <w:p w:rsidR="00AA310D" w:rsidRDefault="00AA310D" w:rsidP="00AA310D">
      <w:pPr>
        <w:spacing w:before="240"/>
      </w:pPr>
      <w:r>
        <w:lastRenderedPageBreak/>
        <w:t>However, various departments differ in their students’ satisfaction and based on the mean values they received from each student</w:t>
      </w:r>
      <w:r w:rsidR="008470FF">
        <w:t>,</w:t>
      </w:r>
      <w:r>
        <w:t xml:space="preserve"> boxplots have been devised which are then sorted based on their medians as below:</w:t>
      </w:r>
    </w:p>
    <w:p w:rsidR="00C17381" w:rsidRDefault="00AA310D" w:rsidP="00AA310D">
      <w:pPr>
        <w:spacing w:before="240"/>
      </w:pPr>
      <w:r w:rsidRPr="00AA310D">
        <w:rPr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27305</wp:posOffset>
            </wp:positionV>
            <wp:extent cx="5943600" cy="3794760"/>
            <wp:effectExtent l="0" t="0" r="0" b="0"/>
            <wp:wrapNone/>
            <wp:docPr id="4" name="Picture 4" descr="C:\Users\Abid\OneDrive\Documents\Surveys2017\Students Course &amp; faculty eval 2016-2017\RESULT\Medians by Department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id\OneDrive\Documents\Surveys2017\Students Course &amp; faculty eval 2016-2017\RESULT\Medians by Departments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381" w:rsidRDefault="00C17381" w:rsidP="00AA310D">
      <w:pPr>
        <w:spacing w:before="240"/>
      </w:pPr>
    </w:p>
    <w:p w:rsidR="00C17381" w:rsidRDefault="00C17381" w:rsidP="00AA310D">
      <w:pPr>
        <w:spacing w:before="240"/>
      </w:pPr>
    </w:p>
    <w:p w:rsidR="00C17381" w:rsidRDefault="00C17381" w:rsidP="00AA310D">
      <w:pPr>
        <w:spacing w:before="240"/>
      </w:pPr>
    </w:p>
    <w:p w:rsidR="00C17381" w:rsidRDefault="00C17381" w:rsidP="00AA310D">
      <w:pPr>
        <w:spacing w:before="240"/>
      </w:pPr>
    </w:p>
    <w:p w:rsidR="00C17381" w:rsidRDefault="00C17381" w:rsidP="00AA310D">
      <w:pPr>
        <w:spacing w:before="240"/>
      </w:pPr>
    </w:p>
    <w:p w:rsidR="00C17381" w:rsidRDefault="00C17381" w:rsidP="00AA310D">
      <w:pPr>
        <w:spacing w:before="240"/>
      </w:pPr>
    </w:p>
    <w:p w:rsidR="00C17381" w:rsidRDefault="00C17381" w:rsidP="00AA310D">
      <w:pPr>
        <w:spacing w:before="240"/>
      </w:pPr>
    </w:p>
    <w:p w:rsidR="00C17381" w:rsidRDefault="00C17381" w:rsidP="00AA310D">
      <w:pPr>
        <w:spacing w:before="240"/>
      </w:pPr>
    </w:p>
    <w:p w:rsidR="00C17381" w:rsidRDefault="00C17381" w:rsidP="00AA310D">
      <w:pPr>
        <w:spacing w:before="240"/>
      </w:pPr>
    </w:p>
    <w:p w:rsidR="00C17381" w:rsidRDefault="00C17381" w:rsidP="00AA310D">
      <w:pPr>
        <w:spacing w:before="240"/>
      </w:pPr>
    </w:p>
    <w:p w:rsidR="00C17381" w:rsidRDefault="00C17381" w:rsidP="00C17381">
      <w:pPr>
        <w:spacing w:before="240"/>
        <w:jc w:val="both"/>
      </w:pPr>
      <w:r>
        <w:t>It is however, not clear why some departments show low mean responses from their students, therefore, questionnaire-indicator-wise plots have been devised to distinguish students’ responses as below:</w:t>
      </w:r>
    </w:p>
    <w:p w:rsidR="00C17381" w:rsidRDefault="00C17381" w:rsidP="00C17381">
      <w:pPr>
        <w:spacing w:before="240"/>
        <w:jc w:val="both"/>
      </w:pPr>
      <w:r w:rsidRPr="00C17381">
        <w:rPr>
          <w:noProof/>
        </w:rPr>
        <w:drawing>
          <wp:inline distT="0" distB="0" distL="0" distR="0">
            <wp:extent cx="5943600" cy="3328416"/>
            <wp:effectExtent l="0" t="0" r="0" b="5715"/>
            <wp:docPr id="5" name="Picture 5" descr="C:\Users\Abid\OneDrive\Documents\Surveys2017\Students Course &amp; faculty eval 2016-2017\RESULT\Indicators Summar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id\OneDrive\Documents\Surveys2017\Students Course &amp; faculty eval 2016-2017\RESULT\Indicators Summary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381" w:rsidRDefault="00103F86" w:rsidP="00C17381">
      <w:pPr>
        <w:spacing w:before="240"/>
        <w:jc w:val="both"/>
      </w:pPr>
      <w:r>
        <w:lastRenderedPageBreak/>
        <w:t>Its observed in above plot that in Plant Sciences, which shows lowest mean values, the reason may be practical and Environment which show lowest mean responses</w:t>
      </w:r>
      <w:r w:rsidR="0089718F">
        <w:t xml:space="preserve"> in Plant Sciences</w:t>
      </w:r>
      <w:r>
        <w:t>.</w:t>
      </w:r>
      <w:r w:rsidR="0089718F">
        <w:t xml:space="preserve"> Like wisely Telecommunication Technology and Zoology also show relatively low mean response of indicator of </w:t>
      </w:r>
      <w:r w:rsidR="0057092A">
        <w:t>practicals</w:t>
      </w:r>
      <w:r w:rsidR="0089718F">
        <w:t>.</w:t>
      </w:r>
    </w:p>
    <w:p w:rsidR="00D97613" w:rsidRDefault="00D97613" w:rsidP="00494751">
      <w:pPr>
        <w:spacing w:before="240"/>
        <w:jc w:val="both"/>
      </w:pPr>
      <w:r w:rsidRPr="00D97613">
        <w:rPr>
          <w:noProof/>
        </w:rPr>
        <w:drawing>
          <wp:anchor distT="0" distB="0" distL="114300" distR="114300" simplePos="0" relativeHeight="251660288" behindDoc="1" locked="0" layoutInCell="1" allowOverlap="1" wp14:anchorId="6CB02EC1" wp14:editId="3DFE8CA9">
            <wp:simplePos x="0" y="0"/>
            <wp:positionH relativeFrom="column">
              <wp:posOffset>0</wp:posOffset>
            </wp:positionH>
            <wp:positionV relativeFrom="paragraph">
              <wp:posOffset>696741</wp:posOffset>
            </wp:positionV>
            <wp:extent cx="5943600" cy="3461491"/>
            <wp:effectExtent l="0" t="0" r="0" b="5715"/>
            <wp:wrapNone/>
            <wp:docPr id="6" name="Picture 6" descr="C:\Users\Abid\OneDrive\Documents\Surveys2017\Students Course &amp; faculty eval 2016-2017\RESULT\Correlogram of Indicator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id\OneDrive\Documents\Surveys2017\Students Course &amp; faculty eval 2016-2017\RESULT\Correlogram of Indicators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4751">
        <w:t xml:space="preserve">From above plots it is explored that practicals show lowest mean values however it is still not clear to what extent it is lower than other indicators, therefore </w:t>
      </w:r>
      <w:r w:rsidR="004348D1">
        <w:t xml:space="preserve">correlation of all indicators </w:t>
      </w:r>
      <w:r>
        <w:t>have been devised and the results have been prepared to show in the correlogram below:</w:t>
      </w:r>
    </w:p>
    <w:p w:rsidR="00D97613" w:rsidRDefault="00D97613" w:rsidP="00494751">
      <w:pPr>
        <w:spacing w:before="240"/>
        <w:jc w:val="both"/>
      </w:pPr>
    </w:p>
    <w:p w:rsidR="00D97613" w:rsidRDefault="00D97613" w:rsidP="00494751">
      <w:pPr>
        <w:spacing w:before="240"/>
        <w:jc w:val="both"/>
      </w:pPr>
    </w:p>
    <w:p w:rsidR="00D97613" w:rsidRDefault="00D97613" w:rsidP="00494751">
      <w:pPr>
        <w:spacing w:before="240"/>
        <w:jc w:val="both"/>
      </w:pPr>
    </w:p>
    <w:p w:rsidR="00D97613" w:rsidRDefault="00D97613" w:rsidP="00494751">
      <w:pPr>
        <w:spacing w:before="240"/>
        <w:jc w:val="both"/>
      </w:pPr>
    </w:p>
    <w:p w:rsidR="00D97613" w:rsidRDefault="00D97613" w:rsidP="00494751">
      <w:pPr>
        <w:spacing w:before="240"/>
        <w:jc w:val="both"/>
      </w:pPr>
    </w:p>
    <w:p w:rsidR="00D97613" w:rsidRDefault="00D97613" w:rsidP="00494751">
      <w:pPr>
        <w:spacing w:before="240"/>
        <w:jc w:val="both"/>
      </w:pPr>
    </w:p>
    <w:p w:rsidR="00D97613" w:rsidRDefault="00D97613" w:rsidP="00494751">
      <w:pPr>
        <w:spacing w:before="240"/>
        <w:jc w:val="both"/>
      </w:pPr>
    </w:p>
    <w:p w:rsidR="00D97613" w:rsidRDefault="00D97613" w:rsidP="00494751">
      <w:pPr>
        <w:spacing w:before="240"/>
        <w:jc w:val="both"/>
      </w:pPr>
    </w:p>
    <w:p w:rsidR="00D97613" w:rsidRDefault="00D97613" w:rsidP="00494751">
      <w:pPr>
        <w:spacing w:before="240"/>
        <w:jc w:val="both"/>
      </w:pPr>
    </w:p>
    <w:p w:rsidR="00D97613" w:rsidRDefault="00D97613" w:rsidP="00494751">
      <w:pPr>
        <w:spacing w:before="240"/>
        <w:jc w:val="both"/>
      </w:pPr>
    </w:p>
    <w:p w:rsidR="00F4141A" w:rsidRDefault="00D97613" w:rsidP="00494751">
      <w:pPr>
        <w:spacing w:before="240"/>
        <w:jc w:val="both"/>
      </w:pPr>
      <w:r>
        <w:t xml:space="preserve">The Practical show the lowest correlation of 0.47 among all others. This correlation is very weak. Hence, the need is to emphasize on </w:t>
      </w:r>
      <w:r w:rsidR="002A7728">
        <w:t xml:space="preserve">correcting this weakness specifically in some departments. </w:t>
      </w:r>
    </w:p>
    <w:p w:rsidR="00F4141A" w:rsidRDefault="00F4141A" w:rsidP="00494751">
      <w:pPr>
        <w:spacing w:before="240"/>
        <w:jc w:val="both"/>
      </w:pPr>
      <w:r>
        <w:t>The questionnaire-wise stacked bar plot was also devised to distinguish between parts of the Indicator-Practical as below:</w:t>
      </w:r>
    </w:p>
    <w:p w:rsidR="00F4141A" w:rsidRDefault="00F4141A" w:rsidP="00494751">
      <w:pPr>
        <w:spacing w:before="240"/>
        <w:jc w:val="both"/>
      </w:pPr>
      <w:r w:rsidRPr="00F4141A">
        <w:rPr>
          <w:noProof/>
        </w:rPr>
        <w:drawing>
          <wp:inline distT="0" distB="0" distL="0" distR="0">
            <wp:extent cx="5943287" cy="2637692"/>
            <wp:effectExtent l="0" t="0" r="635" b="0"/>
            <wp:docPr id="7" name="Picture 7" descr="C:\Users\Abid\OneDrive\Documents\Surveys2017\Students Course &amp; faculty eval 2016-2017\RESULT\SUMMAR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id\OneDrive\Documents\Surveys2017\Students Course &amp; faculty eval 2016-2017\RESULT\SUMMARY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71" cy="264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41A" w:rsidRDefault="00F4141A" w:rsidP="00494751">
      <w:pPr>
        <w:spacing w:before="240"/>
        <w:jc w:val="both"/>
      </w:pPr>
      <w:r>
        <w:lastRenderedPageBreak/>
        <w:t>The lowest mean responses are in questionnaire denoted by PRAC02 and RES03 in the plot above, which correspond as under:</w:t>
      </w:r>
    </w:p>
    <w:tbl>
      <w:tblPr>
        <w:tblW w:w="8502" w:type="dxa"/>
        <w:tblInd w:w="108" w:type="dxa"/>
        <w:tblLook w:val="04A0" w:firstRow="1" w:lastRow="0" w:firstColumn="1" w:lastColumn="0" w:noHBand="0" w:noVBand="1"/>
      </w:tblPr>
      <w:tblGrid>
        <w:gridCol w:w="960"/>
        <w:gridCol w:w="5862"/>
        <w:gridCol w:w="1680"/>
      </w:tblGrid>
      <w:tr w:rsidR="00F4141A" w:rsidRPr="00075EE1" w:rsidTr="00F4141A">
        <w:trPr>
          <w:gridAfter w:val="1"/>
          <w:wAfter w:w="1680" w:type="dxa"/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141A" w:rsidRPr="00075EE1" w:rsidRDefault="00F4141A" w:rsidP="00006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75EE1">
              <w:rPr>
                <w:rFonts w:ascii="Calibri" w:eastAsia="Times New Roman" w:hAnsi="Calibri" w:cs="Calibri"/>
                <w:color w:val="000000"/>
              </w:rPr>
              <w:t>PRAC02</w:t>
            </w:r>
          </w:p>
        </w:tc>
        <w:tc>
          <w:tcPr>
            <w:tcW w:w="58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141A" w:rsidRPr="00075EE1" w:rsidRDefault="00F4141A" w:rsidP="00006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75EE1">
              <w:rPr>
                <w:rFonts w:ascii="Calibri" w:eastAsia="Times New Roman" w:hAnsi="Calibri" w:cs="Calibri"/>
                <w:color w:val="000000"/>
              </w:rPr>
              <w:t xml:space="preserve">The Teacher dealt effectively with my problems during </w:t>
            </w:r>
          </w:p>
        </w:tc>
      </w:tr>
      <w:tr w:rsidR="00F4141A" w:rsidRPr="00F4141A" w:rsidTr="00F4141A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141A" w:rsidRPr="00F4141A" w:rsidRDefault="00F4141A" w:rsidP="00006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4141A">
              <w:rPr>
                <w:rFonts w:ascii="Calibri" w:eastAsia="Times New Roman" w:hAnsi="Calibri" w:cs="Calibri"/>
                <w:color w:val="000000"/>
              </w:rPr>
              <w:t>RES03</w:t>
            </w:r>
          </w:p>
        </w:tc>
        <w:tc>
          <w:tcPr>
            <w:tcW w:w="75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141A" w:rsidRPr="00F4141A" w:rsidRDefault="00F4141A" w:rsidP="000065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4141A">
              <w:rPr>
                <w:rFonts w:ascii="Calibri" w:eastAsia="Times New Roman" w:hAnsi="Calibri" w:cs="Calibri"/>
                <w:color w:val="000000"/>
              </w:rPr>
              <w:t xml:space="preserve">The provision of learning resources in the library was adequate and appropriate </w:t>
            </w:r>
          </w:p>
        </w:tc>
      </w:tr>
    </w:tbl>
    <w:p w:rsidR="009F12E1" w:rsidRDefault="009F12E1" w:rsidP="00494751">
      <w:pPr>
        <w:spacing w:before="240"/>
        <w:jc w:val="both"/>
      </w:pPr>
      <w:r>
        <w:t>The above plot may be further referred for exploring further responses.</w:t>
      </w:r>
    </w:p>
    <w:p w:rsidR="00CC6A35" w:rsidRDefault="00FC7C37" w:rsidP="000D4FE2">
      <w:pPr>
        <w:spacing w:before="240"/>
        <w:jc w:val="both"/>
      </w:pPr>
      <w:r>
        <w:t>Moreover, Students Course Evaluation Survey, in all programs and classes, was sent through Google Forms to emails of a</w:t>
      </w:r>
      <w:r w:rsidR="000D4FE2">
        <w:t>ll University enrolled students.</w:t>
      </w:r>
      <w:r>
        <w:t xml:space="preserve"> </w:t>
      </w:r>
      <w:r w:rsidR="000D4FE2">
        <w:t>There were total 2184 responses for Students’ Course Evaluation Questionnaires from all the departments.</w:t>
      </w:r>
    </w:p>
    <w:p w:rsidR="00CC6A35" w:rsidRDefault="00817281">
      <w:r>
        <w:t xml:space="preserve">The </w:t>
      </w:r>
      <w:bookmarkStart w:id="0" w:name="_GoBack"/>
      <w:bookmarkEnd w:id="0"/>
      <w:r w:rsidR="00FC1713">
        <w:t>overall response summary is plotted in the heat plot below:</w:t>
      </w:r>
    </w:p>
    <w:p w:rsidR="00FC1713" w:rsidRDefault="00FD28FE"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1" name="Picture 1" descr="C:\Users\Abid\OneDrive\Documents\Surveys2017\Students Course &amp; faculty eval 2016-2017\RESULT\Summary Google Forms-20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id\OneDrive\Documents\Surveys2017\Students Course &amp; faculty eval 2016-2017\RESULT\Summary Google Forms-2017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713" w:rsidRDefault="00FD28FE">
      <w:r>
        <w:t>The lowest mean value is in 4</w:t>
      </w:r>
      <w:r w:rsidRPr="00FD28FE">
        <w:rPr>
          <w:vertAlign w:val="superscript"/>
        </w:rPr>
        <w:t>th</w:t>
      </w:r>
      <w:r>
        <w:t xml:space="preserve"> question (ENV04) under the Environment and Learning Resources. The question states: “Classrooms were satisfactory”</w:t>
      </w:r>
    </w:p>
    <w:sectPr w:rsidR="00FC1713" w:rsidSect="008470FF">
      <w:headerReference w:type="default" r:id="rId14"/>
      <w:pgSz w:w="12240" w:h="15840"/>
      <w:pgMar w:top="99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660E" w:rsidRDefault="002C660E" w:rsidP="00D30176">
      <w:pPr>
        <w:spacing w:after="0" w:line="240" w:lineRule="auto"/>
      </w:pPr>
      <w:r>
        <w:separator/>
      </w:r>
    </w:p>
  </w:endnote>
  <w:endnote w:type="continuationSeparator" w:id="0">
    <w:p w:rsidR="002C660E" w:rsidRDefault="002C660E" w:rsidP="00D30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660E" w:rsidRDefault="002C660E" w:rsidP="00D30176">
      <w:pPr>
        <w:spacing w:after="0" w:line="240" w:lineRule="auto"/>
      </w:pPr>
      <w:r>
        <w:separator/>
      </w:r>
    </w:p>
  </w:footnote>
  <w:footnote w:type="continuationSeparator" w:id="0">
    <w:p w:rsidR="002C660E" w:rsidRDefault="002C660E" w:rsidP="00D301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0176" w:rsidRDefault="00D30176" w:rsidP="00D30176">
    <w:pPr>
      <w:pStyle w:val="Header"/>
    </w:pPr>
    <w:r>
      <w:t>Quality Enhancement Cell</w:t>
    </w:r>
    <w:r>
      <w:tab/>
    </w:r>
    <w:r>
      <w:tab/>
      <w:t>University of Sindh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6A35"/>
    <w:rsid w:val="00005DF6"/>
    <w:rsid w:val="00022951"/>
    <w:rsid w:val="000450FC"/>
    <w:rsid w:val="00062796"/>
    <w:rsid w:val="00075EE1"/>
    <w:rsid w:val="000A0FF6"/>
    <w:rsid w:val="000A1425"/>
    <w:rsid w:val="000D4FE2"/>
    <w:rsid w:val="000E4141"/>
    <w:rsid w:val="000F391E"/>
    <w:rsid w:val="00103F86"/>
    <w:rsid w:val="00112F27"/>
    <w:rsid w:val="001262A2"/>
    <w:rsid w:val="0017120D"/>
    <w:rsid w:val="001B7988"/>
    <w:rsid w:val="001E3438"/>
    <w:rsid w:val="00260E38"/>
    <w:rsid w:val="0029683C"/>
    <w:rsid w:val="002A7728"/>
    <w:rsid w:val="002C660E"/>
    <w:rsid w:val="002F3A3C"/>
    <w:rsid w:val="0033657C"/>
    <w:rsid w:val="00344745"/>
    <w:rsid w:val="003470E1"/>
    <w:rsid w:val="00364E4D"/>
    <w:rsid w:val="0037684D"/>
    <w:rsid w:val="0038737F"/>
    <w:rsid w:val="003A6E68"/>
    <w:rsid w:val="003A722B"/>
    <w:rsid w:val="003C3932"/>
    <w:rsid w:val="003D6EE3"/>
    <w:rsid w:val="003F2BEA"/>
    <w:rsid w:val="004044F5"/>
    <w:rsid w:val="00430436"/>
    <w:rsid w:val="004348D1"/>
    <w:rsid w:val="0045716B"/>
    <w:rsid w:val="00465821"/>
    <w:rsid w:val="00491AFD"/>
    <w:rsid w:val="00494751"/>
    <w:rsid w:val="004C0B74"/>
    <w:rsid w:val="004D2D27"/>
    <w:rsid w:val="004F0772"/>
    <w:rsid w:val="005029F6"/>
    <w:rsid w:val="00526794"/>
    <w:rsid w:val="00531C27"/>
    <w:rsid w:val="0057092A"/>
    <w:rsid w:val="00584CBC"/>
    <w:rsid w:val="00601B47"/>
    <w:rsid w:val="00602CA7"/>
    <w:rsid w:val="0063271A"/>
    <w:rsid w:val="00715379"/>
    <w:rsid w:val="007434FD"/>
    <w:rsid w:val="00754426"/>
    <w:rsid w:val="00792C9F"/>
    <w:rsid w:val="007B6694"/>
    <w:rsid w:val="00817281"/>
    <w:rsid w:val="008470FF"/>
    <w:rsid w:val="00881CED"/>
    <w:rsid w:val="00883E65"/>
    <w:rsid w:val="008919AB"/>
    <w:rsid w:val="00892936"/>
    <w:rsid w:val="0089718F"/>
    <w:rsid w:val="009107E9"/>
    <w:rsid w:val="00970424"/>
    <w:rsid w:val="00971BCE"/>
    <w:rsid w:val="009A5B5F"/>
    <w:rsid w:val="009B0F32"/>
    <w:rsid w:val="009D5612"/>
    <w:rsid w:val="009D6339"/>
    <w:rsid w:val="009D7151"/>
    <w:rsid w:val="009E5064"/>
    <w:rsid w:val="009F12E1"/>
    <w:rsid w:val="00A51B2F"/>
    <w:rsid w:val="00A631FC"/>
    <w:rsid w:val="00A87E82"/>
    <w:rsid w:val="00AA310D"/>
    <w:rsid w:val="00AA5FFB"/>
    <w:rsid w:val="00AD5B79"/>
    <w:rsid w:val="00AE76A7"/>
    <w:rsid w:val="00B848CA"/>
    <w:rsid w:val="00B91AA4"/>
    <w:rsid w:val="00C11CC8"/>
    <w:rsid w:val="00C17381"/>
    <w:rsid w:val="00C82FE4"/>
    <w:rsid w:val="00C852DA"/>
    <w:rsid w:val="00CC6A35"/>
    <w:rsid w:val="00CD2837"/>
    <w:rsid w:val="00CD4974"/>
    <w:rsid w:val="00CD757B"/>
    <w:rsid w:val="00CE3343"/>
    <w:rsid w:val="00D17594"/>
    <w:rsid w:val="00D23349"/>
    <w:rsid w:val="00D30176"/>
    <w:rsid w:val="00D30A62"/>
    <w:rsid w:val="00D738A0"/>
    <w:rsid w:val="00D941C3"/>
    <w:rsid w:val="00D9592E"/>
    <w:rsid w:val="00D97613"/>
    <w:rsid w:val="00D976FA"/>
    <w:rsid w:val="00E12EC7"/>
    <w:rsid w:val="00E234B0"/>
    <w:rsid w:val="00E23584"/>
    <w:rsid w:val="00E52F90"/>
    <w:rsid w:val="00E80993"/>
    <w:rsid w:val="00EF1AEF"/>
    <w:rsid w:val="00F4141A"/>
    <w:rsid w:val="00F66835"/>
    <w:rsid w:val="00F81CDD"/>
    <w:rsid w:val="00FC1713"/>
    <w:rsid w:val="00FC7C37"/>
    <w:rsid w:val="00FD2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5FFB"/>
  </w:style>
  <w:style w:type="paragraph" w:styleId="Heading1">
    <w:name w:val="heading 1"/>
    <w:basedOn w:val="Normal"/>
    <w:next w:val="Normal"/>
    <w:link w:val="Heading1Char"/>
    <w:uiPriority w:val="9"/>
    <w:qFormat/>
    <w:rsid w:val="00AA5F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F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F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A5F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A5F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28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8F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005DF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301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176"/>
  </w:style>
  <w:style w:type="paragraph" w:styleId="Footer">
    <w:name w:val="footer"/>
    <w:basedOn w:val="Normal"/>
    <w:link w:val="FooterChar"/>
    <w:uiPriority w:val="99"/>
    <w:unhideWhenUsed/>
    <w:rsid w:val="00D301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17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5FFB"/>
  </w:style>
  <w:style w:type="paragraph" w:styleId="Heading1">
    <w:name w:val="heading 1"/>
    <w:basedOn w:val="Normal"/>
    <w:next w:val="Normal"/>
    <w:link w:val="Heading1Char"/>
    <w:uiPriority w:val="9"/>
    <w:qFormat/>
    <w:rsid w:val="00AA5F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5F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5F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A5F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A5FF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28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8F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005DF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301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176"/>
  </w:style>
  <w:style w:type="paragraph" w:styleId="Footer">
    <w:name w:val="footer"/>
    <w:basedOn w:val="Normal"/>
    <w:link w:val="FooterChar"/>
    <w:uiPriority w:val="99"/>
    <w:unhideWhenUsed/>
    <w:rsid w:val="00D301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1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49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Overall Response of Students' Course Evaluation Questionnaire 2017 @</a:t>
            </a:r>
            <a:r>
              <a:rPr lang="en-US" baseline="0"/>
              <a:t> University of Sindh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view3D>
      <c:rotX val="30"/>
      <c:rotY val="0"/>
      <c:depthPercent val="100"/>
      <c:rAngAx val="0"/>
      <c:perspective val="3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Overall Response</c:v>
                </c:pt>
              </c:strCache>
            </c:strRef>
          </c:tx>
          <c:dPt>
            <c:idx val="0"/>
            <c:bubble3D val="0"/>
            <c:spPr>
              <a:solidFill>
                <a:srgbClr val="C0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42B6-4C8E-B48B-9941695965DF}"/>
              </c:ext>
            </c:extLst>
          </c:dPt>
          <c:dPt>
            <c:idx val="1"/>
            <c:bubble3D val="0"/>
            <c:spPr>
              <a:solidFill>
                <a:srgbClr val="FF000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42B6-4C8E-B48B-9941695965DF}"/>
              </c:ext>
            </c:extLst>
          </c:dPt>
          <c:dPt>
            <c:idx val="2"/>
            <c:bubble3D val="0"/>
            <c:spPr>
              <a:solidFill>
                <a:schemeClr val="bg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42B6-4C8E-B48B-9941695965DF}"/>
              </c:ext>
            </c:extLst>
          </c:dPt>
          <c:dPt>
            <c:idx val="3"/>
            <c:bubble3D val="0"/>
            <c:spPr>
              <a:solidFill>
                <a:srgbClr val="92D05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7-42B6-4C8E-B48B-9941695965DF}"/>
              </c:ext>
            </c:extLst>
          </c:dPt>
          <c:dPt>
            <c:idx val="4"/>
            <c:bubble3D val="0"/>
            <c:spPr>
              <a:solidFill>
                <a:srgbClr val="00B050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9-42B6-4C8E-B48B-9941695965D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Sheet1!$A$2:$A$6</c:f>
              <c:strCache>
                <c:ptCount val="5"/>
                <c:pt idx="0">
                  <c:v>Strongly Disagree</c:v>
                </c:pt>
                <c:pt idx="1">
                  <c:v>Disagree</c:v>
                </c:pt>
                <c:pt idx="2">
                  <c:v>Uncertain</c:v>
                </c:pt>
                <c:pt idx="3">
                  <c:v>Agree</c:v>
                </c:pt>
                <c:pt idx="4">
                  <c:v>Strongly Agree</c:v>
                </c:pt>
              </c:strCache>
            </c:strRef>
          </c:cat>
          <c:val>
            <c:numRef>
              <c:f>Sheet1!$B$2:$B$6</c:f>
              <c:numCache>
                <c:formatCode>0.00%</c:formatCode>
                <c:ptCount val="5"/>
                <c:pt idx="0">
                  <c:v>3.9E-2</c:v>
                </c:pt>
                <c:pt idx="1">
                  <c:v>4.8000000000000001E-2</c:v>
                </c:pt>
                <c:pt idx="2">
                  <c:v>8.4000000000000005E-2</c:v>
                </c:pt>
                <c:pt idx="3">
                  <c:v>0.46800000000000003</c:v>
                </c:pt>
                <c:pt idx="4">
                  <c:v>0.36099999999999999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A-42B6-4C8E-B48B-9941695965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8</Pages>
  <Words>1120</Words>
  <Characters>6385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 - tum0r</Company>
  <LinksUpToDate>false</LinksUpToDate>
  <CharactersWithSpaces>7491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Abid</dc:creator>
  <cp:lastModifiedBy>Abid</cp:lastModifiedBy>
  <cp:revision>30</cp:revision>
  <cp:lastPrinted>2017-08-30T07:58:00Z</cp:lastPrinted>
  <dcterms:created xsi:type="dcterms:W3CDTF">2017-08-27T04:40:00Z</dcterms:created>
  <dcterms:modified xsi:type="dcterms:W3CDTF">2017-09-04T15:35:00Z</dcterms:modified>
</cp:coreProperties>
</file>