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990AC" w14:textId="11EB857D" w:rsidR="00502246" w:rsidRDefault="00502246">
      <w:pPr>
        <w:pStyle w:val="GvdeMetni"/>
        <w:ind w:left="175"/>
        <w:rPr>
          <w:rFonts w:ascii="Times New Roman"/>
          <w:sz w:val="20"/>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0"/>
        <w:gridCol w:w="4900"/>
      </w:tblGrid>
      <w:tr w:rsidR="00F12BFF" w14:paraId="7A05666E" w14:textId="77777777" w:rsidTr="00F12BFF">
        <w:tc>
          <w:tcPr>
            <w:tcW w:w="4900" w:type="dxa"/>
            <w:vAlign w:val="center"/>
          </w:tcPr>
          <w:p w14:paraId="108FF19F" w14:textId="65DCB31D" w:rsidR="00F12BFF" w:rsidRDefault="00F12BFF" w:rsidP="00F12BFF">
            <w:pPr>
              <w:pStyle w:val="GvdeMetni"/>
              <w:rPr>
                <w:rFonts w:ascii="Times New Roman"/>
                <w:sz w:val="20"/>
              </w:rPr>
            </w:pPr>
            <w:r>
              <w:rPr>
                <w:rFonts w:ascii="Times New Roman"/>
                <w:noProof/>
                <w:sz w:val="20"/>
                <w:lang w:bidi="ar-SA"/>
              </w:rPr>
              <w:drawing>
                <wp:inline distT="0" distB="0" distL="0" distR="0" wp14:anchorId="5ED04942" wp14:editId="77974E20">
                  <wp:extent cx="2609850" cy="4381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609850" cy="438150"/>
                          </a:xfrm>
                          <a:prstGeom prst="rect">
                            <a:avLst/>
                          </a:prstGeom>
                        </pic:spPr>
                      </pic:pic>
                    </a:graphicData>
                  </a:graphic>
                </wp:inline>
              </w:drawing>
            </w:r>
          </w:p>
        </w:tc>
        <w:tc>
          <w:tcPr>
            <w:tcW w:w="4900" w:type="dxa"/>
            <w:vAlign w:val="center"/>
          </w:tcPr>
          <w:p w14:paraId="7D351F79" w14:textId="136CBE64" w:rsidR="00F12BFF" w:rsidRDefault="00F12BFF" w:rsidP="00F12BFF">
            <w:pPr>
              <w:pStyle w:val="GvdeMetni"/>
              <w:jc w:val="right"/>
              <w:rPr>
                <w:rFonts w:ascii="Times New Roman"/>
                <w:sz w:val="20"/>
              </w:rPr>
            </w:pPr>
            <w:r>
              <w:rPr>
                <w:rFonts w:ascii="Times New Roman"/>
                <w:noProof/>
                <w:sz w:val="20"/>
              </w:rPr>
              <w:drawing>
                <wp:inline distT="0" distB="0" distL="0" distR="0" wp14:anchorId="4DD0BBB9" wp14:editId="513F689A">
                  <wp:extent cx="720000" cy="720000"/>
                  <wp:effectExtent l="0" t="0" r="0" b="0"/>
                  <wp:docPr id="103" name="Resim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Resim 103"/>
                          <pic:cNvPicPr/>
                        </pic:nvPicPr>
                        <pic:blipFill>
                          <a:blip r:embed="rId9">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tc>
      </w:tr>
    </w:tbl>
    <w:p w14:paraId="4D2FDCD7" w14:textId="77777777" w:rsidR="00502246" w:rsidRDefault="00502246">
      <w:pPr>
        <w:pStyle w:val="GvdeMetni"/>
        <w:rPr>
          <w:rFonts w:ascii="Times New Roman"/>
          <w:sz w:val="20"/>
        </w:rPr>
      </w:pPr>
    </w:p>
    <w:p w14:paraId="424EF978" w14:textId="069A791A" w:rsidR="00902FE3" w:rsidRPr="00902FE3" w:rsidRDefault="00902FE3" w:rsidP="00442F90">
      <w:pPr>
        <w:spacing w:before="205"/>
        <w:ind w:left="1876" w:right="1295" w:hanging="416"/>
        <w:jc w:val="center"/>
        <w:rPr>
          <w:b/>
          <w:color w:val="44536A"/>
          <w:sz w:val="52"/>
        </w:rPr>
      </w:pPr>
      <w:r w:rsidRPr="00902FE3">
        <w:rPr>
          <w:b/>
          <w:color w:val="44536A"/>
          <w:sz w:val="52"/>
        </w:rPr>
        <w:t>CALVIN (Python Version)</w:t>
      </w:r>
    </w:p>
    <w:p w14:paraId="50D58D4E" w14:textId="57D2C19F" w:rsidR="00442F90" w:rsidRDefault="00F12BFF" w:rsidP="00442F90">
      <w:pPr>
        <w:spacing w:before="205"/>
        <w:ind w:left="1876" w:right="1295" w:hanging="416"/>
        <w:jc w:val="center"/>
        <w:rPr>
          <w:b/>
          <w:color w:val="44536A"/>
          <w:sz w:val="52"/>
        </w:rPr>
      </w:pPr>
      <w:r>
        <w:rPr>
          <w:b/>
          <w:color w:val="44536A"/>
          <w:sz w:val="52"/>
        </w:rPr>
        <w:t>Fall</w:t>
      </w:r>
      <w:r w:rsidR="00902FE3" w:rsidRPr="00902FE3">
        <w:rPr>
          <w:b/>
          <w:color w:val="44536A"/>
          <w:sz w:val="52"/>
        </w:rPr>
        <w:t xml:space="preserve"> 202</w:t>
      </w:r>
      <w:r w:rsidR="000E4D6B">
        <w:rPr>
          <w:b/>
          <w:color w:val="44536A"/>
          <w:sz w:val="52"/>
        </w:rPr>
        <w:t>4</w:t>
      </w:r>
      <w:r w:rsidR="007A484C" w:rsidRPr="00902FE3">
        <w:rPr>
          <w:b/>
          <w:color w:val="44536A"/>
          <w:sz w:val="52"/>
        </w:rPr>
        <w:t xml:space="preserve"> Shortcourse</w:t>
      </w:r>
    </w:p>
    <w:p w14:paraId="2EAE2B86" w14:textId="3A3A6135" w:rsidR="00502246" w:rsidRDefault="00D557C7">
      <w:pPr>
        <w:pStyle w:val="GvdeMetni"/>
        <w:rPr>
          <w:b/>
          <w:sz w:val="20"/>
        </w:rPr>
      </w:pPr>
      <w:r>
        <w:rPr>
          <w:sz w:val="20"/>
        </w:rPr>
        <w:pict w14:anchorId="405CA7BD">
          <v:line id="_x0000_s1026" alt="" style="position:absolute;z-index:-251658240;mso-wrap-edited:f;mso-width-percent:0;mso-height-percent:0;mso-wrap-distance-left:0;mso-wrap-distance-right:0;mso-position-horizontal-relative:page;mso-width-percent:0;mso-height-percent:0" from="70.55pt,.8pt" to="541.75pt,.8pt" strokecolor="#5b9bd4" strokeweight="1pt">
            <w10:wrap type="topAndBottom" anchorx="page"/>
          </v:line>
        </w:pict>
      </w:r>
    </w:p>
    <w:p w14:paraId="6AC8723E" w14:textId="77777777" w:rsidR="00502246" w:rsidRDefault="00502246">
      <w:pPr>
        <w:pStyle w:val="GvdeMetni"/>
        <w:rPr>
          <w:b/>
          <w:sz w:val="20"/>
        </w:rPr>
      </w:pPr>
    </w:p>
    <w:p w14:paraId="26D3A811" w14:textId="77777777" w:rsidR="00502246" w:rsidRDefault="00502246">
      <w:pPr>
        <w:pStyle w:val="GvdeMetni"/>
        <w:rPr>
          <w:b/>
          <w:sz w:val="20"/>
        </w:rPr>
      </w:pPr>
    </w:p>
    <w:p w14:paraId="0B8C2399" w14:textId="77777777" w:rsidR="00502246" w:rsidRPr="0061279E" w:rsidRDefault="007A484C">
      <w:pPr>
        <w:spacing w:before="221"/>
        <w:ind w:left="504" w:right="482"/>
        <w:jc w:val="center"/>
        <w:rPr>
          <w:rFonts w:ascii="Lucida Calligraphy"/>
          <w:sz w:val="28"/>
        </w:rPr>
      </w:pPr>
      <w:r w:rsidRPr="0061279E">
        <w:rPr>
          <w:rFonts w:ascii="Lucida Calligraphy"/>
          <w:sz w:val="28"/>
        </w:rPr>
        <w:t>Prepared by</w:t>
      </w:r>
    </w:p>
    <w:p w14:paraId="1A3E60C1" w14:textId="77777777" w:rsidR="00502246" w:rsidRPr="0061279E" w:rsidRDefault="007A484C">
      <w:pPr>
        <w:spacing w:before="147"/>
        <w:ind w:left="504" w:right="483"/>
        <w:jc w:val="center"/>
        <w:rPr>
          <w:rFonts w:ascii="Lucida Calligraphy"/>
          <w:sz w:val="48"/>
        </w:rPr>
      </w:pPr>
      <w:r w:rsidRPr="0061279E">
        <w:rPr>
          <w:rFonts w:ascii="Lucida Calligraphy"/>
          <w:sz w:val="48"/>
        </w:rPr>
        <w:t>Mustafa S. Dogan</w:t>
      </w:r>
    </w:p>
    <w:p w14:paraId="66127A1E" w14:textId="46198F55" w:rsidR="00502246" w:rsidRDefault="00D557C7">
      <w:pPr>
        <w:spacing w:before="201"/>
        <w:ind w:left="504" w:right="476"/>
        <w:jc w:val="center"/>
        <w:rPr>
          <w:sz w:val="28"/>
        </w:rPr>
      </w:pPr>
      <w:hyperlink r:id="rId10">
        <w:r w:rsidR="007A484C">
          <w:rPr>
            <w:color w:val="0462C1"/>
            <w:sz w:val="28"/>
            <w:u w:val="single" w:color="0462C1"/>
          </w:rPr>
          <w:t>msdogan@ucdavis.edu</w:t>
        </w:r>
      </w:hyperlink>
      <w:r w:rsidR="00F12BFF">
        <w:rPr>
          <w:color w:val="0462C1"/>
          <w:sz w:val="28"/>
          <w:u w:val="single" w:color="0462C1"/>
        </w:rPr>
        <w:t>, msahindogan@aksaray.edu.tr</w:t>
      </w:r>
    </w:p>
    <w:p w14:paraId="6946D009" w14:textId="31921C5C" w:rsidR="00502246" w:rsidRDefault="00502246">
      <w:pPr>
        <w:pStyle w:val="GvdeMetni"/>
        <w:rPr>
          <w:sz w:val="20"/>
        </w:rPr>
      </w:pPr>
    </w:p>
    <w:p w14:paraId="5CA7E3A0" w14:textId="00AF9BFF" w:rsidR="00502246" w:rsidRDefault="00502246">
      <w:pPr>
        <w:pStyle w:val="GvdeMetni"/>
        <w:spacing w:before="6"/>
      </w:pPr>
    </w:p>
    <w:p w14:paraId="2FD462B8" w14:textId="217B0CC6" w:rsidR="00502246" w:rsidRDefault="00A834DB" w:rsidP="003C3320">
      <w:pPr>
        <w:spacing w:before="70"/>
        <w:ind w:left="504" w:right="486"/>
        <w:jc w:val="center"/>
        <w:rPr>
          <w:rFonts w:ascii="Lucida Calligraphy"/>
          <w:sz w:val="28"/>
        </w:rPr>
      </w:pPr>
      <w:r>
        <w:rPr>
          <w:rFonts w:ascii="Lucida Calligraphy"/>
          <w:sz w:val="28"/>
        </w:rPr>
        <w:t>Date</w:t>
      </w:r>
      <w:r w:rsidR="00F12BFF">
        <w:rPr>
          <w:rFonts w:ascii="Lucida Calligraphy"/>
          <w:sz w:val="28"/>
        </w:rPr>
        <w:t>s</w:t>
      </w:r>
      <w:r>
        <w:rPr>
          <w:rFonts w:ascii="Lucida Calligraphy"/>
          <w:sz w:val="28"/>
        </w:rPr>
        <w:t xml:space="preserve">: </w:t>
      </w:r>
      <w:r w:rsidR="005D3C47">
        <w:rPr>
          <w:rFonts w:ascii="Lucida Calligraphy"/>
          <w:sz w:val="28"/>
        </w:rPr>
        <w:t>November</w:t>
      </w:r>
      <w:r>
        <w:rPr>
          <w:rFonts w:ascii="Lucida Calligraphy"/>
          <w:sz w:val="28"/>
        </w:rPr>
        <w:t>, 202</w:t>
      </w:r>
      <w:r w:rsidR="00171A31">
        <w:rPr>
          <w:rFonts w:ascii="Lucida Calligraphy"/>
          <w:sz w:val="28"/>
        </w:rPr>
        <w:t>4</w:t>
      </w:r>
    </w:p>
    <w:p w14:paraId="6636B543" w14:textId="3654C7DE" w:rsidR="00714D86" w:rsidRPr="003C3320" w:rsidRDefault="00714D86" w:rsidP="003C3320">
      <w:pPr>
        <w:spacing w:before="70"/>
        <w:ind w:left="504" w:right="486"/>
        <w:jc w:val="center"/>
        <w:rPr>
          <w:rFonts w:ascii="Lucida Calligraphy"/>
          <w:sz w:val="28"/>
        </w:rPr>
      </w:pPr>
      <w:r>
        <w:rPr>
          <w:noProof/>
          <w:lang w:bidi="ar-SA"/>
        </w:rPr>
        <w:drawing>
          <wp:anchor distT="0" distB="0" distL="0" distR="0" simplePos="0" relativeHeight="251657216" behindDoc="0" locked="0" layoutInCell="1" allowOverlap="1" wp14:anchorId="7D6706C2" wp14:editId="0B14DA7E">
            <wp:simplePos x="0" y="0"/>
            <wp:positionH relativeFrom="page">
              <wp:posOffset>1316990</wp:posOffset>
            </wp:positionH>
            <wp:positionV relativeFrom="paragraph">
              <wp:posOffset>298450</wp:posOffset>
            </wp:positionV>
            <wp:extent cx="5055870" cy="3707765"/>
            <wp:effectExtent l="0" t="0" r="0" b="0"/>
            <wp:wrapTopAndBottom/>
            <wp:docPr id="33"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5.jpeg"/>
                    <pic:cNvPicPr/>
                  </pic:nvPicPr>
                  <pic:blipFill>
                    <a:blip r:embed="rId11" cstate="print"/>
                    <a:stretch>
                      <a:fillRect/>
                    </a:stretch>
                  </pic:blipFill>
                  <pic:spPr>
                    <a:xfrm>
                      <a:off x="0" y="0"/>
                      <a:ext cx="5055870" cy="3707765"/>
                    </a:xfrm>
                    <a:prstGeom prst="rect">
                      <a:avLst/>
                    </a:prstGeom>
                  </pic:spPr>
                </pic:pic>
              </a:graphicData>
            </a:graphic>
            <wp14:sizeRelH relativeFrom="margin">
              <wp14:pctWidth>0</wp14:pctWidth>
            </wp14:sizeRelH>
            <wp14:sizeRelV relativeFrom="margin">
              <wp14:pctHeight>0</wp14:pctHeight>
            </wp14:sizeRelV>
          </wp:anchor>
        </w:drawing>
      </w:r>
    </w:p>
    <w:p w14:paraId="12F7FAB5" w14:textId="0576C159" w:rsidR="00502246" w:rsidRDefault="00502246">
      <w:pPr>
        <w:pStyle w:val="GvdeMetni"/>
        <w:rPr>
          <w:rFonts w:ascii="Lucida Calligraphy"/>
          <w:i/>
          <w:sz w:val="20"/>
        </w:rPr>
      </w:pPr>
    </w:p>
    <w:p w14:paraId="5973E78E" w14:textId="7EC951B3" w:rsidR="004B6F66" w:rsidRDefault="004B6F66">
      <w:pPr>
        <w:pStyle w:val="GvdeMetni"/>
        <w:rPr>
          <w:rFonts w:ascii="Lucida Calligraphy"/>
          <w:i/>
          <w:sz w:val="20"/>
        </w:rPr>
      </w:pPr>
    </w:p>
    <w:p w14:paraId="71F1DF04" w14:textId="4FF4AB75" w:rsidR="00502246" w:rsidRDefault="007A484C">
      <w:pPr>
        <w:ind w:left="160"/>
        <w:rPr>
          <w:sz w:val="24"/>
        </w:rPr>
      </w:pPr>
      <w:r>
        <w:rPr>
          <w:b/>
          <w:sz w:val="24"/>
        </w:rPr>
        <w:t>Date:</w:t>
      </w:r>
      <w:r w:rsidR="000C3472">
        <w:rPr>
          <w:b/>
          <w:sz w:val="24"/>
        </w:rPr>
        <w:t xml:space="preserve"> </w:t>
      </w:r>
      <w:r w:rsidR="005D3C47">
        <w:rPr>
          <w:bCs/>
          <w:sz w:val="24"/>
        </w:rPr>
        <w:t>November</w:t>
      </w:r>
      <w:r w:rsidR="005812F1">
        <w:rPr>
          <w:sz w:val="24"/>
        </w:rPr>
        <w:t>, 202</w:t>
      </w:r>
      <w:r w:rsidR="00D65D76">
        <w:rPr>
          <w:sz w:val="24"/>
        </w:rPr>
        <w:t>4</w:t>
      </w:r>
    </w:p>
    <w:p w14:paraId="670580C8" w14:textId="79EB95BB" w:rsidR="00502246" w:rsidRDefault="007A484C">
      <w:pPr>
        <w:pStyle w:val="GvdeMetni"/>
        <w:spacing w:before="204"/>
        <w:ind w:left="160"/>
      </w:pPr>
      <w:r>
        <w:rPr>
          <w:b/>
        </w:rPr>
        <w:t xml:space="preserve">Location: </w:t>
      </w:r>
      <w:r w:rsidR="006331EE">
        <w:t>Zoom (online)</w:t>
      </w:r>
    </w:p>
    <w:p w14:paraId="0573A367" w14:textId="210A817F" w:rsidR="0000479F" w:rsidRPr="006331EE" w:rsidRDefault="007A484C">
      <w:pPr>
        <w:spacing w:before="199"/>
        <w:ind w:left="160"/>
        <w:rPr>
          <w:bCs/>
          <w:sz w:val="24"/>
        </w:rPr>
      </w:pPr>
      <w:r>
        <w:rPr>
          <w:b/>
          <w:sz w:val="24"/>
        </w:rPr>
        <w:t>Registration:</w:t>
      </w:r>
      <w:r w:rsidR="006331EE">
        <w:rPr>
          <w:b/>
          <w:sz w:val="24"/>
        </w:rPr>
        <w:t xml:space="preserve"> </w:t>
      </w:r>
      <w:r w:rsidR="006331EE" w:rsidRPr="006331EE">
        <w:rPr>
          <w:bCs/>
          <w:sz w:val="24"/>
        </w:rPr>
        <w:t>(not needed)</w:t>
      </w:r>
    </w:p>
    <w:p w14:paraId="48ED9553" w14:textId="77777777" w:rsidR="00502246" w:rsidRDefault="007A484C">
      <w:pPr>
        <w:spacing w:before="200"/>
        <w:ind w:left="160"/>
        <w:rPr>
          <w:sz w:val="24"/>
        </w:rPr>
      </w:pPr>
      <w:r>
        <w:rPr>
          <w:b/>
          <w:sz w:val="24"/>
        </w:rPr>
        <w:t xml:space="preserve">Shortcourse GitHub Repo: </w:t>
      </w:r>
      <w:hyperlink r:id="rId12">
        <w:r>
          <w:rPr>
            <w:color w:val="0462C1"/>
            <w:sz w:val="24"/>
            <w:u w:val="single" w:color="0462C1"/>
          </w:rPr>
          <w:t>https://github.com/msdogan/CALVIN-shortcourse</w:t>
        </w:r>
      </w:hyperlink>
    </w:p>
    <w:p w14:paraId="5D866957" w14:textId="77777777" w:rsidR="00502246" w:rsidRDefault="00502246">
      <w:pPr>
        <w:pStyle w:val="GvdeMetni"/>
        <w:rPr>
          <w:sz w:val="20"/>
        </w:rPr>
      </w:pPr>
    </w:p>
    <w:p w14:paraId="088426CB" w14:textId="77777777" w:rsidR="00502246" w:rsidRDefault="00502246">
      <w:pPr>
        <w:pStyle w:val="GvdeMetni"/>
        <w:rPr>
          <w:sz w:val="20"/>
        </w:rPr>
      </w:pPr>
    </w:p>
    <w:p w14:paraId="50D0FAB5" w14:textId="77777777" w:rsidR="00502246" w:rsidRDefault="00502246">
      <w:pPr>
        <w:pStyle w:val="GvdeMetni"/>
        <w:rPr>
          <w:sz w:val="20"/>
        </w:rPr>
      </w:pPr>
    </w:p>
    <w:p w14:paraId="7C2EDE19" w14:textId="77777777" w:rsidR="00502246" w:rsidRDefault="007A484C">
      <w:pPr>
        <w:pStyle w:val="Balk1"/>
        <w:spacing w:before="262"/>
      </w:pPr>
      <w:bookmarkStart w:id="0" w:name="Tentative_Agenda_and_Topics"/>
      <w:bookmarkStart w:id="1" w:name="_bookmark0"/>
      <w:bookmarkEnd w:id="0"/>
      <w:bookmarkEnd w:id="1"/>
      <w:r>
        <w:rPr>
          <w:color w:val="2D74B5"/>
        </w:rPr>
        <w:t>Tentative Agenda and Topics</w:t>
      </w:r>
    </w:p>
    <w:p w14:paraId="2D0B57F3" w14:textId="77777777" w:rsidR="00502246" w:rsidRDefault="00502246">
      <w:pPr>
        <w:pStyle w:val="GvdeMetni"/>
        <w:rPr>
          <w:b/>
          <w:sz w:val="20"/>
        </w:rPr>
      </w:pPr>
    </w:p>
    <w:p w14:paraId="2739CA4A" w14:textId="77777777" w:rsidR="00502246" w:rsidRDefault="00502246">
      <w:pPr>
        <w:pStyle w:val="GvdeMetni"/>
        <w:spacing w:before="9"/>
        <w:rPr>
          <w:b/>
          <w:sz w:val="21"/>
        </w:rPr>
      </w:pPr>
    </w:p>
    <w:tbl>
      <w:tblPr>
        <w:tblStyle w:val="TabloKlavuz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
        <w:gridCol w:w="1567"/>
        <w:gridCol w:w="296"/>
        <w:gridCol w:w="6637"/>
      </w:tblGrid>
      <w:tr w:rsidR="006331EE" w14:paraId="7F71877A" w14:textId="77777777" w:rsidTr="00D65D76">
        <w:trPr>
          <w:jc w:val="center"/>
        </w:trPr>
        <w:tc>
          <w:tcPr>
            <w:tcW w:w="657" w:type="dxa"/>
            <w:tcBorders>
              <w:top w:val="single" w:sz="4" w:space="0" w:color="auto"/>
              <w:bottom w:val="single" w:sz="4" w:space="0" w:color="auto"/>
            </w:tcBorders>
            <w:vAlign w:val="center"/>
          </w:tcPr>
          <w:p w14:paraId="51CAC385" w14:textId="4189DF3C" w:rsidR="006331EE" w:rsidRPr="00BB1D10" w:rsidRDefault="006331EE" w:rsidP="006331EE">
            <w:pPr>
              <w:spacing w:line="360" w:lineRule="auto"/>
              <w:rPr>
                <w:b/>
                <w:bCs/>
                <w:sz w:val="24"/>
              </w:rPr>
            </w:pPr>
            <w:r w:rsidRPr="00BB1D10">
              <w:rPr>
                <w:b/>
                <w:bCs/>
                <w:sz w:val="24"/>
              </w:rPr>
              <w:t>Day</w:t>
            </w:r>
          </w:p>
        </w:tc>
        <w:tc>
          <w:tcPr>
            <w:tcW w:w="1567" w:type="dxa"/>
            <w:tcBorders>
              <w:top w:val="single" w:sz="4" w:space="0" w:color="auto"/>
              <w:bottom w:val="single" w:sz="4" w:space="0" w:color="auto"/>
            </w:tcBorders>
            <w:vAlign w:val="center"/>
          </w:tcPr>
          <w:p w14:paraId="6F123785" w14:textId="171D1567" w:rsidR="006331EE" w:rsidRPr="00BB1D10" w:rsidRDefault="006331EE" w:rsidP="006331EE">
            <w:pPr>
              <w:spacing w:line="360" w:lineRule="auto"/>
              <w:jc w:val="center"/>
              <w:rPr>
                <w:b/>
                <w:bCs/>
                <w:sz w:val="24"/>
              </w:rPr>
            </w:pPr>
            <w:r w:rsidRPr="00BB1D10">
              <w:rPr>
                <w:b/>
                <w:bCs/>
                <w:sz w:val="24"/>
              </w:rPr>
              <w:t>Time</w:t>
            </w:r>
          </w:p>
        </w:tc>
        <w:tc>
          <w:tcPr>
            <w:tcW w:w="296" w:type="dxa"/>
            <w:tcBorders>
              <w:top w:val="single" w:sz="4" w:space="0" w:color="auto"/>
              <w:bottom w:val="single" w:sz="4" w:space="0" w:color="auto"/>
            </w:tcBorders>
            <w:vAlign w:val="center"/>
          </w:tcPr>
          <w:p w14:paraId="28E8E3D3" w14:textId="77777777" w:rsidR="006331EE" w:rsidRPr="00BB1D10" w:rsidRDefault="006331EE" w:rsidP="006331EE">
            <w:pPr>
              <w:spacing w:line="360" w:lineRule="auto"/>
              <w:rPr>
                <w:b/>
                <w:bCs/>
                <w:sz w:val="24"/>
              </w:rPr>
            </w:pPr>
          </w:p>
        </w:tc>
        <w:tc>
          <w:tcPr>
            <w:tcW w:w="6637" w:type="dxa"/>
            <w:tcBorders>
              <w:top w:val="single" w:sz="4" w:space="0" w:color="auto"/>
              <w:bottom w:val="single" w:sz="4" w:space="0" w:color="auto"/>
            </w:tcBorders>
            <w:vAlign w:val="center"/>
          </w:tcPr>
          <w:p w14:paraId="0978EEE5" w14:textId="77777777" w:rsidR="006331EE" w:rsidRPr="00BB1D10" w:rsidRDefault="006331EE" w:rsidP="006331EE">
            <w:pPr>
              <w:spacing w:line="360" w:lineRule="auto"/>
              <w:rPr>
                <w:b/>
                <w:bCs/>
                <w:sz w:val="24"/>
              </w:rPr>
            </w:pPr>
            <w:r w:rsidRPr="00BB1D10">
              <w:rPr>
                <w:b/>
                <w:bCs/>
                <w:sz w:val="24"/>
              </w:rPr>
              <w:t>Topics</w:t>
            </w:r>
          </w:p>
        </w:tc>
      </w:tr>
      <w:tr w:rsidR="00D65D76" w14:paraId="62EA874A" w14:textId="77777777" w:rsidTr="00D65D76">
        <w:trPr>
          <w:jc w:val="center"/>
        </w:trPr>
        <w:tc>
          <w:tcPr>
            <w:tcW w:w="657" w:type="dxa"/>
            <w:vMerge w:val="restart"/>
            <w:tcBorders>
              <w:top w:val="single" w:sz="4" w:space="0" w:color="auto"/>
            </w:tcBorders>
            <w:vAlign w:val="center"/>
          </w:tcPr>
          <w:p w14:paraId="3A235B39" w14:textId="6145C7C1" w:rsidR="00D65D76" w:rsidRDefault="00D65D76" w:rsidP="006331EE">
            <w:pPr>
              <w:spacing w:line="360" w:lineRule="auto"/>
              <w:rPr>
                <w:sz w:val="24"/>
              </w:rPr>
            </w:pPr>
            <w:r>
              <w:rPr>
                <w:sz w:val="24"/>
              </w:rPr>
              <w:t>1</w:t>
            </w:r>
          </w:p>
        </w:tc>
        <w:tc>
          <w:tcPr>
            <w:tcW w:w="1567" w:type="dxa"/>
            <w:tcBorders>
              <w:top w:val="single" w:sz="4" w:space="0" w:color="auto"/>
            </w:tcBorders>
            <w:vAlign w:val="center"/>
          </w:tcPr>
          <w:p w14:paraId="41674DAE" w14:textId="64E144C3" w:rsidR="00D65D76" w:rsidRDefault="00D65D76" w:rsidP="006331EE">
            <w:pPr>
              <w:spacing w:line="360" w:lineRule="auto"/>
              <w:jc w:val="center"/>
              <w:rPr>
                <w:sz w:val="24"/>
              </w:rPr>
            </w:pPr>
            <w:r>
              <w:rPr>
                <w:sz w:val="24"/>
              </w:rPr>
              <w:t>9am-10am</w:t>
            </w:r>
          </w:p>
        </w:tc>
        <w:tc>
          <w:tcPr>
            <w:tcW w:w="296" w:type="dxa"/>
            <w:tcBorders>
              <w:top w:val="single" w:sz="4" w:space="0" w:color="auto"/>
            </w:tcBorders>
            <w:vAlign w:val="center"/>
          </w:tcPr>
          <w:p w14:paraId="331BD784" w14:textId="77777777" w:rsidR="00D65D76" w:rsidRDefault="00D65D76" w:rsidP="006331EE">
            <w:pPr>
              <w:spacing w:line="360" w:lineRule="auto"/>
              <w:rPr>
                <w:sz w:val="24"/>
              </w:rPr>
            </w:pPr>
            <w:r>
              <w:rPr>
                <w:sz w:val="24"/>
              </w:rPr>
              <w:t>-</w:t>
            </w:r>
          </w:p>
        </w:tc>
        <w:tc>
          <w:tcPr>
            <w:tcW w:w="6637" w:type="dxa"/>
            <w:tcBorders>
              <w:top w:val="single" w:sz="4" w:space="0" w:color="auto"/>
            </w:tcBorders>
            <w:vAlign w:val="center"/>
          </w:tcPr>
          <w:p w14:paraId="4E27AB7C" w14:textId="4143F9F2" w:rsidR="00D65D76" w:rsidRDefault="00D65D76" w:rsidP="006331EE">
            <w:pPr>
              <w:spacing w:line="360" w:lineRule="auto"/>
              <w:rPr>
                <w:sz w:val="24"/>
              </w:rPr>
            </w:pPr>
            <w:r>
              <w:rPr>
                <w:sz w:val="24"/>
              </w:rPr>
              <w:t xml:space="preserve">Brief introductions, </w:t>
            </w:r>
            <w:r w:rsidR="00B66235">
              <w:rPr>
                <w:sz w:val="24"/>
              </w:rPr>
              <w:t>CA water supply system, and Hydroeconomic modeling</w:t>
            </w:r>
          </w:p>
        </w:tc>
      </w:tr>
      <w:tr w:rsidR="00D65D76" w14:paraId="6F7E718C" w14:textId="77777777" w:rsidTr="00D65D76">
        <w:trPr>
          <w:jc w:val="center"/>
        </w:trPr>
        <w:tc>
          <w:tcPr>
            <w:tcW w:w="657" w:type="dxa"/>
            <w:vMerge/>
            <w:vAlign w:val="center"/>
          </w:tcPr>
          <w:p w14:paraId="41AB2ACF" w14:textId="77777777" w:rsidR="00D65D76" w:rsidRDefault="00D65D76" w:rsidP="006331EE">
            <w:pPr>
              <w:spacing w:line="360" w:lineRule="auto"/>
              <w:rPr>
                <w:sz w:val="24"/>
              </w:rPr>
            </w:pPr>
          </w:p>
        </w:tc>
        <w:tc>
          <w:tcPr>
            <w:tcW w:w="1567" w:type="dxa"/>
            <w:vAlign w:val="center"/>
          </w:tcPr>
          <w:p w14:paraId="5A551A84" w14:textId="487CF275" w:rsidR="00D65D76" w:rsidRDefault="00D65D76" w:rsidP="006331EE">
            <w:pPr>
              <w:spacing w:line="360" w:lineRule="auto"/>
              <w:jc w:val="center"/>
              <w:rPr>
                <w:sz w:val="24"/>
              </w:rPr>
            </w:pPr>
            <w:r>
              <w:rPr>
                <w:sz w:val="24"/>
              </w:rPr>
              <w:t>10am-11am</w:t>
            </w:r>
          </w:p>
        </w:tc>
        <w:tc>
          <w:tcPr>
            <w:tcW w:w="296" w:type="dxa"/>
            <w:vAlign w:val="center"/>
          </w:tcPr>
          <w:p w14:paraId="0DE724BB" w14:textId="77777777" w:rsidR="00D65D76" w:rsidRDefault="00D65D76" w:rsidP="006331EE">
            <w:pPr>
              <w:spacing w:line="360" w:lineRule="auto"/>
              <w:rPr>
                <w:sz w:val="24"/>
              </w:rPr>
            </w:pPr>
            <w:r>
              <w:rPr>
                <w:sz w:val="24"/>
              </w:rPr>
              <w:t>-</w:t>
            </w:r>
          </w:p>
        </w:tc>
        <w:tc>
          <w:tcPr>
            <w:tcW w:w="6637" w:type="dxa"/>
            <w:vAlign w:val="center"/>
          </w:tcPr>
          <w:p w14:paraId="7778C730" w14:textId="72F66CDE" w:rsidR="00D65D76" w:rsidRDefault="00B66235" w:rsidP="006331EE">
            <w:pPr>
              <w:spacing w:line="360" w:lineRule="auto"/>
              <w:rPr>
                <w:sz w:val="24"/>
              </w:rPr>
            </w:pPr>
            <w:r>
              <w:rPr>
                <w:sz w:val="24"/>
              </w:rPr>
              <w:t>CALVIN model and components, updated CALVIN hydrology</w:t>
            </w:r>
          </w:p>
        </w:tc>
      </w:tr>
      <w:tr w:rsidR="00D65D76" w14:paraId="2D6111B5" w14:textId="77777777" w:rsidTr="00D65D76">
        <w:trPr>
          <w:jc w:val="center"/>
        </w:trPr>
        <w:tc>
          <w:tcPr>
            <w:tcW w:w="657" w:type="dxa"/>
            <w:vMerge/>
            <w:vAlign w:val="center"/>
          </w:tcPr>
          <w:p w14:paraId="0372E0E7" w14:textId="77777777" w:rsidR="00D65D76" w:rsidRDefault="00D65D76" w:rsidP="00D65D76">
            <w:pPr>
              <w:spacing w:line="360" w:lineRule="auto"/>
              <w:rPr>
                <w:sz w:val="24"/>
              </w:rPr>
            </w:pPr>
          </w:p>
        </w:tc>
        <w:tc>
          <w:tcPr>
            <w:tcW w:w="1567" w:type="dxa"/>
            <w:vAlign w:val="center"/>
          </w:tcPr>
          <w:p w14:paraId="692ABFDA" w14:textId="71C12D5E" w:rsidR="00D65D76" w:rsidRDefault="00D65D76" w:rsidP="00D65D76">
            <w:pPr>
              <w:spacing w:line="360" w:lineRule="auto"/>
              <w:jc w:val="center"/>
              <w:rPr>
                <w:sz w:val="24"/>
              </w:rPr>
            </w:pPr>
            <w:r>
              <w:rPr>
                <w:sz w:val="24"/>
              </w:rPr>
              <w:t>11am-12pm</w:t>
            </w:r>
          </w:p>
        </w:tc>
        <w:tc>
          <w:tcPr>
            <w:tcW w:w="296" w:type="dxa"/>
            <w:vAlign w:val="center"/>
          </w:tcPr>
          <w:p w14:paraId="280F0868" w14:textId="5A0B8E4D" w:rsidR="00D65D76" w:rsidRDefault="00D65D76" w:rsidP="00D65D76">
            <w:pPr>
              <w:spacing w:line="360" w:lineRule="auto"/>
              <w:rPr>
                <w:sz w:val="24"/>
              </w:rPr>
            </w:pPr>
            <w:r>
              <w:rPr>
                <w:sz w:val="24"/>
              </w:rPr>
              <w:t>-</w:t>
            </w:r>
          </w:p>
        </w:tc>
        <w:tc>
          <w:tcPr>
            <w:tcW w:w="6637" w:type="dxa"/>
            <w:vAlign w:val="center"/>
          </w:tcPr>
          <w:p w14:paraId="63C23B12" w14:textId="116AECBA" w:rsidR="00D65D76" w:rsidRDefault="00D65D76" w:rsidP="00D65D76">
            <w:pPr>
              <w:spacing w:line="360" w:lineRule="auto"/>
              <w:rPr>
                <w:sz w:val="24"/>
              </w:rPr>
            </w:pPr>
            <w:r>
              <w:rPr>
                <w:sz w:val="24"/>
              </w:rPr>
              <w:t>CALVIN hydrology and economics, components of the model</w:t>
            </w:r>
            <w:r w:rsidR="00792EBF">
              <w:rPr>
                <w:sz w:val="24"/>
              </w:rPr>
              <w:t xml:space="preserve">, </w:t>
            </w:r>
            <w:r w:rsidR="00792EBF">
              <w:rPr>
                <w:sz w:val="24"/>
              </w:rPr>
              <w:t>and software installation</w:t>
            </w:r>
          </w:p>
        </w:tc>
      </w:tr>
      <w:tr w:rsidR="00DB25D0" w14:paraId="6DD44411" w14:textId="77777777" w:rsidTr="00D65D76">
        <w:trPr>
          <w:jc w:val="center"/>
        </w:trPr>
        <w:tc>
          <w:tcPr>
            <w:tcW w:w="657" w:type="dxa"/>
            <w:vMerge w:val="restart"/>
            <w:vAlign w:val="center"/>
          </w:tcPr>
          <w:p w14:paraId="42613894" w14:textId="1C0338EE" w:rsidR="00DB25D0" w:rsidRDefault="00DB25D0" w:rsidP="00DB25D0">
            <w:pPr>
              <w:spacing w:line="360" w:lineRule="auto"/>
              <w:rPr>
                <w:sz w:val="24"/>
              </w:rPr>
            </w:pPr>
            <w:r>
              <w:rPr>
                <w:sz w:val="24"/>
              </w:rPr>
              <w:t>2</w:t>
            </w:r>
          </w:p>
        </w:tc>
        <w:tc>
          <w:tcPr>
            <w:tcW w:w="1567" w:type="dxa"/>
            <w:vAlign w:val="center"/>
          </w:tcPr>
          <w:p w14:paraId="60D70477" w14:textId="37AE026B" w:rsidR="00DB25D0" w:rsidRDefault="00DB25D0" w:rsidP="00D65D76">
            <w:pPr>
              <w:spacing w:line="360" w:lineRule="auto"/>
              <w:jc w:val="center"/>
              <w:rPr>
                <w:sz w:val="24"/>
              </w:rPr>
            </w:pPr>
          </w:p>
        </w:tc>
        <w:tc>
          <w:tcPr>
            <w:tcW w:w="296" w:type="dxa"/>
            <w:vAlign w:val="center"/>
          </w:tcPr>
          <w:p w14:paraId="33D325C5" w14:textId="74067B1D" w:rsidR="00DB25D0" w:rsidRDefault="00DB25D0" w:rsidP="00D65D76">
            <w:pPr>
              <w:spacing w:line="360" w:lineRule="auto"/>
              <w:rPr>
                <w:sz w:val="24"/>
              </w:rPr>
            </w:pPr>
          </w:p>
        </w:tc>
        <w:tc>
          <w:tcPr>
            <w:tcW w:w="6637" w:type="dxa"/>
            <w:vAlign w:val="center"/>
          </w:tcPr>
          <w:p w14:paraId="465CB68E" w14:textId="23C2676D" w:rsidR="00DB25D0" w:rsidRDefault="00DB25D0" w:rsidP="00D65D76">
            <w:pPr>
              <w:spacing w:line="360" w:lineRule="auto"/>
              <w:rPr>
                <w:sz w:val="24"/>
              </w:rPr>
            </w:pPr>
          </w:p>
        </w:tc>
      </w:tr>
      <w:tr w:rsidR="00DB25D0" w14:paraId="754B58D4" w14:textId="77777777" w:rsidTr="00D65D76">
        <w:trPr>
          <w:jc w:val="center"/>
        </w:trPr>
        <w:tc>
          <w:tcPr>
            <w:tcW w:w="657" w:type="dxa"/>
            <w:vMerge/>
            <w:vAlign w:val="center"/>
          </w:tcPr>
          <w:p w14:paraId="563E52DC" w14:textId="096C54F0" w:rsidR="00DB25D0" w:rsidRDefault="00DB25D0" w:rsidP="00DB25D0">
            <w:pPr>
              <w:spacing w:line="360" w:lineRule="auto"/>
              <w:rPr>
                <w:sz w:val="24"/>
              </w:rPr>
            </w:pPr>
          </w:p>
        </w:tc>
        <w:tc>
          <w:tcPr>
            <w:tcW w:w="1567" w:type="dxa"/>
            <w:vAlign w:val="center"/>
          </w:tcPr>
          <w:p w14:paraId="180FC778" w14:textId="21C39AB6" w:rsidR="00DB25D0" w:rsidRDefault="00DB25D0" w:rsidP="00DB25D0">
            <w:pPr>
              <w:spacing w:line="360" w:lineRule="auto"/>
              <w:jc w:val="center"/>
              <w:rPr>
                <w:sz w:val="24"/>
              </w:rPr>
            </w:pPr>
            <w:r>
              <w:rPr>
                <w:sz w:val="24"/>
              </w:rPr>
              <w:t>9am-10am</w:t>
            </w:r>
          </w:p>
        </w:tc>
        <w:tc>
          <w:tcPr>
            <w:tcW w:w="296" w:type="dxa"/>
            <w:vAlign w:val="center"/>
          </w:tcPr>
          <w:p w14:paraId="30640EC0" w14:textId="3EB46E46" w:rsidR="00DB25D0" w:rsidRDefault="00DB25D0" w:rsidP="00DB25D0">
            <w:pPr>
              <w:spacing w:line="360" w:lineRule="auto"/>
              <w:rPr>
                <w:sz w:val="24"/>
              </w:rPr>
            </w:pPr>
            <w:r>
              <w:rPr>
                <w:sz w:val="24"/>
              </w:rPr>
              <w:t>-</w:t>
            </w:r>
          </w:p>
        </w:tc>
        <w:tc>
          <w:tcPr>
            <w:tcW w:w="6637" w:type="dxa"/>
            <w:vAlign w:val="center"/>
          </w:tcPr>
          <w:p w14:paraId="0996B285" w14:textId="2A474419" w:rsidR="00DB25D0" w:rsidRDefault="00B66235" w:rsidP="00DB25D0">
            <w:pPr>
              <w:spacing w:line="360" w:lineRule="auto"/>
              <w:rPr>
                <w:sz w:val="24"/>
              </w:rPr>
            </w:pPr>
            <w:r>
              <w:rPr>
                <w:sz w:val="24"/>
              </w:rPr>
              <w:t>Simple reservoir example</w:t>
            </w:r>
          </w:p>
        </w:tc>
      </w:tr>
      <w:tr w:rsidR="00DB25D0" w14:paraId="273531A5" w14:textId="77777777" w:rsidTr="00D65D76">
        <w:trPr>
          <w:jc w:val="center"/>
        </w:trPr>
        <w:tc>
          <w:tcPr>
            <w:tcW w:w="657" w:type="dxa"/>
            <w:vMerge/>
            <w:vAlign w:val="center"/>
          </w:tcPr>
          <w:p w14:paraId="3083CB8C" w14:textId="69979532" w:rsidR="00DB25D0" w:rsidRDefault="00DB25D0" w:rsidP="00DB25D0">
            <w:pPr>
              <w:spacing w:line="360" w:lineRule="auto"/>
              <w:rPr>
                <w:sz w:val="24"/>
              </w:rPr>
            </w:pPr>
          </w:p>
        </w:tc>
        <w:tc>
          <w:tcPr>
            <w:tcW w:w="1567" w:type="dxa"/>
            <w:vAlign w:val="center"/>
          </w:tcPr>
          <w:p w14:paraId="03444241" w14:textId="1B0AAF87" w:rsidR="00DB25D0" w:rsidRDefault="00DB25D0" w:rsidP="00DB25D0">
            <w:pPr>
              <w:spacing w:line="360" w:lineRule="auto"/>
              <w:jc w:val="center"/>
              <w:rPr>
                <w:sz w:val="24"/>
              </w:rPr>
            </w:pPr>
            <w:r>
              <w:rPr>
                <w:sz w:val="24"/>
              </w:rPr>
              <w:t>10am-11am</w:t>
            </w:r>
          </w:p>
        </w:tc>
        <w:tc>
          <w:tcPr>
            <w:tcW w:w="296" w:type="dxa"/>
            <w:vAlign w:val="center"/>
          </w:tcPr>
          <w:p w14:paraId="6CAE77AD" w14:textId="77777777" w:rsidR="00DB25D0" w:rsidRDefault="00DB25D0" w:rsidP="00DB25D0">
            <w:pPr>
              <w:spacing w:line="360" w:lineRule="auto"/>
              <w:rPr>
                <w:sz w:val="24"/>
              </w:rPr>
            </w:pPr>
            <w:r>
              <w:rPr>
                <w:sz w:val="24"/>
              </w:rPr>
              <w:t>-</w:t>
            </w:r>
          </w:p>
        </w:tc>
        <w:tc>
          <w:tcPr>
            <w:tcW w:w="6637" w:type="dxa"/>
            <w:vAlign w:val="center"/>
          </w:tcPr>
          <w:p w14:paraId="7C320D4D" w14:textId="0EB824F4" w:rsidR="00DB25D0" w:rsidRDefault="00DB25D0" w:rsidP="00DB25D0">
            <w:pPr>
              <w:spacing w:line="360" w:lineRule="auto"/>
              <w:rPr>
                <w:sz w:val="24"/>
              </w:rPr>
            </w:pPr>
            <w:r>
              <w:rPr>
                <w:sz w:val="24"/>
              </w:rPr>
              <w:t>Creating CALVIN runs (Python version) and running the model</w:t>
            </w:r>
          </w:p>
        </w:tc>
      </w:tr>
      <w:tr w:rsidR="00DB25D0" w14:paraId="575A6652" w14:textId="77777777" w:rsidTr="00D65D76">
        <w:trPr>
          <w:jc w:val="center"/>
        </w:trPr>
        <w:tc>
          <w:tcPr>
            <w:tcW w:w="657" w:type="dxa"/>
            <w:vMerge/>
            <w:vAlign w:val="center"/>
          </w:tcPr>
          <w:p w14:paraId="13FA627F" w14:textId="77777777" w:rsidR="00DB25D0" w:rsidRDefault="00DB25D0" w:rsidP="00DB25D0">
            <w:pPr>
              <w:spacing w:line="360" w:lineRule="auto"/>
              <w:rPr>
                <w:sz w:val="24"/>
              </w:rPr>
            </w:pPr>
          </w:p>
        </w:tc>
        <w:tc>
          <w:tcPr>
            <w:tcW w:w="1567" w:type="dxa"/>
            <w:vAlign w:val="center"/>
          </w:tcPr>
          <w:p w14:paraId="07A14C40" w14:textId="03FC7D07" w:rsidR="00DB25D0" w:rsidRDefault="00DB25D0" w:rsidP="00DB25D0">
            <w:pPr>
              <w:spacing w:line="360" w:lineRule="auto"/>
              <w:jc w:val="center"/>
              <w:rPr>
                <w:sz w:val="24"/>
              </w:rPr>
            </w:pPr>
            <w:r>
              <w:rPr>
                <w:sz w:val="24"/>
              </w:rPr>
              <w:t>11am-12pm</w:t>
            </w:r>
          </w:p>
        </w:tc>
        <w:tc>
          <w:tcPr>
            <w:tcW w:w="296" w:type="dxa"/>
            <w:vAlign w:val="center"/>
          </w:tcPr>
          <w:p w14:paraId="51F6E9DF" w14:textId="0DDB02E8" w:rsidR="00DB25D0" w:rsidRDefault="00DB25D0" w:rsidP="00DB25D0">
            <w:pPr>
              <w:spacing w:line="360" w:lineRule="auto"/>
              <w:rPr>
                <w:sz w:val="24"/>
              </w:rPr>
            </w:pPr>
            <w:r>
              <w:rPr>
                <w:sz w:val="24"/>
              </w:rPr>
              <w:t>-</w:t>
            </w:r>
          </w:p>
        </w:tc>
        <w:tc>
          <w:tcPr>
            <w:tcW w:w="6637" w:type="dxa"/>
            <w:vAlign w:val="center"/>
          </w:tcPr>
          <w:p w14:paraId="0876F9D0" w14:textId="66A9DFD5" w:rsidR="00DB25D0" w:rsidRDefault="00B66235" w:rsidP="00DB25D0">
            <w:pPr>
              <w:spacing w:line="360" w:lineRule="auto"/>
              <w:rPr>
                <w:sz w:val="24"/>
              </w:rPr>
            </w:pPr>
            <w:r>
              <w:rPr>
                <w:sz w:val="24"/>
              </w:rPr>
              <w:t>Postprocessing and analyzing results</w:t>
            </w:r>
          </w:p>
        </w:tc>
      </w:tr>
      <w:tr w:rsidR="00DB25D0" w14:paraId="393EB54B" w14:textId="77777777" w:rsidTr="00D65D76">
        <w:trPr>
          <w:jc w:val="center"/>
        </w:trPr>
        <w:tc>
          <w:tcPr>
            <w:tcW w:w="657" w:type="dxa"/>
            <w:vMerge/>
            <w:vAlign w:val="center"/>
          </w:tcPr>
          <w:p w14:paraId="51BC744F" w14:textId="77777777" w:rsidR="00DB25D0" w:rsidRDefault="00DB25D0" w:rsidP="00DB25D0">
            <w:pPr>
              <w:spacing w:line="360" w:lineRule="auto"/>
              <w:rPr>
                <w:sz w:val="24"/>
              </w:rPr>
            </w:pPr>
          </w:p>
        </w:tc>
        <w:tc>
          <w:tcPr>
            <w:tcW w:w="1567" w:type="dxa"/>
            <w:vAlign w:val="center"/>
          </w:tcPr>
          <w:p w14:paraId="3EBE455B" w14:textId="5B580BB9" w:rsidR="00DB25D0" w:rsidRDefault="00DB25D0" w:rsidP="00DB25D0">
            <w:pPr>
              <w:spacing w:line="360" w:lineRule="auto"/>
              <w:jc w:val="center"/>
              <w:rPr>
                <w:sz w:val="24"/>
              </w:rPr>
            </w:pPr>
          </w:p>
        </w:tc>
        <w:tc>
          <w:tcPr>
            <w:tcW w:w="296" w:type="dxa"/>
            <w:vAlign w:val="center"/>
          </w:tcPr>
          <w:p w14:paraId="247799AA" w14:textId="3BECFE0D" w:rsidR="00DB25D0" w:rsidRDefault="00DB25D0" w:rsidP="00DB25D0">
            <w:pPr>
              <w:spacing w:line="360" w:lineRule="auto"/>
              <w:rPr>
                <w:sz w:val="24"/>
              </w:rPr>
            </w:pPr>
          </w:p>
        </w:tc>
        <w:tc>
          <w:tcPr>
            <w:tcW w:w="6637" w:type="dxa"/>
            <w:vAlign w:val="center"/>
          </w:tcPr>
          <w:p w14:paraId="1B4ECDED" w14:textId="0ED92855" w:rsidR="00DB25D0" w:rsidRDefault="00DB25D0" w:rsidP="00DB25D0">
            <w:pPr>
              <w:spacing w:line="360" w:lineRule="auto"/>
              <w:rPr>
                <w:sz w:val="24"/>
              </w:rPr>
            </w:pPr>
          </w:p>
        </w:tc>
      </w:tr>
      <w:tr w:rsidR="00DB25D0" w14:paraId="5D28B555" w14:textId="77777777" w:rsidTr="00D65D76">
        <w:trPr>
          <w:jc w:val="center"/>
        </w:trPr>
        <w:tc>
          <w:tcPr>
            <w:tcW w:w="657" w:type="dxa"/>
            <w:tcBorders>
              <w:bottom w:val="single" w:sz="4" w:space="0" w:color="auto"/>
            </w:tcBorders>
            <w:vAlign w:val="center"/>
          </w:tcPr>
          <w:p w14:paraId="2F10D821" w14:textId="77777777" w:rsidR="00DB25D0" w:rsidRDefault="00DB25D0" w:rsidP="00DB25D0">
            <w:pPr>
              <w:spacing w:line="360" w:lineRule="auto"/>
              <w:rPr>
                <w:sz w:val="24"/>
              </w:rPr>
            </w:pPr>
          </w:p>
        </w:tc>
        <w:tc>
          <w:tcPr>
            <w:tcW w:w="1567" w:type="dxa"/>
            <w:tcBorders>
              <w:bottom w:val="single" w:sz="4" w:space="0" w:color="auto"/>
            </w:tcBorders>
            <w:vAlign w:val="center"/>
          </w:tcPr>
          <w:p w14:paraId="76267A9C" w14:textId="659F23C1" w:rsidR="00DB25D0" w:rsidRDefault="00DB25D0" w:rsidP="00DB25D0">
            <w:pPr>
              <w:spacing w:line="360" w:lineRule="auto"/>
              <w:rPr>
                <w:sz w:val="24"/>
              </w:rPr>
            </w:pPr>
          </w:p>
        </w:tc>
        <w:tc>
          <w:tcPr>
            <w:tcW w:w="296" w:type="dxa"/>
            <w:tcBorders>
              <w:bottom w:val="single" w:sz="4" w:space="0" w:color="auto"/>
            </w:tcBorders>
            <w:vAlign w:val="center"/>
          </w:tcPr>
          <w:p w14:paraId="3D3AAB88" w14:textId="4642CE7E" w:rsidR="00DB25D0" w:rsidRDefault="00DB25D0" w:rsidP="00DB25D0">
            <w:pPr>
              <w:spacing w:line="360" w:lineRule="auto"/>
              <w:rPr>
                <w:sz w:val="24"/>
              </w:rPr>
            </w:pPr>
          </w:p>
        </w:tc>
        <w:tc>
          <w:tcPr>
            <w:tcW w:w="6637" w:type="dxa"/>
            <w:tcBorders>
              <w:bottom w:val="single" w:sz="4" w:space="0" w:color="auto"/>
            </w:tcBorders>
            <w:vAlign w:val="center"/>
          </w:tcPr>
          <w:p w14:paraId="0ED359CD" w14:textId="7B8BF866" w:rsidR="00DB25D0" w:rsidRDefault="00DB25D0" w:rsidP="00DB25D0">
            <w:pPr>
              <w:spacing w:line="360" w:lineRule="auto"/>
              <w:rPr>
                <w:sz w:val="24"/>
              </w:rPr>
            </w:pPr>
          </w:p>
        </w:tc>
      </w:tr>
    </w:tbl>
    <w:p w14:paraId="7DC16FFE" w14:textId="77777777" w:rsidR="00502246" w:rsidRDefault="00502246">
      <w:pPr>
        <w:rPr>
          <w:sz w:val="24"/>
        </w:rPr>
        <w:sectPr w:rsidR="00502246">
          <w:headerReference w:type="default" r:id="rId13"/>
          <w:footerReference w:type="default" r:id="rId14"/>
          <w:pgSz w:w="12240" w:h="15840"/>
          <w:pgMar w:top="1040" w:right="1300" w:bottom="1180" w:left="1280" w:header="726" w:footer="909" w:gutter="0"/>
          <w:cols w:space="720"/>
        </w:sectPr>
      </w:pPr>
    </w:p>
    <w:p w14:paraId="00F2559E" w14:textId="77777777" w:rsidR="00502246" w:rsidRDefault="00502246">
      <w:pPr>
        <w:pStyle w:val="GvdeMetni"/>
        <w:spacing w:before="7"/>
        <w:rPr>
          <w:b/>
          <w:sz w:val="26"/>
        </w:rPr>
      </w:pPr>
    </w:p>
    <w:p w14:paraId="6BCB4911" w14:textId="77777777" w:rsidR="00502246" w:rsidRDefault="007A484C">
      <w:pPr>
        <w:pStyle w:val="Balk1"/>
      </w:pPr>
      <w:bookmarkStart w:id="2" w:name="Summary"/>
      <w:bookmarkStart w:id="3" w:name="_bookmark1"/>
      <w:bookmarkEnd w:id="2"/>
      <w:bookmarkEnd w:id="3"/>
      <w:r>
        <w:rPr>
          <w:color w:val="2D74B5"/>
        </w:rPr>
        <w:t>Summary</w:t>
      </w:r>
    </w:p>
    <w:p w14:paraId="70BEF3A1" w14:textId="77777777" w:rsidR="00502246" w:rsidRDefault="00502246">
      <w:pPr>
        <w:pStyle w:val="GvdeMetni"/>
        <w:spacing w:before="9"/>
        <w:rPr>
          <w:b/>
          <w:sz w:val="41"/>
        </w:rPr>
      </w:pPr>
    </w:p>
    <w:p w14:paraId="689566CA" w14:textId="77777777" w:rsidR="00502246" w:rsidRDefault="007A484C">
      <w:pPr>
        <w:pStyle w:val="GvdeMetni"/>
        <w:spacing w:before="1"/>
        <w:ind w:left="160" w:right="293"/>
      </w:pPr>
      <w:r>
        <w:t>This shortcourse is intended for those who are interested in California’s water supply system and large-scale water optimization modeling. Mechanics of the CALVIN model will be covered. This crash course introduces open-source CALVIN version modeled in Python-based Pyomo environment, employing faster solvers and giving an opportunity for better representation of the system. It walks through steps for required software installation process for the CALVIN model, as well as creating a model run and postprocessing results.</w:t>
      </w:r>
    </w:p>
    <w:p w14:paraId="46954499" w14:textId="77777777" w:rsidR="00502246" w:rsidRDefault="00502246">
      <w:pPr>
        <w:pStyle w:val="GvdeMetni"/>
        <w:rPr>
          <w:sz w:val="26"/>
        </w:rPr>
      </w:pPr>
    </w:p>
    <w:p w14:paraId="67758D07" w14:textId="77777777" w:rsidR="00502246" w:rsidRDefault="00502246">
      <w:pPr>
        <w:pStyle w:val="GvdeMetni"/>
        <w:spacing w:before="6"/>
        <w:rPr>
          <w:sz w:val="32"/>
        </w:rPr>
      </w:pPr>
    </w:p>
    <w:p w14:paraId="23B03184" w14:textId="77777777" w:rsidR="00502246" w:rsidRDefault="007A484C">
      <w:pPr>
        <w:pStyle w:val="GvdeMetni"/>
        <w:ind w:left="160"/>
      </w:pPr>
      <w:r>
        <w:rPr>
          <w:u w:val="single"/>
        </w:rPr>
        <w:t>Recommended readings</w:t>
      </w:r>
    </w:p>
    <w:p w14:paraId="396864FA" w14:textId="77777777" w:rsidR="00502246" w:rsidRDefault="007A484C">
      <w:pPr>
        <w:pStyle w:val="ListeParagraf"/>
        <w:numPr>
          <w:ilvl w:val="0"/>
          <w:numId w:val="4"/>
        </w:numPr>
        <w:tabs>
          <w:tab w:val="left" w:pos="881"/>
        </w:tabs>
        <w:spacing w:before="199"/>
        <w:rPr>
          <w:sz w:val="24"/>
        </w:rPr>
      </w:pPr>
      <w:r>
        <w:rPr>
          <w:b/>
          <w:sz w:val="24"/>
        </w:rPr>
        <w:t xml:space="preserve">Original publication of CALVIN </w:t>
      </w:r>
      <w:r>
        <w:rPr>
          <w:sz w:val="24"/>
        </w:rPr>
        <w:t>(Draper et al.,</w:t>
      </w:r>
      <w:r>
        <w:rPr>
          <w:spacing w:val="-4"/>
          <w:sz w:val="24"/>
        </w:rPr>
        <w:t xml:space="preserve"> </w:t>
      </w:r>
      <w:r>
        <w:rPr>
          <w:sz w:val="24"/>
        </w:rPr>
        <w:t>2003):</w:t>
      </w:r>
    </w:p>
    <w:p w14:paraId="74F6A45B" w14:textId="77777777" w:rsidR="00502246" w:rsidRDefault="00502246">
      <w:pPr>
        <w:pStyle w:val="GvdeMetni"/>
        <w:spacing w:before="9"/>
      </w:pPr>
    </w:p>
    <w:p w14:paraId="350C3996" w14:textId="77777777" w:rsidR="00502246" w:rsidRDefault="007A484C">
      <w:pPr>
        <w:pStyle w:val="GvdeMetni"/>
        <w:spacing w:line="275" w:lineRule="exact"/>
        <w:ind w:left="400"/>
      </w:pPr>
      <w:r>
        <w:t>Draper, A. J., Jenkins, M. W., Kirby, K. W., Lund, J. R., &amp; Howitt, R. E. (2003).</w:t>
      </w:r>
    </w:p>
    <w:p w14:paraId="3109F327" w14:textId="77777777" w:rsidR="00502246" w:rsidRDefault="007A484C">
      <w:pPr>
        <w:ind w:left="881" w:right="163"/>
        <w:rPr>
          <w:sz w:val="24"/>
        </w:rPr>
      </w:pPr>
      <w:r>
        <w:rPr>
          <w:sz w:val="24"/>
        </w:rPr>
        <w:t xml:space="preserve">Economic-Engineering Optimization for California Water Management. </w:t>
      </w:r>
      <w:r>
        <w:rPr>
          <w:i/>
          <w:sz w:val="24"/>
        </w:rPr>
        <w:t>Journal of Water Resources Planning and Management</w:t>
      </w:r>
      <w:r>
        <w:rPr>
          <w:sz w:val="24"/>
        </w:rPr>
        <w:t xml:space="preserve">, </w:t>
      </w:r>
      <w:r>
        <w:rPr>
          <w:i/>
          <w:sz w:val="24"/>
        </w:rPr>
        <w:t>129</w:t>
      </w:r>
      <w:r>
        <w:rPr>
          <w:sz w:val="24"/>
        </w:rPr>
        <w:t xml:space="preserve">(3), 155–164. </w:t>
      </w:r>
      <w:r>
        <w:rPr>
          <w:color w:val="0462C1"/>
          <w:sz w:val="24"/>
          <w:u w:val="single" w:color="0462C1"/>
        </w:rPr>
        <w:t>https://doi.org/10.1061/(ASCE)0733-9496(2003)129:3(155)</w:t>
      </w:r>
    </w:p>
    <w:p w14:paraId="65C1F9D4" w14:textId="77777777" w:rsidR="00502246" w:rsidRDefault="00502246">
      <w:pPr>
        <w:pStyle w:val="GvdeMetni"/>
        <w:spacing w:before="1"/>
        <w:rPr>
          <w:sz w:val="16"/>
        </w:rPr>
      </w:pPr>
    </w:p>
    <w:p w14:paraId="5D9A31F9" w14:textId="77777777" w:rsidR="00502246" w:rsidRDefault="007A484C">
      <w:pPr>
        <w:pStyle w:val="ListeParagraf"/>
        <w:numPr>
          <w:ilvl w:val="0"/>
          <w:numId w:val="4"/>
        </w:numPr>
        <w:tabs>
          <w:tab w:val="left" w:pos="881"/>
        </w:tabs>
        <w:spacing w:before="92"/>
        <w:rPr>
          <w:sz w:val="24"/>
        </w:rPr>
      </w:pPr>
      <w:r>
        <w:rPr>
          <w:b/>
          <w:sz w:val="24"/>
        </w:rPr>
        <w:t xml:space="preserve">Open-source Python version of CALVIN </w:t>
      </w:r>
      <w:r>
        <w:rPr>
          <w:sz w:val="24"/>
        </w:rPr>
        <w:t>(Dogan et al.,</w:t>
      </w:r>
      <w:r>
        <w:rPr>
          <w:spacing w:val="-14"/>
          <w:sz w:val="24"/>
        </w:rPr>
        <w:t xml:space="preserve"> </w:t>
      </w:r>
      <w:r>
        <w:rPr>
          <w:sz w:val="24"/>
        </w:rPr>
        <w:t>2018):</w:t>
      </w:r>
    </w:p>
    <w:p w14:paraId="7F7C163D" w14:textId="77777777" w:rsidR="00502246" w:rsidRDefault="00502246">
      <w:pPr>
        <w:pStyle w:val="GvdeMetni"/>
        <w:spacing w:before="8"/>
      </w:pPr>
    </w:p>
    <w:p w14:paraId="566E1ADE" w14:textId="77777777" w:rsidR="00502246" w:rsidRDefault="007A484C">
      <w:pPr>
        <w:pStyle w:val="GvdeMetni"/>
        <w:ind w:left="881" w:right="145" w:hanging="481"/>
      </w:pPr>
      <w:r>
        <w:t xml:space="preserve">Dogan, </w:t>
      </w:r>
      <w:r>
        <w:rPr>
          <w:spacing w:val="-3"/>
        </w:rPr>
        <w:t xml:space="preserve">M. </w:t>
      </w:r>
      <w:r>
        <w:t xml:space="preserve">S., </w:t>
      </w:r>
      <w:proofErr w:type="spellStart"/>
      <w:r>
        <w:t>Fefer</w:t>
      </w:r>
      <w:proofErr w:type="spellEnd"/>
      <w:r>
        <w:t xml:space="preserve">, M. A., Herman, J. D., Hart, Q. J., Merz, J. R., Medellín-Azuara, J., &amp; Lund, J. R. (2018). An open-source Python implementation of California’s hydroeconomic optimization model. </w:t>
      </w:r>
      <w:r>
        <w:rPr>
          <w:i/>
        </w:rPr>
        <w:t>Environmental Modelling &amp; Software</w:t>
      </w:r>
      <w:r>
        <w:t xml:space="preserve">, </w:t>
      </w:r>
      <w:r>
        <w:rPr>
          <w:i/>
        </w:rPr>
        <w:t>108</w:t>
      </w:r>
      <w:r>
        <w:t>, 8– 13.</w:t>
      </w:r>
      <w:r>
        <w:rPr>
          <w:spacing w:val="-5"/>
        </w:rPr>
        <w:t xml:space="preserve"> </w:t>
      </w:r>
      <w:hyperlink r:id="rId15">
        <w:r>
          <w:rPr>
            <w:color w:val="0462C1"/>
            <w:u w:val="single" w:color="0462C1"/>
          </w:rPr>
          <w:t>https://doi.org/10.1016/j.envsoft.2018.07.002</w:t>
        </w:r>
      </w:hyperlink>
    </w:p>
    <w:p w14:paraId="5909A877" w14:textId="77777777" w:rsidR="00502246" w:rsidRDefault="00502246">
      <w:pPr>
        <w:pStyle w:val="GvdeMetni"/>
        <w:rPr>
          <w:sz w:val="20"/>
        </w:rPr>
      </w:pPr>
    </w:p>
    <w:p w14:paraId="6290B3B2" w14:textId="77777777" w:rsidR="00502246" w:rsidRDefault="00502246">
      <w:pPr>
        <w:pStyle w:val="GvdeMetni"/>
        <w:rPr>
          <w:sz w:val="20"/>
        </w:rPr>
      </w:pPr>
    </w:p>
    <w:p w14:paraId="644AA507" w14:textId="77777777" w:rsidR="00502246" w:rsidRDefault="00502246">
      <w:pPr>
        <w:pStyle w:val="GvdeMetni"/>
        <w:spacing w:before="7"/>
        <w:rPr>
          <w:sz w:val="18"/>
        </w:rPr>
      </w:pPr>
    </w:p>
    <w:p w14:paraId="6D149D68" w14:textId="516E82AE" w:rsidR="00D63FB7" w:rsidRPr="00D63FB7" w:rsidRDefault="007A484C" w:rsidP="00D63FB7">
      <w:pPr>
        <w:pStyle w:val="GvdeMetni"/>
        <w:spacing w:before="93" w:line="451" w:lineRule="auto"/>
        <w:ind w:left="160" w:right="4196"/>
        <w:rPr>
          <w:color w:val="0462C1"/>
          <w:u w:val="single" w:color="0462C1"/>
        </w:rPr>
      </w:pPr>
      <w:r>
        <w:rPr>
          <w:u w:val="single"/>
        </w:rPr>
        <w:t>Documentation and related theses/publications:</w:t>
      </w:r>
      <w:r>
        <w:t xml:space="preserve"> </w:t>
      </w:r>
      <w:hyperlink r:id="rId16" w:history="1">
        <w:r w:rsidR="00D63FB7" w:rsidRPr="00D63FB7">
          <w:rPr>
            <w:rStyle w:val="Kpr"/>
          </w:rPr>
          <w:t>https://calvin.ucdavis.edu</w:t>
        </w:r>
      </w:hyperlink>
    </w:p>
    <w:sectPr w:rsidR="00D63FB7" w:rsidRPr="00D63FB7">
      <w:headerReference w:type="default" r:id="rId17"/>
      <w:pgSz w:w="12240" w:h="15840"/>
      <w:pgMar w:top="1040" w:right="1300" w:bottom="1180" w:left="1280" w:header="726" w:footer="9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2FD9B" w14:textId="77777777" w:rsidR="00D557C7" w:rsidRDefault="00D557C7">
      <w:r>
        <w:separator/>
      </w:r>
    </w:p>
  </w:endnote>
  <w:endnote w:type="continuationSeparator" w:id="0">
    <w:p w14:paraId="5E23EF45" w14:textId="77777777" w:rsidR="00D557C7" w:rsidRDefault="00D55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E1CA3" w14:textId="77777777" w:rsidR="006331EE" w:rsidRDefault="00D557C7">
    <w:pPr>
      <w:pStyle w:val="GvdeMetni"/>
      <w:spacing w:line="14" w:lineRule="auto"/>
      <w:rPr>
        <w:sz w:val="16"/>
      </w:rPr>
    </w:pPr>
    <w:r>
      <w:pict w14:anchorId="34AA8C30">
        <v:shapetype id="_x0000_t202" coordsize="21600,21600" o:spt="202" path="m,l,21600r21600,l21600,xe">
          <v:stroke joinstyle="miter"/>
          <v:path gradientshapeok="t" o:connecttype="rect"/>
        </v:shapetype>
        <v:shape id="_x0000_s2052" type="#_x0000_t202" alt="" style="position:absolute;margin-left:525.95pt;margin-top:731pt;width:16.15pt;height:14.3pt;z-index:-253080576;mso-wrap-style:square;mso-wrap-edited:f;mso-width-percent:0;mso-height-percent:0;mso-position-horizontal-relative:page;mso-position-vertical-relative:page;mso-width-percent:0;mso-height-percent:0;v-text-anchor:top" filled="f" stroked="f">
          <v:textbox inset="0,0,0,0">
            <w:txbxContent>
              <w:p w14:paraId="67A8EAB0" w14:textId="77777777" w:rsidR="006331EE" w:rsidRDefault="006331EE">
                <w:pPr>
                  <w:spacing w:before="13"/>
                  <w:ind w:left="40"/>
                </w:pPr>
                <w:r>
                  <w:fldChar w:fldCharType="begin"/>
                </w:r>
                <w:r>
                  <w:instrText xml:space="preserve"> PAGE </w:instrText>
                </w:r>
                <w:r>
                  <w:fldChar w:fldCharType="separate"/>
                </w:r>
                <w:r>
                  <w:rPr>
                    <w:noProof/>
                  </w:rPr>
                  <w:t>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8C30E6" w14:textId="77777777" w:rsidR="00D557C7" w:rsidRDefault="00D557C7">
      <w:r>
        <w:separator/>
      </w:r>
    </w:p>
  </w:footnote>
  <w:footnote w:type="continuationSeparator" w:id="0">
    <w:p w14:paraId="7DFBD96A" w14:textId="77777777" w:rsidR="00D557C7" w:rsidRDefault="00D55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F4853" w14:textId="77777777" w:rsidR="006331EE" w:rsidRDefault="00D557C7">
    <w:pPr>
      <w:pStyle w:val="GvdeMetni"/>
      <w:spacing w:line="14" w:lineRule="auto"/>
      <w:rPr>
        <w:sz w:val="20"/>
      </w:rPr>
    </w:pPr>
    <w:r>
      <w:pict w14:anchorId="2B55D18C">
        <v:shapetype id="_x0000_t202" coordsize="21600,21600" o:spt="202" path="m,l,21600r21600,l21600,xe">
          <v:stroke joinstyle="miter"/>
          <v:path gradientshapeok="t" o:connecttype="rect"/>
        </v:shapetype>
        <v:shape id="_x0000_s2055" type="#_x0000_t202" alt="" style="position:absolute;margin-left:463.5pt;margin-top:35.3pt;width:77.55pt;height:14.3pt;z-index:-253081600;mso-wrap-style:square;mso-wrap-edited:f;mso-width-percent:0;mso-height-percent:0;mso-position-horizontal-relative:page;mso-position-vertical-relative:page;mso-width-percent:0;mso-height-percent:0;v-text-anchor:top" filled="f" stroked="f">
          <v:textbox style="mso-next-textbox:#_x0000_s2055" inset="0,0,0,0">
            <w:txbxContent>
              <w:p w14:paraId="57FC96C9" w14:textId="549D718D" w:rsidR="006331EE" w:rsidRDefault="006331EE">
                <w:pPr>
                  <w:spacing w:before="13"/>
                  <w:ind w:left="20"/>
                </w:pPr>
                <w:r>
                  <w:t>Fall 2024</w:t>
                </w:r>
              </w:p>
            </w:txbxContent>
          </v:textbox>
          <w10:wrap anchorx="page" anchory="page"/>
        </v:shape>
      </w:pict>
    </w:r>
    <w:r>
      <w:pict w14:anchorId="240EFE75">
        <v:line id="_x0000_s2054" alt="" style="position:absolute;z-index:-253083648;mso-wrap-edited:f;mso-width-percent:0;mso-height-percent:0;mso-position-horizontal-relative:page;mso-position-vertical-relative:page;mso-width-percent:0;mso-height-percent:0" from="70.55pt,51.8pt" to="541.75pt,51.8pt" strokeweight=".5pt">
          <w10:wrap anchorx="page" anchory="page"/>
        </v:line>
      </w:pict>
    </w:r>
    <w:r>
      <w:pict w14:anchorId="2565CC4B">
        <v:shape id="_x0000_s2053" type="#_x0000_t202" alt="" style="position:absolute;margin-left:71.05pt;margin-top:35.3pt;width:103.8pt;height:14.3pt;z-index:-253082624;mso-wrap-style:square;mso-wrap-edited:f;mso-width-percent:0;mso-height-percent:0;mso-position-horizontal-relative:page;mso-position-vertical-relative:page;mso-width-percent:0;mso-height-percent:0;v-text-anchor:top" filled="f" stroked="f">
          <v:textbox style="mso-next-textbox:#_x0000_s2053" inset="0,0,0,0">
            <w:txbxContent>
              <w:p w14:paraId="5641D53A" w14:textId="77777777" w:rsidR="006331EE" w:rsidRDefault="006331EE">
                <w:pPr>
                  <w:spacing w:before="13"/>
                  <w:ind w:left="20"/>
                </w:pPr>
                <w:r>
                  <w:t>CALVIN Shortcourse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1AFC2" w14:textId="77777777" w:rsidR="006331EE" w:rsidRDefault="00D557C7">
    <w:pPr>
      <w:pStyle w:val="GvdeMetni"/>
      <w:spacing w:line="14" w:lineRule="auto"/>
      <w:rPr>
        <w:sz w:val="20"/>
      </w:rPr>
    </w:pPr>
    <w:r>
      <w:pict w14:anchorId="6405C843">
        <v:line id="_x0000_s2051" alt="" style="position:absolute;z-index:-253077504;mso-wrap-edited:f;mso-width-percent:0;mso-height-percent:0;mso-position-horizontal-relative:page;mso-position-vertical-relative:page;mso-width-percent:0;mso-height-percent:0" from="70.55pt,51.8pt" to="541.75pt,51.8pt" strokeweight=".5pt">
          <w10:wrap anchorx="page" anchory="page"/>
        </v:line>
      </w:pict>
    </w:r>
    <w:r>
      <w:pict w14:anchorId="666D62CD">
        <v:shapetype id="_x0000_t202" coordsize="21600,21600" o:spt="202" path="m,l,21600r21600,l21600,xe">
          <v:stroke joinstyle="miter"/>
          <v:path gradientshapeok="t" o:connecttype="rect"/>
        </v:shapetype>
        <v:shape id="_x0000_s2050" type="#_x0000_t202" alt="" style="position:absolute;margin-left:71.05pt;margin-top:35.3pt;width:103.8pt;height:14.3pt;z-index:-253076480;mso-wrap-style:square;mso-wrap-edited:f;mso-width-percent:0;mso-height-percent:0;mso-position-horizontal-relative:page;mso-position-vertical-relative:page;mso-width-percent:0;mso-height-percent:0;v-text-anchor:top" filled="f" stroked="f">
          <v:textbox inset="0,0,0,0">
            <w:txbxContent>
              <w:p w14:paraId="037DD380" w14:textId="77777777" w:rsidR="006331EE" w:rsidRDefault="006331EE">
                <w:pPr>
                  <w:spacing w:before="13"/>
                  <w:ind w:left="20"/>
                </w:pPr>
                <w:r>
                  <w:t>CALVIN Shortcourse</w:t>
                </w:r>
              </w:p>
            </w:txbxContent>
          </v:textbox>
          <w10:wrap anchorx="page" anchory="page"/>
        </v:shape>
      </w:pict>
    </w:r>
    <w:r>
      <w:pict w14:anchorId="494D4199">
        <v:shape id="_x0000_s2049" type="#_x0000_t202" alt="" style="position:absolute;margin-left:493.95pt;margin-top:35.3pt;width:47.1pt;height:14.3pt;z-index:-253075456;mso-wrap-style:square;mso-wrap-edited:f;mso-width-percent:0;mso-height-percent:0;mso-position-horizontal-relative:page;mso-position-vertical-relative:page;mso-width-percent:0;mso-height-percent:0;v-text-anchor:top" filled="f" stroked="f">
          <v:textbox inset="0,0,0,0">
            <w:txbxContent>
              <w:p w14:paraId="41850792" w14:textId="1F8FB8FD" w:rsidR="006331EE" w:rsidRDefault="006331EE">
                <w:pPr>
                  <w:spacing w:before="13"/>
                  <w:ind w:left="20"/>
                </w:pPr>
                <w:r>
                  <w:t xml:space="preserve">Fall </w:t>
                </w:r>
                <w:r w:rsidR="00AC5CE1">
                  <w:t>2024</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8D384C"/>
    <w:multiLevelType w:val="hybridMultilevel"/>
    <w:tmpl w:val="F850D46E"/>
    <w:lvl w:ilvl="0" w:tplc="2E92267A">
      <w:start w:val="1"/>
      <w:numFmt w:val="decimal"/>
      <w:lvlText w:val="%1."/>
      <w:lvlJc w:val="left"/>
      <w:pPr>
        <w:ind w:left="881" w:hanging="361"/>
      </w:pPr>
      <w:rPr>
        <w:rFonts w:ascii="Arial" w:eastAsia="Arial" w:hAnsi="Arial" w:cs="Arial" w:hint="default"/>
        <w:spacing w:val="-4"/>
        <w:w w:val="99"/>
        <w:sz w:val="24"/>
        <w:szCs w:val="24"/>
        <w:lang w:val="en-US" w:eastAsia="en-US" w:bidi="en-US"/>
      </w:rPr>
    </w:lvl>
    <w:lvl w:ilvl="1" w:tplc="7C66D05C">
      <w:numFmt w:val="bullet"/>
      <w:lvlText w:val="•"/>
      <w:lvlJc w:val="left"/>
      <w:pPr>
        <w:ind w:left="1758" w:hanging="361"/>
      </w:pPr>
      <w:rPr>
        <w:rFonts w:hint="default"/>
        <w:lang w:val="en-US" w:eastAsia="en-US" w:bidi="en-US"/>
      </w:rPr>
    </w:lvl>
    <w:lvl w:ilvl="2" w:tplc="D9D8B266">
      <w:numFmt w:val="bullet"/>
      <w:lvlText w:val="•"/>
      <w:lvlJc w:val="left"/>
      <w:pPr>
        <w:ind w:left="2636" w:hanging="361"/>
      </w:pPr>
      <w:rPr>
        <w:rFonts w:hint="default"/>
        <w:lang w:val="en-US" w:eastAsia="en-US" w:bidi="en-US"/>
      </w:rPr>
    </w:lvl>
    <w:lvl w:ilvl="3" w:tplc="A272617A">
      <w:numFmt w:val="bullet"/>
      <w:lvlText w:val="•"/>
      <w:lvlJc w:val="left"/>
      <w:pPr>
        <w:ind w:left="3514" w:hanging="361"/>
      </w:pPr>
      <w:rPr>
        <w:rFonts w:hint="default"/>
        <w:lang w:val="en-US" w:eastAsia="en-US" w:bidi="en-US"/>
      </w:rPr>
    </w:lvl>
    <w:lvl w:ilvl="4" w:tplc="F01874E0">
      <w:numFmt w:val="bullet"/>
      <w:lvlText w:val="•"/>
      <w:lvlJc w:val="left"/>
      <w:pPr>
        <w:ind w:left="4392" w:hanging="361"/>
      </w:pPr>
      <w:rPr>
        <w:rFonts w:hint="default"/>
        <w:lang w:val="en-US" w:eastAsia="en-US" w:bidi="en-US"/>
      </w:rPr>
    </w:lvl>
    <w:lvl w:ilvl="5" w:tplc="156A0890">
      <w:numFmt w:val="bullet"/>
      <w:lvlText w:val="•"/>
      <w:lvlJc w:val="left"/>
      <w:pPr>
        <w:ind w:left="5270" w:hanging="361"/>
      </w:pPr>
      <w:rPr>
        <w:rFonts w:hint="default"/>
        <w:lang w:val="en-US" w:eastAsia="en-US" w:bidi="en-US"/>
      </w:rPr>
    </w:lvl>
    <w:lvl w:ilvl="6" w:tplc="E7A40B82">
      <w:numFmt w:val="bullet"/>
      <w:lvlText w:val="•"/>
      <w:lvlJc w:val="left"/>
      <w:pPr>
        <w:ind w:left="6148" w:hanging="361"/>
      </w:pPr>
      <w:rPr>
        <w:rFonts w:hint="default"/>
        <w:lang w:val="en-US" w:eastAsia="en-US" w:bidi="en-US"/>
      </w:rPr>
    </w:lvl>
    <w:lvl w:ilvl="7" w:tplc="BFF0D73A">
      <w:numFmt w:val="bullet"/>
      <w:lvlText w:val="•"/>
      <w:lvlJc w:val="left"/>
      <w:pPr>
        <w:ind w:left="7026" w:hanging="361"/>
      </w:pPr>
      <w:rPr>
        <w:rFonts w:hint="default"/>
        <w:lang w:val="en-US" w:eastAsia="en-US" w:bidi="en-US"/>
      </w:rPr>
    </w:lvl>
    <w:lvl w:ilvl="8" w:tplc="4D3A2DCE">
      <w:numFmt w:val="bullet"/>
      <w:lvlText w:val="•"/>
      <w:lvlJc w:val="left"/>
      <w:pPr>
        <w:ind w:left="7904" w:hanging="361"/>
      </w:pPr>
      <w:rPr>
        <w:rFonts w:hint="default"/>
        <w:lang w:val="en-US" w:eastAsia="en-US" w:bidi="en-US"/>
      </w:rPr>
    </w:lvl>
  </w:abstractNum>
  <w:abstractNum w:abstractNumId="1" w15:restartNumberingAfterBreak="0">
    <w:nsid w:val="459C2409"/>
    <w:multiLevelType w:val="hybridMultilevel"/>
    <w:tmpl w:val="342857D4"/>
    <w:lvl w:ilvl="0" w:tplc="752A4FB6">
      <w:numFmt w:val="bullet"/>
      <w:lvlText w:val=""/>
      <w:lvlJc w:val="left"/>
      <w:pPr>
        <w:ind w:left="320" w:hanging="361"/>
      </w:pPr>
      <w:rPr>
        <w:rFonts w:ascii="Symbol" w:eastAsia="Symbol" w:hAnsi="Symbol" w:cs="Symbol" w:hint="default"/>
        <w:w w:val="100"/>
        <w:sz w:val="24"/>
        <w:szCs w:val="24"/>
        <w:lang w:val="en-US" w:eastAsia="en-US" w:bidi="en-US"/>
      </w:rPr>
    </w:lvl>
    <w:lvl w:ilvl="1" w:tplc="041F0003" w:tentative="1">
      <w:start w:val="1"/>
      <w:numFmt w:val="bullet"/>
      <w:lvlText w:val="o"/>
      <w:lvlJc w:val="left"/>
      <w:pPr>
        <w:ind w:left="1600" w:hanging="360"/>
      </w:pPr>
      <w:rPr>
        <w:rFonts w:ascii="Courier New" w:hAnsi="Courier New" w:hint="default"/>
      </w:rPr>
    </w:lvl>
    <w:lvl w:ilvl="2" w:tplc="041F0005" w:tentative="1">
      <w:start w:val="1"/>
      <w:numFmt w:val="bullet"/>
      <w:lvlText w:val=""/>
      <w:lvlJc w:val="left"/>
      <w:pPr>
        <w:ind w:left="2320" w:hanging="360"/>
      </w:pPr>
      <w:rPr>
        <w:rFonts w:ascii="Wingdings" w:hAnsi="Wingdings" w:hint="default"/>
      </w:rPr>
    </w:lvl>
    <w:lvl w:ilvl="3" w:tplc="041F0001" w:tentative="1">
      <w:start w:val="1"/>
      <w:numFmt w:val="bullet"/>
      <w:lvlText w:val=""/>
      <w:lvlJc w:val="left"/>
      <w:pPr>
        <w:ind w:left="3040" w:hanging="360"/>
      </w:pPr>
      <w:rPr>
        <w:rFonts w:ascii="Symbol" w:hAnsi="Symbol" w:hint="default"/>
      </w:rPr>
    </w:lvl>
    <w:lvl w:ilvl="4" w:tplc="041F0003" w:tentative="1">
      <w:start w:val="1"/>
      <w:numFmt w:val="bullet"/>
      <w:lvlText w:val="o"/>
      <w:lvlJc w:val="left"/>
      <w:pPr>
        <w:ind w:left="3760" w:hanging="360"/>
      </w:pPr>
      <w:rPr>
        <w:rFonts w:ascii="Courier New" w:hAnsi="Courier New" w:hint="default"/>
      </w:rPr>
    </w:lvl>
    <w:lvl w:ilvl="5" w:tplc="041F0005" w:tentative="1">
      <w:start w:val="1"/>
      <w:numFmt w:val="bullet"/>
      <w:lvlText w:val=""/>
      <w:lvlJc w:val="left"/>
      <w:pPr>
        <w:ind w:left="4480" w:hanging="360"/>
      </w:pPr>
      <w:rPr>
        <w:rFonts w:ascii="Wingdings" w:hAnsi="Wingdings" w:hint="default"/>
      </w:rPr>
    </w:lvl>
    <w:lvl w:ilvl="6" w:tplc="041F0001" w:tentative="1">
      <w:start w:val="1"/>
      <w:numFmt w:val="bullet"/>
      <w:lvlText w:val=""/>
      <w:lvlJc w:val="left"/>
      <w:pPr>
        <w:ind w:left="5200" w:hanging="360"/>
      </w:pPr>
      <w:rPr>
        <w:rFonts w:ascii="Symbol" w:hAnsi="Symbol" w:hint="default"/>
      </w:rPr>
    </w:lvl>
    <w:lvl w:ilvl="7" w:tplc="041F0003" w:tentative="1">
      <w:start w:val="1"/>
      <w:numFmt w:val="bullet"/>
      <w:lvlText w:val="o"/>
      <w:lvlJc w:val="left"/>
      <w:pPr>
        <w:ind w:left="5920" w:hanging="360"/>
      </w:pPr>
      <w:rPr>
        <w:rFonts w:ascii="Courier New" w:hAnsi="Courier New" w:hint="default"/>
      </w:rPr>
    </w:lvl>
    <w:lvl w:ilvl="8" w:tplc="041F0005" w:tentative="1">
      <w:start w:val="1"/>
      <w:numFmt w:val="bullet"/>
      <w:lvlText w:val=""/>
      <w:lvlJc w:val="left"/>
      <w:pPr>
        <w:ind w:left="6640" w:hanging="360"/>
      </w:pPr>
      <w:rPr>
        <w:rFonts w:ascii="Wingdings" w:hAnsi="Wingdings" w:hint="default"/>
      </w:rPr>
    </w:lvl>
  </w:abstractNum>
  <w:abstractNum w:abstractNumId="2" w15:restartNumberingAfterBreak="0">
    <w:nsid w:val="495E68D0"/>
    <w:multiLevelType w:val="hybridMultilevel"/>
    <w:tmpl w:val="7EDC4FB6"/>
    <w:lvl w:ilvl="0" w:tplc="752A4FB6">
      <w:numFmt w:val="bullet"/>
      <w:lvlText w:val=""/>
      <w:lvlJc w:val="left"/>
      <w:pPr>
        <w:ind w:left="160" w:hanging="361"/>
      </w:pPr>
      <w:rPr>
        <w:rFonts w:ascii="Symbol" w:eastAsia="Symbol" w:hAnsi="Symbol" w:cs="Symbol" w:hint="default"/>
        <w:w w:val="100"/>
        <w:sz w:val="24"/>
        <w:szCs w:val="24"/>
        <w:lang w:val="en-US" w:eastAsia="en-US" w:bidi="en-US"/>
      </w:rPr>
    </w:lvl>
    <w:lvl w:ilvl="1" w:tplc="7528FF44">
      <w:numFmt w:val="bullet"/>
      <w:lvlText w:val="•"/>
      <w:lvlJc w:val="left"/>
      <w:pPr>
        <w:ind w:left="1110" w:hanging="361"/>
      </w:pPr>
      <w:rPr>
        <w:rFonts w:hint="default"/>
        <w:lang w:val="en-US" w:eastAsia="en-US" w:bidi="en-US"/>
      </w:rPr>
    </w:lvl>
    <w:lvl w:ilvl="2" w:tplc="7AACB3B0">
      <w:numFmt w:val="bullet"/>
      <w:lvlText w:val="•"/>
      <w:lvlJc w:val="left"/>
      <w:pPr>
        <w:ind w:left="2060" w:hanging="361"/>
      </w:pPr>
      <w:rPr>
        <w:rFonts w:hint="default"/>
        <w:lang w:val="en-US" w:eastAsia="en-US" w:bidi="en-US"/>
      </w:rPr>
    </w:lvl>
    <w:lvl w:ilvl="3" w:tplc="FDA0A5F8">
      <w:numFmt w:val="bullet"/>
      <w:lvlText w:val="•"/>
      <w:lvlJc w:val="left"/>
      <w:pPr>
        <w:ind w:left="3010" w:hanging="361"/>
      </w:pPr>
      <w:rPr>
        <w:rFonts w:hint="default"/>
        <w:lang w:val="en-US" w:eastAsia="en-US" w:bidi="en-US"/>
      </w:rPr>
    </w:lvl>
    <w:lvl w:ilvl="4" w:tplc="A4F01B54">
      <w:numFmt w:val="bullet"/>
      <w:lvlText w:val="•"/>
      <w:lvlJc w:val="left"/>
      <w:pPr>
        <w:ind w:left="3960" w:hanging="361"/>
      </w:pPr>
      <w:rPr>
        <w:rFonts w:hint="default"/>
        <w:lang w:val="en-US" w:eastAsia="en-US" w:bidi="en-US"/>
      </w:rPr>
    </w:lvl>
    <w:lvl w:ilvl="5" w:tplc="B9CEA6F8">
      <w:numFmt w:val="bullet"/>
      <w:lvlText w:val="•"/>
      <w:lvlJc w:val="left"/>
      <w:pPr>
        <w:ind w:left="4910" w:hanging="361"/>
      </w:pPr>
      <w:rPr>
        <w:rFonts w:hint="default"/>
        <w:lang w:val="en-US" w:eastAsia="en-US" w:bidi="en-US"/>
      </w:rPr>
    </w:lvl>
    <w:lvl w:ilvl="6" w:tplc="E99468BE">
      <w:numFmt w:val="bullet"/>
      <w:lvlText w:val="•"/>
      <w:lvlJc w:val="left"/>
      <w:pPr>
        <w:ind w:left="5860" w:hanging="361"/>
      </w:pPr>
      <w:rPr>
        <w:rFonts w:hint="default"/>
        <w:lang w:val="en-US" w:eastAsia="en-US" w:bidi="en-US"/>
      </w:rPr>
    </w:lvl>
    <w:lvl w:ilvl="7" w:tplc="9702C5DA">
      <w:numFmt w:val="bullet"/>
      <w:lvlText w:val="•"/>
      <w:lvlJc w:val="left"/>
      <w:pPr>
        <w:ind w:left="6810" w:hanging="361"/>
      </w:pPr>
      <w:rPr>
        <w:rFonts w:hint="default"/>
        <w:lang w:val="en-US" w:eastAsia="en-US" w:bidi="en-US"/>
      </w:rPr>
    </w:lvl>
    <w:lvl w:ilvl="8" w:tplc="E4482482">
      <w:numFmt w:val="bullet"/>
      <w:lvlText w:val="•"/>
      <w:lvlJc w:val="left"/>
      <w:pPr>
        <w:ind w:left="7760" w:hanging="361"/>
      </w:pPr>
      <w:rPr>
        <w:rFonts w:hint="default"/>
        <w:lang w:val="en-US" w:eastAsia="en-US" w:bidi="en-US"/>
      </w:rPr>
    </w:lvl>
  </w:abstractNum>
  <w:abstractNum w:abstractNumId="3" w15:restartNumberingAfterBreak="0">
    <w:nsid w:val="56C6440D"/>
    <w:multiLevelType w:val="hybridMultilevel"/>
    <w:tmpl w:val="D8805214"/>
    <w:lvl w:ilvl="0" w:tplc="42449F72">
      <w:numFmt w:val="bullet"/>
      <w:lvlText w:val="-"/>
      <w:lvlJc w:val="left"/>
      <w:pPr>
        <w:ind w:left="1031" w:hanging="290"/>
      </w:pPr>
      <w:rPr>
        <w:rFonts w:ascii="Courier New" w:eastAsia="Courier New" w:hAnsi="Courier New" w:cs="Courier New" w:hint="default"/>
        <w:color w:val="23292D"/>
        <w:w w:val="100"/>
        <w:sz w:val="24"/>
        <w:szCs w:val="24"/>
        <w:lang w:val="en-US" w:eastAsia="en-US" w:bidi="en-US"/>
      </w:rPr>
    </w:lvl>
    <w:lvl w:ilvl="1" w:tplc="8208D1B4">
      <w:numFmt w:val="bullet"/>
      <w:lvlText w:val="•"/>
      <w:lvlJc w:val="left"/>
      <w:pPr>
        <w:ind w:left="1902" w:hanging="290"/>
      </w:pPr>
      <w:rPr>
        <w:rFonts w:hint="default"/>
        <w:lang w:val="en-US" w:eastAsia="en-US" w:bidi="en-US"/>
      </w:rPr>
    </w:lvl>
    <w:lvl w:ilvl="2" w:tplc="A268DBAE">
      <w:numFmt w:val="bullet"/>
      <w:lvlText w:val="•"/>
      <w:lvlJc w:val="left"/>
      <w:pPr>
        <w:ind w:left="2764" w:hanging="290"/>
      </w:pPr>
      <w:rPr>
        <w:rFonts w:hint="default"/>
        <w:lang w:val="en-US" w:eastAsia="en-US" w:bidi="en-US"/>
      </w:rPr>
    </w:lvl>
    <w:lvl w:ilvl="3" w:tplc="545A6FDA">
      <w:numFmt w:val="bullet"/>
      <w:lvlText w:val="•"/>
      <w:lvlJc w:val="left"/>
      <w:pPr>
        <w:ind w:left="3626" w:hanging="290"/>
      </w:pPr>
      <w:rPr>
        <w:rFonts w:hint="default"/>
        <w:lang w:val="en-US" w:eastAsia="en-US" w:bidi="en-US"/>
      </w:rPr>
    </w:lvl>
    <w:lvl w:ilvl="4" w:tplc="7D547128">
      <w:numFmt w:val="bullet"/>
      <w:lvlText w:val="•"/>
      <w:lvlJc w:val="left"/>
      <w:pPr>
        <w:ind w:left="4488" w:hanging="290"/>
      </w:pPr>
      <w:rPr>
        <w:rFonts w:hint="default"/>
        <w:lang w:val="en-US" w:eastAsia="en-US" w:bidi="en-US"/>
      </w:rPr>
    </w:lvl>
    <w:lvl w:ilvl="5" w:tplc="91BC8284">
      <w:numFmt w:val="bullet"/>
      <w:lvlText w:val="•"/>
      <w:lvlJc w:val="left"/>
      <w:pPr>
        <w:ind w:left="5350" w:hanging="290"/>
      </w:pPr>
      <w:rPr>
        <w:rFonts w:hint="default"/>
        <w:lang w:val="en-US" w:eastAsia="en-US" w:bidi="en-US"/>
      </w:rPr>
    </w:lvl>
    <w:lvl w:ilvl="6" w:tplc="5FD00576">
      <w:numFmt w:val="bullet"/>
      <w:lvlText w:val="•"/>
      <w:lvlJc w:val="left"/>
      <w:pPr>
        <w:ind w:left="6212" w:hanging="290"/>
      </w:pPr>
      <w:rPr>
        <w:rFonts w:hint="default"/>
        <w:lang w:val="en-US" w:eastAsia="en-US" w:bidi="en-US"/>
      </w:rPr>
    </w:lvl>
    <w:lvl w:ilvl="7" w:tplc="C23ADC94">
      <w:numFmt w:val="bullet"/>
      <w:lvlText w:val="•"/>
      <w:lvlJc w:val="left"/>
      <w:pPr>
        <w:ind w:left="7074" w:hanging="290"/>
      </w:pPr>
      <w:rPr>
        <w:rFonts w:hint="default"/>
        <w:lang w:val="en-US" w:eastAsia="en-US" w:bidi="en-US"/>
      </w:rPr>
    </w:lvl>
    <w:lvl w:ilvl="8" w:tplc="B95A4848">
      <w:numFmt w:val="bullet"/>
      <w:lvlText w:val="•"/>
      <w:lvlJc w:val="left"/>
      <w:pPr>
        <w:ind w:left="7936" w:hanging="290"/>
      </w:pPr>
      <w:rPr>
        <w:rFonts w:hint="default"/>
        <w:lang w:val="en-US" w:eastAsia="en-US" w:bidi="en-US"/>
      </w:rPr>
    </w:lvl>
  </w:abstractNum>
  <w:abstractNum w:abstractNumId="4" w15:restartNumberingAfterBreak="0">
    <w:nsid w:val="6DA17D9A"/>
    <w:multiLevelType w:val="hybridMultilevel"/>
    <w:tmpl w:val="9B2083CA"/>
    <w:lvl w:ilvl="0" w:tplc="56D0C3BE">
      <w:numFmt w:val="bullet"/>
      <w:lvlText w:val=""/>
      <w:lvlJc w:val="left"/>
      <w:pPr>
        <w:ind w:left="881" w:hanging="361"/>
      </w:pPr>
      <w:rPr>
        <w:rFonts w:ascii="Wingdings" w:eastAsia="Wingdings" w:hAnsi="Wingdings" w:cs="Wingdings" w:hint="default"/>
        <w:w w:val="100"/>
        <w:sz w:val="24"/>
        <w:szCs w:val="24"/>
        <w:lang w:val="en-US" w:eastAsia="en-US" w:bidi="en-US"/>
      </w:rPr>
    </w:lvl>
    <w:lvl w:ilvl="1" w:tplc="EF4E4762">
      <w:numFmt w:val="bullet"/>
      <w:lvlText w:val="•"/>
      <w:lvlJc w:val="left"/>
      <w:pPr>
        <w:ind w:left="1758" w:hanging="361"/>
      </w:pPr>
      <w:rPr>
        <w:rFonts w:hint="default"/>
        <w:lang w:val="en-US" w:eastAsia="en-US" w:bidi="en-US"/>
      </w:rPr>
    </w:lvl>
    <w:lvl w:ilvl="2" w:tplc="0E460E86">
      <w:numFmt w:val="bullet"/>
      <w:lvlText w:val="•"/>
      <w:lvlJc w:val="left"/>
      <w:pPr>
        <w:ind w:left="2636" w:hanging="361"/>
      </w:pPr>
      <w:rPr>
        <w:rFonts w:hint="default"/>
        <w:lang w:val="en-US" w:eastAsia="en-US" w:bidi="en-US"/>
      </w:rPr>
    </w:lvl>
    <w:lvl w:ilvl="3" w:tplc="78F00C9E">
      <w:numFmt w:val="bullet"/>
      <w:lvlText w:val="•"/>
      <w:lvlJc w:val="left"/>
      <w:pPr>
        <w:ind w:left="3514" w:hanging="361"/>
      </w:pPr>
      <w:rPr>
        <w:rFonts w:hint="default"/>
        <w:lang w:val="en-US" w:eastAsia="en-US" w:bidi="en-US"/>
      </w:rPr>
    </w:lvl>
    <w:lvl w:ilvl="4" w:tplc="64605252">
      <w:numFmt w:val="bullet"/>
      <w:lvlText w:val="•"/>
      <w:lvlJc w:val="left"/>
      <w:pPr>
        <w:ind w:left="4392" w:hanging="361"/>
      </w:pPr>
      <w:rPr>
        <w:rFonts w:hint="default"/>
        <w:lang w:val="en-US" w:eastAsia="en-US" w:bidi="en-US"/>
      </w:rPr>
    </w:lvl>
    <w:lvl w:ilvl="5" w:tplc="7A9E5E32">
      <w:numFmt w:val="bullet"/>
      <w:lvlText w:val="•"/>
      <w:lvlJc w:val="left"/>
      <w:pPr>
        <w:ind w:left="5270" w:hanging="361"/>
      </w:pPr>
      <w:rPr>
        <w:rFonts w:hint="default"/>
        <w:lang w:val="en-US" w:eastAsia="en-US" w:bidi="en-US"/>
      </w:rPr>
    </w:lvl>
    <w:lvl w:ilvl="6" w:tplc="FA10E5CE">
      <w:numFmt w:val="bullet"/>
      <w:lvlText w:val="•"/>
      <w:lvlJc w:val="left"/>
      <w:pPr>
        <w:ind w:left="6148" w:hanging="361"/>
      </w:pPr>
      <w:rPr>
        <w:rFonts w:hint="default"/>
        <w:lang w:val="en-US" w:eastAsia="en-US" w:bidi="en-US"/>
      </w:rPr>
    </w:lvl>
    <w:lvl w:ilvl="7" w:tplc="C1D20AE0">
      <w:numFmt w:val="bullet"/>
      <w:lvlText w:val="•"/>
      <w:lvlJc w:val="left"/>
      <w:pPr>
        <w:ind w:left="7026" w:hanging="361"/>
      </w:pPr>
      <w:rPr>
        <w:rFonts w:hint="default"/>
        <w:lang w:val="en-US" w:eastAsia="en-US" w:bidi="en-US"/>
      </w:rPr>
    </w:lvl>
    <w:lvl w:ilvl="8" w:tplc="6F68486C">
      <w:numFmt w:val="bullet"/>
      <w:lvlText w:val="•"/>
      <w:lvlJc w:val="left"/>
      <w:pPr>
        <w:ind w:left="7904" w:hanging="361"/>
      </w:pPr>
      <w:rPr>
        <w:rFonts w:hint="default"/>
        <w:lang w:val="en-US" w:eastAsia="en-US" w:bidi="en-US"/>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02246"/>
    <w:rsid w:val="0000479F"/>
    <w:rsid w:val="00032AA7"/>
    <w:rsid w:val="0009117D"/>
    <w:rsid w:val="000C3472"/>
    <w:rsid w:val="000E4D6B"/>
    <w:rsid w:val="00150D41"/>
    <w:rsid w:val="00152496"/>
    <w:rsid w:val="00171A31"/>
    <w:rsid w:val="00184F90"/>
    <w:rsid w:val="001B460C"/>
    <w:rsid w:val="001D0558"/>
    <w:rsid w:val="001F71BF"/>
    <w:rsid w:val="00225BA9"/>
    <w:rsid w:val="00245101"/>
    <w:rsid w:val="002A2606"/>
    <w:rsid w:val="002D49C3"/>
    <w:rsid w:val="00343C56"/>
    <w:rsid w:val="00382C43"/>
    <w:rsid w:val="003944E6"/>
    <w:rsid w:val="003C3320"/>
    <w:rsid w:val="003D2DE3"/>
    <w:rsid w:val="004057A9"/>
    <w:rsid w:val="00442F90"/>
    <w:rsid w:val="00455140"/>
    <w:rsid w:val="00476631"/>
    <w:rsid w:val="004B6F66"/>
    <w:rsid w:val="004C0BF1"/>
    <w:rsid w:val="004D12F2"/>
    <w:rsid w:val="004E0F2E"/>
    <w:rsid w:val="00502246"/>
    <w:rsid w:val="005812F1"/>
    <w:rsid w:val="005D3C47"/>
    <w:rsid w:val="005E5C82"/>
    <w:rsid w:val="0061279E"/>
    <w:rsid w:val="00615484"/>
    <w:rsid w:val="006269B3"/>
    <w:rsid w:val="006331EE"/>
    <w:rsid w:val="0066384B"/>
    <w:rsid w:val="00691A56"/>
    <w:rsid w:val="006B66B1"/>
    <w:rsid w:val="006F0B62"/>
    <w:rsid w:val="00713D9F"/>
    <w:rsid w:val="00714D86"/>
    <w:rsid w:val="00724BA2"/>
    <w:rsid w:val="00770842"/>
    <w:rsid w:val="007802A4"/>
    <w:rsid w:val="00792EBF"/>
    <w:rsid w:val="0079448E"/>
    <w:rsid w:val="007A484C"/>
    <w:rsid w:val="007C5332"/>
    <w:rsid w:val="007D2549"/>
    <w:rsid w:val="007E1279"/>
    <w:rsid w:val="0083229D"/>
    <w:rsid w:val="00856369"/>
    <w:rsid w:val="008751CE"/>
    <w:rsid w:val="00902FE3"/>
    <w:rsid w:val="00934ED8"/>
    <w:rsid w:val="009D3B9E"/>
    <w:rsid w:val="009E3D82"/>
    <w:rsid w:val="009F5D20"/>
    <w:rsid w:val="00A14A8A"/>
    <w:rsid w:val="00A73C1C"/>
    <w:rsid w:val="00A749E7"/>
    <w:rsid w:val="00A81ABF"/>
    <w:rsid w:val="00A834DB"/>
    <w:rsid w:val="00A8770B"/>
    <w:rsid w:val="00A9201D"/>
    <w:rsid w:val="00AC0D54"/>
    <w:rsid w:val="00AC5CE1"/>
    <w:rsid w:val="00AF0978"/>
    <w:rsid w:val="00B66235"/>
    <w:rsid w:val="00BB1D10"/>
    <w:rsid w:val="00C65D10"/>
    <w:rsid w:val="00CA3E6D"/>
    <w:rsid w:val="00D30401"/>
    <w:rsid w:val="00D557C7"/>
    <w:rsid w:val="00D63FB7"/>
    <w:rsid w:val="00D65D76"/>
    <w:rsid w:val="00D94353"/>
    <w:rsid w:val="00DB25D0"/>
    <w:rsid w:val="00DC4E0E"/>
    <w:rsid w:val="00DC6277"/>
    <w:rsid w:val="00DD6CAA"/>
    <w:rsid w:val="00E24ABE"/>
    <w:rsid w:val="00E525E0"/>
    <w:rsid w:val="00E55714"/>
    <w:rsid w:val="00E85799"/>
    <w:rsid w:val="00EE7465"/>
    <w:rsid w:val="00F12BFF"/>
    <w:rsid w:val="00FC7691"/>
    <w:rsid w:val="00FE13E6"/>
    <w:rsid w:val="00FF0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2B0964FF"/>
  <w15:docId w15:val="{CD025654-72CD-422F-8C11-87D3CFF33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bidi="en-US"/>
    </w:rPr>
  </w:style>
  <w:style w:type="paragraph" w:styleId="Balk1">
    <w:name w:val="heading 1"/>
    <w:basedOn w:val="Normal"/>
    <w:uiPriority w:val="1"/>
    <w:qFormat/>
    <w:pPr>
      <w:spacing w:before="91"/>
      <w:ind w:left="160"/>
      <w:outlineLvl w:val="0"/>
    </w:pPr>
    <w:rPr>
      <w:b/>
      <w:bCs/>
      <w:sz w:val="28"/>
      <w:szCs w:val="28"/>
    </w:rPr>
  </w:style>
  <w:style w:type="paragraph" w:styleId="Balk2">
    <w:name w:val="heading 2"/>
    <w:basedOn w:val="Normal"/>
    <w:uiPriority w:val="1"/>
    <w:qFormat/>
    <w:pPr>
      <w:spacing w:before="92"/>
      <w:ind w:left="160"/>
      <w:outlineLvl w:val="1"/>
    </w:pPr>
    <w:rPr>
      <w:b/>
      <w:bCs/>
      <w:sz w:val="26"/>
      <w:szCs w:val="26"/>
    </w:rPr>
  </w:style>
  <w:style w:type="paragraph" w:styleId="Balk3">
    <w:name w:val="heading 3"/>
    <w:basedOn w:val="Normal"/>
    <w:uiPriority w:val="1"/>
    <w:qFormat/>
    <w:pPr>
      <w:ind w:left="160"/>
      <w:outlineLvl w:val="2"/>
    </w:pPr>
    <w:rPr>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spacing w:before="159"/>
      <w:ind w:right="138"/>
      <w:jc w:val="right"/>
    </w:pPr>
    <w:rPr>
      <w:b/>
      <w:bCs/>
      <w:sz w:val="24"/>
      <w:szCs w:val="24"/>
    </w:rPr>
  </w:style>
  <w:style w:type="paragraph" w:styleId="T2">
    <w:name w:val="toc 2"/>
    <w:basedOn w:val="Normal"/>
    <w:uiPriority w:val="1"/>
    <w:qFormat/>
    <w:pPr>
      <w:spacing w:before="37"/>
      <w:ind w:right="148"/>
      <w:jc w:val="right"/>
    </w:pPr>
    <w:rPr>
      <w:b/>
      <w:bCs/>
    </w:rPr>
  </w:style>
  <w:style w:type="paragraph" w:styleId="T3">
    <w:name w:val="toc 3"/>
    <w:basedOn w:val="Normal"/>
    <w:uiPriority w:val="1"/>
    <w:qFormat/>
    <w:pPr>
      <w:spacing w:before="37"/>
      <w:ind w:right="148"/>
      <w:jc w:val="right"/>
    </w:pPr>
  </w:style>
  <w:style w:type="paragraph" w:styleId="T4">
    <w:name w:val="toc 4"/>
    <w:basedOn w:val="Normal"/>
    <w:uiPriority w:val="1"/>
    <w:qFormat/>
    <w:pPr>
      <w:spacing w:before="165"/>
      <w:ind w:left="160"/>
    </w:pPr>
    <w:rPr>
      <w:b/>
      <w:bCs/>
      <w:sz w:val="24"/>
      <w:szCs w:val="24"/>
    </w:rPr>
  </w:style>
  <w:style w:type="paragraph" w:styleId="GvdeMetni">
    <w:name w:val="Body Text"/>
    <w:basedOn w:val="Normal"/>
    <w:uiPriority w:val="1"/>
    <w:qFormat/>
    <w:rPr>
      <w:sz w:val="24"/>
      <w:szCs w:val="24"/>
    </w:rPr>
  </w:style>
  <w:style w:type="paragraph" w:styleId="ListeParagraf">
    <w:name w:val="List Paragraph"/>
    <w:basedOn w:val="Normal"/>
    <w:uiPriority w:val="1"/>
    <w:qFormat/>
    <w:pPr>
      <w:ind w:left="881" w:hanging="361"/>
    </w:pPr>
  </w:style>
  <w:style w:type="paragraph" w:customStyle="1" w:styleId="TableParagraph">
    <w:name w:val="Table Paragraph"/>
    <w:basedOn w:val="Normal"/>
    <w:uiPriority w:val="1"/>
    <w:qFormat/>
    <w:rPr>
      <w:rFonts w:ascii="Courier New" w:eastAsia="Courier New" w:hAnsi="Courier New" w:cs="Courier New"/>
    </w:rPr>
  </w:style>
  <w:style w:type="paragraph" w:styleId="stBilgi">
    <w:name w:val="header"/>
    <w:basedOn w:val="Normal"/>
    <w:link w:val="stBilgiChar"/>
    <w:uiPriority w:val="99"/>
    <w:unhideWhenUsed/>
    <w:rsid w:val="0061279E"/>
    <w:pPr>
      <w:tabs>
        <w:tab w:val="center" w:pos="4703"/>
        <w:tab w:val="right" w:pos="9406"/>
      </w:tabs>
    </w:pPr>
  </w:style>
  <w:style w:type="character" w:customStyle="1" w:styleId="stBilgiChar">
    <w:name w:val="Üst Bilgi Char"/>
    <w:basedOn w:val="VarsaylanParagrafYazTipi"/>
    <w:link w:val="stBilgi"/>
    <w:uiPriority w:val="99"/>
    <w:rsid w:val="0061279E"/>
    <w:rPr>
      <w:rFonts w:ascii="Arial" w:eastAsia="Arial" w:hAnsi="Arial" w:cs="Arial"/>
      <w:lang w:bidi="en-US"/>
    </w:rPr>
  </w:style>
  <w:style w:type="paragraph" w:styleId="AltBilgi">
    <w:name w:val="footer"/>
    <w:basedOn w:val="Normal"/>
    <w:link w:val="AltBilgiChar"/>
    <w:uiPriority w:val="99"/>
    <w:unhideWhenUsed/>
    <w:rsid w:val="0061279E"/>
    <w:pPr>
      <w:tabs>
        <w:tab w:val="center" w:pos="4703"/>
        <w:tab w:val="right" w:pos="9406"/>
      </w:tabs>
    </w:pPr>
  </w:style>
  <w:style w:type="character" w:customStyle="1" w:styleId="AltBilgiChar">
    <w:name w:val="Alt Bilgi Char"/>
    <w:basedOn w:val="VarsaylanParagrafYazTipi"/>
    <w:link w:val="AltBilgi"/>
    <w:uiPriority w:val="99"/>
    <w:rsid w:val="0061279E"/>
    <w:rPr>
      <w:rFonts w:ascii="Arial" w:eastAsia="Arial" w:hAnsi="Arial" w:cs="Arial"/>
      <w:lang w:bidi="en-US"/>
    </w:rPr>
  </w:style>
  <w:style w:type="table" w:styleId="TabloKlavuzu">
    <w:name w:val="Table Grid"/>
    <w:basedOn w:val="NormalTablo"/>
    <w:uiPriority w:val="39"/>
    <w:rsid w:val="009D3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00479F"/>
    <w:rPr>
      <w:color w:val="0000FF" w:themeColor="hyperlink"/>
      <w:u w:val="single"/>
    </w:rPr>
  </w:style>
  <w:style w:type="character" w:styleId="zmlenmeyenBahsetme">
    <w:name w:val="Unresolved Mention"/>
    <w:basedOn w:val="VarsaylanParagrafYazTipi"/>
    <w:uiPriority w:val="99"/>
    <w:semiHidden/>
    <w:unhideWhenUsed/>
    <w:rsid w:val="0000479F"/>
    <w:rPr>
      <w:color w:val="605E5C"/>
      <w:shd w:val="clear" w:color="auto" w:fill="E1DFDD"/>
    </w:rPr>
  </w:style>
  <w:style w:type="character" w:styleId="zlenenKpr">
    <w:name w:val="FollowedHyperlink"/>
    <w:basedOn w:val="VarsaylanParagrafYazTipi"/>
    <w:uiPriority w:val="99"/>
    <w:semiHidden/>
    <w:unhideWhenUsed/>
    <w:rsid w:val="00D63FB7"/>
    <w:rPr>
      <w:color w:val="800080" w:themeColor="followedHyperlink"/>
      <w:u w:val="single"/>
    </w:rPr>
  </w:style>
  <w:style w:type="paragraph" w:styleId="HTMLncedenBiimlendirilmi">
    <w:name w:val="HTML Preformatted"/>
    <w:basedOn w:val="Normal"/>
    <w:link w:val="HTMLncedenBiimlendirilmiChar"/>
    <w:uiPriority w:val="99"/>
    <w:semiHidden/>
    <w:unhideWhenUsed/>
    <w:rsid w:val="004C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tr-TR" w:eastAsia="tr-TR" w:bidi="ar-SA"/>
    </w:rPr>
  </w:style>
  <w:style w:type="character" w:customStyle="1" w:styleId="HTMLncedenBiimlendirilmiChar">
    <w:name w:val="HTML Önceden Biçimlendirilmiş Char"/>
    <w:basedOn w:val="VarsaylanParagrafYazTipi"/>
    <w:link w:val="HTMLncedenBiimlendirilmi"/>
    <w:uiPriority w:val="99"/>
    <w:semiHidden/>
    <w:rsid w:val="004C0BF1"/>
    <w:rPr>
      <w:rFonts w:ascii="Courier New" w:eastAsia="Times New Roman" w:hAnsi="Courier New" w:cs="Courier New"/>
      <w:sz w:val="20"/>
      <w:szCs w:val="20"/>
      <w:lang w:val="tr-TR" w:eastAsia="tr-TR"/>
    </w:rPr>
  </w:style>
  <w:style w:type="character" w:styleId="HTMLKodu">
    <w:name w:val="HTML Code"/>
    <w:basedOn w:val="VarsaylanParagrafYazTipi"/>
    <w:uiPriority w:val="99"/>
    <w:semiHidden/>
    <w:unhideWhenUsed/>
    <w:rsid w:val="004C0B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523029">
      <w:bodyDiv w:val="1"/>
      <w:marLeft w:val="0"/>
      <w:marRight w:val="0"/>
      <w:marTop w:val="0"/>
      <w:marBottom w:val="0"/>
      <w:divBdr>
        <w:top w:val="none" w:sz="0" w:space="0" w:color="auto"/>
        <w:left w:val="none" w:sz="0" w:space="0" w:color="auto"/>
        <w:bottom w:val="none" w:sz="0" w:space="0" w:color="auto"/>
        <w:right w:val="none" w:sz="0" w:space="0" w:color="auto"/>
      </w:divBdr>
    </w:div>
    <w:div w:id="850949406">
      <w:bodyDiv w:val="1"/>
      <w:marLeft w:val="0"/>
      <w:marRight w:val="0"/>
      <w:marTop w:val="0"/>
      <w:marBottom w:val="0"/>
      <w:divBdr>
        <w:top w:val="none" w:sz="0" w:space="0" w:color="auto"/>
        <w:left w:val="none" w:sz="0" w:space="0" w:color="auto"/>
        <w:bottom w:val="none" w:sz="0" w:space="0" w:color="auto"/>
        <w:right w:val="none" w:sz="0" w:space="0" w:color="auto"/>
      </w:divBdr>
    </w:div>
    <w:div w:id="1571499237">
      <w:bodyDiv w:val="1"/>
      <w:marLeft w:val="0"/>
      <w:marRight w:val="0"/>
      <w:marTop w:val="0"/>
      <w:marBottom w:val="0"/>
      <w:divBdr>
        <w:top w:val="none" w:sz="0" w:space="0" w:color="auto"/>
        <w:left w:val="none" w:sz="0" w:space="0" w:color="auto"/>
        <w:bottom w:val="none" w:sz="0" w:space="0" w:color="auto"/>
        <w:right w:val="none" w:sz="0" w:space="0" w:color="auto"/>
      </w:divBdr>
    </w:div>
    <w:div w:id="1790398370">
      <w:bodyDiv w:val="1"/>
      <w:marLeft w:val="0"/>
      <w:marRight w:val="0"/>
      <w:marTop w:val="0"/>
      <w:marBottom w:val="0"/>
      <w:divBdr>
        <w:top w:val="none" w:sz="0" w:space="0" w:color="auto"/>
        <w:left w:val="none" w:sz="0" w:space="0" w:color="auto"/>
        <w:bottom w:val="none" w:sz="0" w:space="0" w:color="auto"/>
        <w:right w:val="none" w:sz="0" w:space="0" w:color="auto"/>
      </w:divBdr>
    </w:div>
    <w:div w:id="1928493225">
      <w:bodyDiv w:val="1"/>
      <w:marLeft w:val="0"/>
      <w:marRight w:val="0"/>
      <w:marTop w:val="0"/>
      <w:marBottom w:val="0"/>
      <w:divBdr>
        <w:top w:val="none" w:sz="0" w:space="0" w:color="auto"/>
        <w:left w:val="none" w:sz="0" w:space="0" w:color="auto"/>
        <w:bottom w:val="none" w:sz="0" w:space="0" w:color="auto"/>
        <w:right w:val="none" w:sz="0" w:space="0" w:color="auto"/>
      </w:divBdr>
    </w:div>
    <w:div w:id="2049137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sdogan/CALVIN-shortcourse"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calvin.ucdavis.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doi.org/10.1016/j.envsoft.2018.07.002" TargetMode="External"/><Relationship Id="rId10" Type="http://schemas.openxmlformats.org/officeDocument/2006/relationships/hyperlink" Target="mailto:msdogan@ucdavis.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25C8DED-C75F-4616-A60D-5A4CD4EC4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3</Pages>
  <Words>347</Words>
  <Characters>1978</Characters>
  <Application>Microsoft Office Word</Application>
  <DocSecurity>0</DocSecurity>
  <Lines>16</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 Dogan</dc:creator>
  <cp:lastModifiedBy>Mustafa S Dogan</cp:lastModifiedBy>
  <cp:revision>72</cp:revision>
  <cp:lastPrinted>2023-12-15T20:28:00Z</cp:lastPrinted>
  <dcterms:created xsi:type="dcterms:W3CDTF">2020-08-04T08:47:00Z</dcterms:created>
  <dcterms:modified xsi:type="dcterms:W3CDTF">2024-11-11T10:31:00Z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2018-10-01T00:00:00Z</vt:filetime>
  </property>
  <property fmtid="{D5CDD505-2E9C-101B-9397-08002B2CF9AE}" pid="3" name="Creator">
    <vt:lpwstr>Microsoft Word</vt:lpwstr>
  </property>
  <property fmtid="{D5CDD505-2E9C-101B-9397-08002B2CF9AE}" pid="4" name="LastSaved">
    <vt:filetime>2020-08-04T00:00:00Z</vt:filetime>
  </property>
</Properties>
</file>