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876E" w14:textId="77777777" w:rsidR="004401E1" w:rsidRPr="002E6035" w:rsidRDefault="004401E1" w:rsidP="004401E1">
      <w:pPr>
        <w:spacing w:after="20" w:line="240" w:lineRule="auto"/>
        <w:rPr>
          <w:sz w:val="32"/>
          <w:szCs w:val="32"/>
        </w:rPr>
      </w:pPr>
      <w:r>
        <w:rPr>
          <w:b/>
          <w:sz w:val="32"/>
          <w:szCs w:val="32"/>
        </w:rPr>
        <w:t xml:space="preserve">                                                  </w:t>
      </w:r>
      <w:r w:rsidRPr="002E6035">
        <w:rPr>
          <w:b/>
          <w:sz w:val="32"/>
          <w:szCs w:val="32"/>
        </w:rPr>
        <w:t>ABID SHAIK</w:t>
      </w:r>
    </w:p>
    <w:p w14:paraId="778D7BD9" w14:textId="672660A8" w:rsidR="004401E1" w:rsidRDefault="004401E1" w:rsidP="004401E1">
      <w:pPr>
        <w:spacing w:after="60" w:line="240" w:lineRule="auto"/>
        <w:jc w:val="center"/>
        <w:rPr>
          <w:b/>
          <w:sz w:val="20"/>
          <w:szCs w:val="20"/>
        </w:rPr>
      </w:pPr>
      <w:r w:rsidRPr="00F84608">
        <w:rPr>
          <w:b/>
          <w:sz w:val="20"/>
          <w:szCs w:val="20"/>
        </w:rPr>
        <w:t xml:space="preserve">MES Engineer | Siemens </w:t>
      </w:r>
      <w:r w:rsidR="00065D89" w:rsidRPr="00065D89">
        <w:rPr>
          <w:b/>
          <w:sz w:val="20"/>
          <w:szCs w:val="20"/>
        </w:rPr>
        <w:t>Opcenter</w:t>
      </w:r>
      <w:r w:rsidRPr="00F84608">
        <w:rPr>
          <w:b/>
          <w:sz w:val="20"/>
          <w:szCs w:val="20"/>
        </w:rPr>
        <w:t xml:space="preserve"> | MES Integration </w:t>
      </w:r>
    </w:p>
    <w:p w14:paraId="09D51B76" w14:textId="77777777" w:rsidR="004401E1" w:rsidRPr="00794DEF" w:rsidRDefault="004401E1" w:rsidP="004401E1">
      <w:pPr>
        <w:spacing w:after="60" w:line="240" w:lineRule="auto"/>
        <w:jc w:val="center"/>
        <w:rPr>
          <w:sz w:val="20"/>
          <w:szCs w:val="20"/>
        </w:rPr>
      </w:pPr>
      <w:r w:rsidRPr="00794DEF">
        <w:rPr>
          <w:sz w:val="20"/>
          <w:szCs w:val="20"/>
        </w:rPr>
        <w:t xml:space="preserve">abidjobscareer@gmail.com | </w:t>
      </w:r>
      <w:r>
        <w:rPr>
          <w:sz w:val="20"/>
          <w:szCs w:val="20"/>
        </w:rPr>
        <w:t xml:space="preserve">+1 3146578245 | </w:t>
      </w:r>
      <w:hyperlink r:id="rId5" w:history="1">
        <w:r w:rsidRPr="00794DEF">
          <w:rPr>
            <w:rStyle w:val="Hyperlink"/>
            <w:sz w:val="20"/>
            <w:szCs w:val="20"/>
          </w:rPr>
          <w:t>LinkedIn</w:t>
        </w:r>
      </w:hyperlink>
      <w:r w:rsidRPr="00794DEF">
        <w:rPr>
          <w:sz w:val="20"/>
          <w:szCs w:val="20"/>
        </w:rPr>
        <w:t xml:space="preserve"> | </w:t>
      </w:r>
      <w:hyperlink r:id="rId6" w:history="1">
        <w:r w:rsidRPr="00794DEF">
          <w:rPr>
            <w:rStyle w:val="Hyperlink"/>
            <w:sz w:val="20"/>
            <w:szCs w:val="20"/>
          </w:rPr>
          <w:t>GitHub</w:t>
        </w:r>
      </w:hyperlink>
    </w:p>
    <w:p w14:paraId="4F8B396F" w14:textId="77777777" w:rsidR="004401E1" w:rsidRPr="00794DEF" w:rsidRDefault="004401E1" w:rsidP="004401E1">
      <w:pPr>
        <w:pBdr>
          <w:bottom w:val="single" w:sz="8" w:space="1" w:color="000000"/>
        </w:pBdr>
        <w:spacing w:before="80" w:after="40" w:line="240" w:lineRule="auto"/>
        <w:rPr>
          <w:sz w:val="20"/>
          <w:szCs w:val="20"/>
        </w:rPr>
      </w:pPr>
      <w:r w:rsidRPr="00794DEF">
        <w:rPr>
          <w:b/>
          <w:sz w:val="20"/>
          <w:szCs w:val="20"/>
        </w:rPr>
        <w:t>PROFESSIONAL SUMMARY</w:t>
      </w:r>
    </w:p>
    <w:p w14:paraId="2B2740AD" w14:textId="5ADE1F81" w:rsidR="004401E1" w:rsidRPr="00D6642F" w:rsidRDefault="004401E1" w:rsidP="004401E1">
      <w:pPr>
        <w:pStyle w:val="NoSpacing"/>
        <w:jc w:val="both"/>
        <w:rPr>
          <w:rFonts w:ascii="Arial" w:hAnsi="Arial" w:cs="Arial"/>
          <w:sz w:val="20"/>
          <w:szCs w:val="20"/>
        </w:rPr>
      </w:pPr>
      <w:r w:rsidRPr="00D6642F">
        <w:rPr>
          <w:rFonts w:ascii="Arial" w:hAnsi="Arial" w:cs="Arial"/>
          <w:sz w:val="20"/>
          <w:szCs w:val="20"/>
        </w:rPr>
        <w:t>MES Engineer with</w:t>
      </w:r>
      <w:r w:rsidR="009D2EFE">
        <w:rPr>
          <w:rFonts w:ascii="Arial" w:hAnsi="Arial" w:cs="Arial"/>
          <w:sz w:val="20"/>
          <w:szCs w:val="20"/>
        </w:rPr>
        <w:t xml:space="preserve"> 3.6 years of </w:t>
      </w:r>
      <w:r w:rsidRPr="00D6642F">
        <w:rPr>
          <w:rFonts w:ascii="Arial" w:hAnsi="Arial" w:cs="Arial"/>
          <w:sz w:val="20"/>
          <w:szCs w:val="20"/>
        </w:rPr>
        <w:t xml:space="preserve">combined experience supporting Manufacturing Execution Systems, enterprise integrations, and production applications across pharmaceutical and automotive manufacturing environments. Hands-on experience with Siemens Opcenter Execution / SIMATIC IT, MES–ERP/LIMS/SCADA integration, Electronic Batch Records (EBR), batch execution, production workflows, material tracking, genealogy, and traceability. Strong software engineering background in Java, Spring Boot, Python, SQL, REST APIs, microservices, MySQL, PostgreSQL, and MongoDB, with experience developing integration services and high-volume data-processing solutions. Experienced in functional and integration testing, UAT, production support, root-cause analysis, </w:t>
      </w:r>
      <w:proofErr w:type="spellStart"/>
      <w:r w:rsidRPr="00D6642F">
        <w:rPr>
          <w:rFonts w:ascii="Arial" w:hAnsi="Arial" w:cs="Arial"/>
          <w:sz w:val="20"/>
          <w:szCs w:val="20"/>
        </w:rPr>
        <w:t>GxP</w:t>
      </w:r>
      <w:proofErr w:type="spellEnd"/>
      <w:r w:rsidRPr="00D6642F">
        <w:rPr>
          <w:rFonts w:ascii="Arial" w:hAnsi="Arial" w:cs="Arial"/>
          <w:sz w:val="20"/>
          <w:szCs w:val="20"/>
        </w:rPr>
        <w:t>/GMP environments, and 21 CFR Part 11, along with CI/CD and containerized deployments using Jenkins, Docker, Kubernetes, Git, and Linux.</w:t>
      </w:r>
    </w:p>
    <w:p w14:paraId="1BE8EF29" w14:textId="77777777" w:rsidR="004401E1" w:rsidRPr="00794DEF" w:rsidRDefault="004401E1" w:rsidP="004401E1">
      <w:pPr>
        <w:pBdr>
          <w:bottom w:val="single" w:sz="8" w:space="1" w:color="000000"/>
        </w:pBdr>
        <w:spacing w:before="80" w:after="40" w:line="240" w:lineRule="auto"/>
        <w:rPr>
          <w:sz w:val="20"/>
          <w:szCs w:val="20"/>
        </w:rPr>
      </w:pPr>
      <w:r w:rsidRPr="00794DEF">
        <w:rPr>
          <w:b/>
          <w:sz w:val="20"/>
          <w:szCs w:val="20"/>
        </w:rPr>
        <w:t>TECHNICAL SKILLS</w:t>
      </w:r>
    </w:p>
    <w:p w14:paraId="522BC838" w14:textId="77777777" w:rsidR="004401E1" w:rsidRDefault="004401E1" w:rsidP="004401E1">
      <w:pPr>
        <w:pStyle w:val="NoSpacing"/>
        <w:rPr>
          <w:rFonts w:ascii="Arial" w:hAnsi="Arial" w:cs="Arial"/>
          <w:sz w:val="20"/>
          <w:szCs w:val="20"/>
        </w:rPr>
      </w:pPr>
      <w:r w:rsidRPr="00F84608">
        <w:rPr>
          <w:rFonts w:ascii="Arial" w:hAnsi="Arial" w:cs="Arial"/>
          <w:b/>
          <w:bCs/>
          <w:sz w:val="20"/>
          <w:szCs w:val="20"/>
        </w:rPr>
        <w:t>MES Platforms:</w:t>
      </w:r>
      <w:r w:rsidRPr="00D6642F">
        <w:rPr>
          <w:rFonts w:ascii="Arial" w:hAnsi="Arial" w:cs="Arial"/>
          <w:sz w:val="20"/>
          <w:szCs w:val="20"/>
        </w:rPr>
        <w:t xml:space="preserve"> Siemens Opcenter Execution / SIMATIC IT</w:t>
      </w:r>
      <w:r w:rsidRPr="00D6642F">
        <w:rPr>
          <w:rFonts w:ascii="Arial" w:hAnsi="Arial" w:cs="Arial"/>
          <w:sz w:val="20"/>
          <w:szCs w:val="20"/>
        </w:rPr>
        <w:br/>
      </w:r>
      <w:r w:rsidRPr="00F84608">
        <w:rPr>
          <w:rFonts w:ascii="Arial" w:hAnsi="Arial" w:cs="Arial"/>
          <w:b/>
          <w:bCs/>
          <w:sz w:val="20"/>
          <w:szCs w:val="20"/>
        </w:rPr>
        <w:t>MES &amp; Manufacturing:</w:t>
      </w:r>
      <w:r w:rsidRPr="00D6642F">
        <w:rPr>
          <w:rFonts w:ascii="Arial" w:hAnsi="Arial" w:cs="Arial"/>
          <w:sz w:val="20"/>
          <w:szCs w:val="20"/>
        </w:rPr>
        <w:t xml:space="preserve"> Batch Execution, Electronic Batch Records (EBR), Production Workflows, Work Orders, Recipe Management, Material Tracking, Product Genealogy, Track &amp; Trace, Digital Work Instructions</w:t>
      </w:r>
      <w:r w:rsidRPr="00D6642F">
        <w:rPr>
          <w:rFonts w:ascii="Arial" w:hAnsi="Arial" w:cs="Arial"/>
          <w:sz w:val="20"/>
          <w:szCs w:val="20"/>
        </w:rPr>
        <w:br/>
      </w:r>
      <w:r w:rsidRPr="00F84608">
        <w:rPr>
          <w:rFonts w:ascii="Arial" w:hAnsi="Arial" w:cs="Arial"/>
          <w:b/>
          <w:bCs/>
          <w:sz w:val="20"/>
          <w:szCs w:val="20"/>
        </w:rPr>
        <w:t>Industrial Integration:</w:t>
      </w:r>
      <w:r w:rsidRPr="00D6642F">
        <w:rPr>
          <w:rFonts w:ascii="Arial" w:hAnsi="Arial" w:cs="Arial"/>
          <w:sz w:val="20"/>
          <w:szCs w:val="20"/>
        </w:rPr>
        <w:t xml:space="preserve"> SCADA, PLC Integration, OPC-UA/DA, Shop-Floor Data Integration</w:t>
      </w:r>
      <w:r>
        <w:rPr>
          <w:rFonts w:ascii="Arial" w:hAnsi="Arial" w:cs="Arial"/>
          <w:sz w:val="20"/>
          <w:szCs w:val="20"/>
        </w:rPr>
        <w:t xml:space="preserve">, </w:t>
      </w:r>
      <w:r w:rsidRPr="00284D31">
        <w:rPr>
          <w:rFonts w:ascii="Arial" w:hAnsi="Arial" w:cs="Arial"/>
          <w:sz w:val="20"/>
          <w:szCs w:val="20"/>
        </w:rPr>
        <w:t>SAP/ERP integration</w:t>
      </w:r>
    </w:p>
    <w:p w14:paraId="74ACDB64" w14:textId="77777777" w:rsidR="004401E1" w:rsidRDefault="004401E1" w:rsidP="004401E1">
      <w:pPr>
        <w:pStyle w:val="NoSpacing"/>
        <w:rPr>
          <w:rFonts w:ascii="Arial" w:hAnsi="Arial" w:cs="Arial"/>
          <w:sz w:val="20"/>
          <w:szCs w:val="20"/>
        </w:rPr>
      </w:pPr>
      <w:r w:rsidRPr="00F84608">
        <w:rPr>
          <w:rFonts w:ascii="Arial" w:hAnsi="Arial" w:cs="Arial"/>
          <w:b/>
          <w:bCs/>
          <w:sz w:val="20"/>
          <w:szCs w:val="20"/>
        </w:rPr>
        <w:t>Enterprise Integration:</w:t>
      </w:r>
      <w:r w:rsidRPr="00D6642F">
        <w:rPr>
          <w:rFonts w:ascii="Arial" w:hAnsi="Arial" w:cs="Arial"/>
          <w:sz w:val="20"/>
          <w:szCs w:val="20"/>
        </w:rPr>
        <w:t xml:space="preserve"> SAP ERP, LIMS, MES–ERP Integration, MES–SCADA Integration, REST APIs</w:t>
      </w:r>
    </w:p>
    <w:p w14:paraId="411B901A" w14:textId="77777777" w:rsidR="00EB1912" w:rsidRDefault="004401E1" w:rsidP="004401E1">
      <w:pPr>
        <w:pStyle w:val="NoSpacing"/>
        <w:rPr>
          <w:rFonts w:ascii="Arial" w:hAnsi="Arial" w:cs="Arial"/>
          <w:sz w:val="20"/>
          <w:szCs w:val="20"/>
        </w:rPr>
      </w:pPr>
      <w:r w:rsidRPr="00F84608">
        <w:rPr>
          <w:rFonts w:ascii="Arial" w:hAnsi="Arial" w:cs="Arial"/>
          <w:b/>
          <w:bCs/>
          <w:sz w:val="20"/>
          <w:szCs w:val="20"/>
        </w:rPr>
        <w:t>Programming:</w:t>
      </w:r>
      <w:r w:rsidRPr="00D6642F">
        <w:rPr>
          <w:rFonts w:ascii="Arial" w:hAnsi="Arial" w:cs="Arial"/>
          <w:sz w:val="20"/>
          <w:szCs w:val="20"/>
        </w:rPr>
        <w:t xml:space="preserve"> Java, Python, SQL, JavaScript, Bash</w:t>
      </w:r>
      <w:r>
        <w:rPr>
          <w:rFonts w:ascii="Arial" w:hAnsi="Arial" w:cs="Arial"/>
          <w:sz w:val="20"/>
          <w:szCs w:val="20"/>
        </w:rPr>
        <w:t>, C#, .NET</w:t>
      </w:r>
      <w:r w:rsidRPr="00D6642F">
        <w:rPr>
          <w:rFonts w:ascii="Arial" w:hAnsi="Arial" w:cs="Arial"/>
          <w:sz w:val="20"/>
          <w:szCs w:val="20"/>
        </w:rPr>
        <w:br/>
      </w:r>
      <w:r w:rsidRPr="00F84608">
        <w:rPr>
          <w:rFonts w:ascii="Arial" w:hAnsi="Arial" w:cs="Arial"/>
          <w:b/>
          <w:bCs/>
          <w:sz w:val="20"/>
          <w:szCs w:val="20"/>
        </w:rPr>
        <w:t>Backend Technologies:</w:t>
      </w:r>
      <w:r w:rsidRPr="00D6642F">
        <w:rPr>
          <w:rFonts w:ascii="Arial" w:hAnsi="Arial" w:cs="Arial"/>
          <w:sz w:val="20"/>
          <w:szCs w:val="20"/>
        </w:rPr>
        <w:t xml:space="preserve"> Spring Boot, </w:t>
      </w:r>
      <w:proofErr w:type="spellStart"/>
      <w:r w:rsidRPr="00D6642F">
        <w:rPr>
          <w:rFonts w:ascii="Arial" w:hAnsi="Arial" w:cs="Arial"/>
          <w:sz w:val="20"/>
          <w:szCs w:val="20"/>
        </w:rPr>
        <w:t>FastAPI</w:t>
      </w:r>
      <w:proofErr w:type="spellEnd"/>
      <w:r w:rsidRPr="00D6642F">
        <w:rPr>
          <w:rFonts w:ascii="Arial" w:hAnsi="Arial" w:cs="Arial"/>
          <w:sz w:val="20"/>
          <w:szCs w:val="20"/>
        </w:rPr>
        <w:t>, RESTful APIs, Microservices Architecture</w:t>
      </w:r>
      <w:r w:rsidRPr="00D6642F">
        <w:rPr>
          <w:rFonts w:ascii="Arial" w:hAnsi="Arial" w:cs="Arial"/>
          <w:sz w:val="20"/>
          <w:szCs w:val="20"/>
        </w:rPr>
        <w:br/>
      </w:r>
      <w:r w:rsidR="00EB1912" w:rsidRPr="00EB1912">
        <w:rPr>
          <w:rFonts w:ascii="Arial" w:hAnsi="Arial" w:cs="Arial"/>
          <w:b/>
          <w:bCs/>
          <w:sz w:val="20"/>
          <w:szCs w:val="20"/>
        </w:rPr>
        <w:t xml:space="preserve">Databases: </w:t>
      </w:r>
      <w:r w:rsidR="00EB1912" w:rsidRPr="00EB1912">
        <w:rPr>
          <w:rFonts w:ascii="Arial" w:hAnsi="Arial" w:cs="Arial"/>
          <w:sz w:val="20"/>
          <w:szCs w:val="20"/>
        </w:rPr>
        <w:t>SQL Server, Oracle, MySQL, PostgreSQL, MongoDB</w:t>
      </w:r>
    </w:p>
    <w:p w14:paraId="26697D5F" w14:textId="3BE65A87" w:rsidR="004401E1" w:rsidRPr="00D6642F" w:rsidRDefault="004401E1" w:rsidP="004401E1">
      <w:pPr>
        <w:pStyle w:val="NoSpacing"/>
        <w:rPr>
          <w:rFonts w:ascii="Arial" w:hAnsi="Arial" w:cs="Arial"/>
          <w:sz w:val="20"/>
          <w:szCs w:val="20"/>
        </w:rPr>
      </w:pPr>
      <w:r w:rsidRPr="00EB1912">
        <w:rPr>
          <w:rFonts w:ascii="Arial" w:hAnsi="Arial" w:cs="Arial"/>
          <w:b/>
          <w:bCs/>
          <w:sz w:val="20"/>
          <w:szCs w:val="20"/>
        </w:rPr>
        <w:t>Testing &amp; Validation:</w:t>
      </w:r>
      <w:r w:rsidRPr="00D6642F">
        <w:rPr>
          <w:rFonts w:ascii="Arial" w:hAnsi="Arial" w:cs="Arial"/>
          <w:sz w:val="20"/>
          <w:szCs w:val="20"/>
        </w:rPr>
        <w:t xml:space="preserve"> Functional Testing, Integration Testing, Regression Testing, UAT, API Testing, </w:t>
      </w:r>
      <w:proofErr w:type="spellStart"/>
      <w:r w:rsidRPr="00D6642F">
        <w:rPr>
          <w:rFonts w:ascii="Arial" w:hAnsi="Arial" w:cs="Arial"/>
          <w:sz w:val="20"/>
          <w:szCs w:val="20"/>
        </w:rPr>
        <w:t>GxP</w:t>
      </w:r>
      <w:proofErr w:type="spellEnd"/>
      <w:r w:rsidRPr="00D6642F">
        <w:rPr>
          <w:rFonts w:ascii="Arial" w:hAnsi="Arial" w:cs="Arial"/>
          <w:sz w:val="20"/>
          <w:szCs w:val="20"/>
        </w:rPr>
        <w:t>/GMP Validation, 21 CFR Part 11</w:t>
      </w:r>
      <w:r w:rsidRPr="00D6642F">
        <w:rPr>
          <w:rFonts w:ascii="Arial" w:hAnsi="Arial" w:cs="Arial"/>
          <w:sz w:val="20"/>
          <w:szCs w:val="20"/>
        </w:rPr>
        <w:br/>
      </w:r>
      <w:r w:rsidRPr="00F84608">
        <w:rPr>
          <w:rFonts w:ascii="Arial" w:hAnsi="Arial" w:cs="Arial"/>
          <w:b/>
          <w:bCs/>
          <w:sz w:val="20"/>
          <w:szCs w:val="20"/>
        </w:rPr>
        <w:t>DevOps &amp; Tools:</w:t>
      </w:r>
      <w:r w:rsidRPr="00D6642F">
        <w:rPr>
          <w:rFonts w:ascii="Arial" w:hAnsi="Arial" w:cs="Arial"/>
          <w:sz w:val="20"/>
          <w:szCs w:val="20"/>
        </w:rPr>
        <w:t xml:space="preserve"> Git, Jenkins, Docker, Kubernetes, Linux, JIRA, Azure DevOps, Postman</w:t>
      </w:r>
      <w:r w:rsidRPr="00D6642F">
        <w:rPr>
          <w:rFonts w:ascii="Arial" w:hAnsi="Arial" w:cs="Arial"/>
          <w:sz w:val="20"/>
          <w:szCs w:val="20"/>
        </w:rPr>
        <w:br/>
      </w:r>
      <w:r w:rsidRPr="00F84608">
        <w:rPr>
          <w:rFonts w:ascii="Arial" w:hAnsi="Arial" w:cs="Arial"/>
          <w:b/>
          <w:bCs/>
          <w:sz w:val="20"/>
          <w:szCs w:val="20"/>
        </w:rPr>
        <w:t>Methodologies:</w:t>
      </w:r>
      <w:r w:rsidRPr="00D6642F">
        <w:rPr>
          <w:rFonts w:ascii="Arial" w:hAnsi="Arial" w:cs="Arial"/>
          <w:sz w:val="20"/>
          <w:szCs w:val="20"/>
        </w:rPr>
        <w:t xml:space="preserve"> Agile/Scrum, SDLC, Change Control, Incident Management, Root-Cause </w:t>
      </w:r>
      <w:r w:rsidR="00065D89" w:rsidRPr="00D6642F">
        <w:rPr>
          <w:rFonts w:ascii="Arial" w:hAnsi="Arial" w:cs="Arial"/>
          <w:sz w:val="20"/>
          <w:szCs w:val="20"/>
        </w:rPr>
        <w:t>Analysis, Production</w:t>
      </w:r>
      <w:r w:rsidRPr="00D6642F">
        <w:rPr>
          <w:rFonts w:ascii="Arial" w:hAnsi="Arial" w:cs="Arial"/>
          <w:sz w:val="20"/>
          <w:szCs w:val="20"/>
        </w:rPr>
        <w:t xml:space="preserve"> Support</w:t>
      </w:r>
    </w:p>
    <w:p w14:paraId="37FB6AAC" w14:textId="77777777" w:rsidR="004401E1" w:rsidRPr="00794DEF" w:rsidRDefault="004401E1" w:rsidP="004401E1">
      <w:pPr>
        <w:pBdr>
          <w:bottom w:val="single" w:sz="8" w:space="1" w:color="000000"/>
        </w:pBdr>
        <w:spacing w:before="80" w:after="40" w:line="240" w:lineRule="auto"/>
        <w:rPr>
          <w:sz w:val="20"/>
          <w:szCs w:val="20"/>
        </w:rPr>
      </w:pPr>
      <w:r w:rsidRPr="00794DEF">
        <w:rPr>
          <w:b/>
          <w:sz w:val="20"/>
          <w:szCs w:val="20"/>
        </w:rPr>
        <w:t>PROFESSIONAL EXPERIENCE</w:t>
      </w:r>
    </w:p>
    <w:p w14:paraId="34EE8069" w14:textId="77777777" w:rsidR="004401E1" w:rsidRPr="00794DEF" w:rsidRDefault="004401E1" w:rsidP="004401E1">
      <w:pPr>
        <w:spacing w:before="40" w:after="20" w:line="240" w:lineRule="auto"/>
        <w:rPr>
          <w:b/>
          <w:sz w:val="20"/>
          <w:szCs w:val="20"/>
        </w:rPr>
      </w:pPr>
      <w:r w:rsidRPr="00794DEF">
        <w:rPr>
          <w:b/>
          <w:bCs/>
          <w:sz w:val="20"/>
          <w:szCs w:val="20"/>
        </w:rPr>
        <w:t>Tech Mahindra                                                                                                                      December 2020 – May 2024</w:t>
      </w:r>
    </w:p>
    <w:p w14:paraId="3CC0FF0E" w14:textId="4F34B63C" w:rsidR="004401E1" w:rsidRPr="00794DEF" w:rsidRDefault="004401E1" w:rsidP="004401E1">
      <w:pPr>
        <w:spacing w:before="40" w:after="20" w:line="240" w:lineRule="auto"/>
        <w:rPr>
          <w:b/>
          <w:bCs/>
          <w:sz w:val="20"/>
          <w:szCs w:val="20"/>
        </w:rPr>
      </w:pPr>
      <w:r w:rsidRPr="00794DEF">
        <w:rPr>
          <w:b/>
          <w:bCs/>
          <w:sz w:val="20"/>
          <w:szCs w:val="20"/>
        </w:rPr>
        <w:t xml:space="preserve">  </w:t>
      </w:r>
      <w:r w:rsidRPr="004401E1">
        <w:rPr>
          <w:b/>
          <w:bCs/>
          <w:sz w:val="20"/>
          <w:szCs w:val="20"/>
        </w:rPr>
        <w:t xml:space="preserve">Software Engineer (MES / Manufacturing </w:t>
      </w:r>
      <w:proofErr w:type="gramStart"/>
      <w:r w:rsidRPr="004401E1">
        <w:rPr>
          <w:b/>
          <w:bCs/>
          <w:sz w:val="20"/>
          <w:szCs w:val="20"/>
        </w:rPr>
        <w:t>Systems)</w:t>
      </w:r>
      <w:r>
        <w:rPr>
          <w:b/>
          <w:bCs/>
          <w:sz w:val="20"/>
          <w:szCs w:val="20"/>
        </w:rPr>
        <w:t xml:space="preserve">   </w:t>
      </w:r>
      <w:proofErr w:type="gramEnd"/>
      <w:r>
        <w:rPr>
          <w:b/>
          <w:bCs/>
          <w:sz w:val="20"/>
          <w:szCs w:val="20"/>
        </w:rPr>
        <w:t xml:space="preserve">                                                              </w:t>
      </w:r>
      <w:r w:rsidRPr="00794DEF">
        <w:rPr>
          <w:b/>
          <w:bCs/>
          <w:sz w:val="20"/>
          <w:szCs w:val="20"/>
        </w:rPr>
        <w:t xml:space="preserve">Hyderabad, India                                                                                                                                            </w:t>
      </w:r>
    </w:p>
    <w:p w14:paraId="3FE77521" w14:textId="35988385"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Configured, enhanced, deployed, and supported Siemens Opcenter Execution / SIMATIC IT MES solutions for production execution, work orders, WIP, material tracking, genealogy, traceability, and electronic production records.</w:t>
      </w:r>
    </w:p>
    <w:p w14:paraId="2D853EBE" w14:textId="1620CAA3"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 xml:space="preserve">Configured MES production workflows, data collections, equipment models, material flows, and manufacturing transactions based on </w:t>
      </w:r>
      <w:proofErr w:type="gramStart"/>
      <w:r w:rsidRPr="005B0945">
        <w:rPr>
          <w:rFonts w:ascii="Arial" w:hAnsi="Arial" w:cs="Arial"/>
          <w:sz w:val="20"/>
          <w:szCs w:val="20"/>
        </w:rPr>
        <w:t>shop-floor</w:t>
      </w:r>
      <w:proofErr w:type="gramEnd"/>
      <w:r w:rsidRPr="005B0945">
        <w:rPr>
          <w:rFonts w:ascii="Arial" w:hAnsi="Arial" w:cs="Arial"/>
          <w:sz w:val="20"/>
          <w:szCs w:val="20"/>
        </w:rPr>
        <w:t xml:space="preserve"> and business requirements.</w:t>
      </w:r>
    </w:p>
    <w:p w14:paraId="6BC4CB00" w14:textId="030A9E1E"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Integrated Siemens Opcenter with PLC and SCADA systems for automated acquisition of equipment status, production counts, process parameters, alarms, downtime events, and manufacturing data.</w:t>
      </w:r>
    </w:p>
    <w:p w14:paraId="77AC9FE1" w14:textId="4960A2A4"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Implemented and troubleshot OPC-UA/DA communication between PLC/SCADA and MES, including equipment/tag mapping, signal validation, communication failures, and real-time shop-floor data exchange.</w:t>
      </w:r>
    </w:p>
    <w:p w14:paraId="347E75B2" w14:textId="1B4C3AD6"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Integrated MES with SAP/ERP systems for production orders, material and master data, production confirmations, inventory transactions, material consumption, and manufacturing status updates.</w:t>
      </w:r>
    </w:p>
    <w:p w14:paraId="72760A59" w14:textId="5679D246"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Developed MES integration components and backend services using Java, REST APIs, SQL, XML, and JSON to enable reliable data exchange across manufacturing and enterprise systems.</w:t>
      </w:r>
    </w:p>
    <w:p w14:paraId="3577EC9F" w14:textId="1A84998E"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Developed complex SQL queries for production-data analysis, reconciliation, genealogy investigation, interface troubleshooting, data validation, and root-cause analysis.</w:t>
      </w:r>
    </w:p>
    <w:p w14:paraId="54BD6601" w14:textId="6C03930E"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Supported MES environments running on Linux, Tomcat/JBoss, Oracle, and MongoDB, performing deployments, application monitoring, log analysis, configuration, and performance troubleshooting.</w:t>
      </w:r>
    </w:p>
    <w:p w14:paraId="00FF10D4" w14:textId="602D824F"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Diagnosed and resolved production incidents across MES, PLC/SCADA, OPC, APIs, databases, and infrastructure, partnering with Manufacturing, Controls/Automation, Engineering, Quality, ERP, and IT teams.</w:t>
      </w:r>
    </w:p>
    <w:p w14:paraId="54354E09" w14:textId="4CED0536"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Executed functional, integration, regression, UAT, and end-to-end MES testing, validating equipment signals, production workflows, interfaces, material transactions, and manufacturing data integrity.</w:t>
      </w:r>
    </w:p>
    <w:p w14:paraId="1BFF91E1" w14:textId="0906F655" w:rsidR="005B0945" w:rsidRP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Supported MES deployments, upgrades, production releases, go-live/</w:t>
      </w:r>
      <w:proofErr w:type="spellStart"/>
      <w:r w:rsidRPr="005B0945">
        <w:rPr>
          <w:rFonts w:ascii="Arial" w:hAnsi="Arial" w:cs="Arial"/>
          <w:sz w:val="20"/>
          <w:szCs w:val="20"/>
        </w:rPr>
        <w:t>hypercare</w:t>
      </w:r>
      <w:proofErr w:type="spellEnd"/>
      <w:r w:rsidRPr="005B0945">
        <w:rPr>
          <w:rFonts w:ascii="Arial" w:hAnsi="Arial" w:cs="Arial"/>
          <w:sz w:val="20"/>
          <w:szCs w:val="20"/>
        </w:rPr>
        <w:t>, and L2/L3 production support, resolving business-critical incidents within SLA requirements and minimizing manufacturing disruption.</w:t>
      </w:r>
    </w:p>
    <w:p w14:paraId="7ED1E03D" w14:textId="2DE1D64E" w:rsidR="005B0945" w:rsidRDefault="005B0945" w:rsidP="005B0945">
      <w:pPr>
        <w:pStyle w:val="NoSpacing"/>
        <w:numPr>
          <w:ilvl w:val="0"/>
          <w:numId w:val="11"/>
        </w:numPr>
        <w:jc w:val="both"/>
        <w:rPr>
          <w:rFonts w:ascii="Arial" w:hAnsi="Arial" w:cs="Arial"/>
          <w:sz w:val="20"/>
          <w:szCs w:val="20"/>
        </w:rPr>
      </w:pPr>
      <w:r w:rsidRPr="005B0945">
        <w:rPr>
          <w:rFonts w:ascii="Arial" w:hAnsi="Arial" w:cs="Arial"/>
          <w:sz w:val="20"/>
          <w:szCs w:val="20"/>
        </w:rPr>
        <w:t>Gathered manufacturing requirements and prepared functional/technical specifications, interface documentation, test cases, deployment procedures, troubleshooting guides, and change-control documentation while contributing to Agile/Scrum and SDLC activities.</w:t>
      </w:r>
    </w:p>
    <w:p w14:paraId="5091DC98" w14:textId="77777777" w:rsidR="005B0945" w:rsidRDefault="005B0945" w:rsidP="005B0945">
      <w:pPr>
        <w:pStyle w:val="NoSpacing"/>
        <w:ind w:left="720"/>
        <w:jc w:val="both"/>
        <w:rPr>
          <w:rFonts w:ascii="Arial" w:hAnsi="Arial" w:cs="Arial"/>
          <w:sz w:val="20"/>
          <w:szCs w:val="20"/>
        </w:rPr>
      </w:pPr>
    </w:p>
    <w:p w14:paraId="5609536E" w14:textId="77777777" w:rsidR="005B0945" w:rsidRDefault="005B0945" w:rsidP="005B0945">
      <w:pPr>
        <w:pStyle w:val="NoSpacing"/>
        <w:ind w:left="720"/>
        <w:jc w:val="both"/>
        <w:rPr>
          <w:rFonts w:ascii="Arial" w:hAnsi="Arial" w:cs="Arial"/>
          <w:sz w:val="20"/>
          <w:szCs w:val="20"/>
        </w:rPr>
      </w:pPr>
    </w:p>
    <w:p w14:paraId="3032264C" w14:textId="77777777" w:rsidR="005B0945" w:rsidRPr="005B0945" w:rsidRDefault="005B0945" w:rsidP="005B0945">
      <w:pPr>
        <w:pStyle w:val="NoSpacing"/>
        <w:ind w:left="720"/>
        <w:jc w:val="both"/>
        <w:rPr>
          <w:rFonts w:ascii="Arial" w:hAnsi="Arial" w:cs="Arial"/>
          <w:sz w:val="20"/>
          <w:szCs w:val="20"/>
        </w:rPr>
      </w:pPr>
    </w:p>
    <w:p w14:paraId="61037CFC" w14:textId="67DB3BBC" w:rsidR="005B0945" w:rsidRPr="00794DEF" w:rsidRDefault="005B0945" w:rsidP="005B0945">
      <w:pPr>
        <w:pBdr>
          <w:bottom w:val="single" w:sz="8" w:space="4" w:color="1F4E79"/>
        </w:pBdr>
        <w:spacing w:before="200" w:after="80"/>
        <w:rPr>
          <w:sz w:val="20"/>
          <w:szCs w:val="20"/>
        </w:rPr>
      </w:pPr>
      <w:r>
        <w:rPr>
          <w:b/>
          <w:sz w:val="20"/>
          <w:szCs w:val="20"/>
        </w:rPr>
        <w:lastRenderedPageBreak/>
        <w:t xml:space="preserve"> </w:t>
      </w:r>
      <w:r w:rsidRPr="00794DEF">
        <w:rPr>
          <w:b/>
          <w:sz w:val="20"/>
          <w:szCs w:val="20"/>
        </w:rPr>
        <w:t>CERTIFICATIONS</w:t>
      </w:r>
    </w:p>
    <w:p w14:paraId="5DDEBFCA" w14:textId="77777777" w:rsidR="005B0945" w:rsidRPr="00794DEF" w:rsidRDefault="005B0945" w:rsidP="005B0945">
      <w:pPr>
        <w:pStyle w:val="ListParagraph"/>
        <w:numPr>
          <w:ilvl w:val="0"/>
          <w:numId w:val="1"/>
        </w:numPr>
        <w:spacing w:before="40" w:after="40" w:line="240" w:lineRule="auto"/>
        <w:contextualSpacing w:val="0"/>
        <w:rPr>
          <w:sz w:val="20"/>
          <w:szCs w:val="20"/>
        </w:rPr>
      </w:pPr>
      <w:r w:rsidRPr="00794DEF">
        <w:rPr>
          <w:color w:val="444444"/>
          <w:sz w:val="20"/>
          <w:szCs w:val="20"/>
        </w:rPr>
        <w:t>Siemens SIMATIC IT MES Foundations</w:t>
      </w:r>
    </w:p>
    <w:p w14:paraId="457085F8" w14:textId="77777777" w:rsidR="005B0945" w:rsidRPr="00794DEF" w:rsidRDefault="005B0945" w:rsidP="005B0945">
      <w:pPr>
        <w:pStyle w:val="ListParagraph"/>
        <w:numPr>
          <w:ilvl w:val="0"/>
          <w:numId w:val="1"/>
        </w:numPr>
        <w:spacing w:before="40" w:after="40" w:line="240" w:lineRule="auto"/>
        <w:contextualSpacing w:val="0"/>
        <w:rPr>
          <w:sz w:val="20"/>
          <w:szCs w:val="20"/>
        </w:rPr>
      </w:pPr>
      <w:r w:rsidRPr="00794DEF">
        <w:rPr>
          <w:color w:val="444444"/>
          <w:sz w:val="20"/>
          <w:szCs w:val="20"/>
        </w:rPr>
        <w:t>Certified MES Specialist (ISA Recognized)</w:t>
      </w:r>
    </w:p>
    <w:p w14:paraId="08D04FEB" w14:textId="77777777" w:rsidR="005B0945" w:rsidRPr="00794DEF" w:rsidRDefault="005B0945" w:rsidP="005B0945">
      <w:pPr>
        <w:pStyle w:val="ListParagraph"/>
        <w:numPr>
          <w:ilvl w:val="0"/>
          <w:numId w:val="1"/>
        </w:numPr>
        <w:spacing w:before="40" w:after="40" w:line="240" w:lineRule="auto"/>
        <w:contextualSpacing w:val="0"/>
        <w:rPr>
          <w:sz w:val="20"/>
          <w:szCs w:val="20"/>
        </w:rPr>
      </w:pPr>
      <w:r w:rsidRPr="00794DEF">
        <w:rPr>
          <w:color w:val="444444"/>
          <w:sz w:val="20"/>
          <w:szCs w:val="20"/>
        </w:rPr>
        <w:t>Six Sigma White Belt – Process Improvement</w:t>
      </w:r>
    </w:p>
    <w:p w14:paraId="697191A3" w14:textId="77777777" w:rsidR="004401E1" w:rsidRPr="00794DEF" w:rsidRDefault="004401E1" w:rsidP="004401E1">
      <w:pPr>
        <w:pBdr>
          <w:bottom w:val="single" w:sz="8" w:space="1" w:color="000000"/>
        </w:pBdr>
        <w:spacing w:before="80" w:after="40" w:line="240" w:lineRule="auto"/>
        <w:rPr>
          <w:sz w:val="20"/>
          <w:szCs w:val="20"/>
        </w:rPr>
      </w:pPr>
      <w:r w:rsidRPr="00794DEF">
        <w:rPr>
          <w:b/>
          <w:sz w:val="20"/>
          <w:szCs w:val="20"/>
        </w:rPr>
        <w:t>EDUCATION</w:t>
      </w:r>
    </w:p>
    <w:p w14:paraId="44ECF82D" w14:textId="77777777" w:rsidR="004401E1" w:rsidRPr="00794DEF" w:rsidRDefault="004401E1" w:rsidP="004401E1">
      <w:pPr>
        <w:spacing w:after="20" w:line="240" w:lineRule="auto"/>
        <w:rPr>
          <w:bCs/>
          <w:sz w:val="20"/>
          <w:szCs w:val="20"/>
        </w:rPr>
      </w:pPr>
      <w:r w:rsidRPr="00794DEF">
        <w:rPr>
          <w:bCs/>
          <w:sz w:val="20"/>
          <w:szCs w:val="20"/>
        </w:rPr>
        <w:t>M.S. in Information Technology and Management</w:t>
      </w:r>
      <w:r w:rsidRPr="00794DEF">
        <w:rPr>
          <w:b/>
          <w:sz w:val="20"/>
          <w:szCs w:val="20"/>
        </w:rPr>
        <w:t xml:space="preserve"> </w:t>
      </w:r>
      <w:r>
        <w:rPr>
          <w:b/>
          <w:sz w:val="20"/>
          <w:szCs w:val="20"/>
        </w:rPr>
        <w:t xml:space="preserve">- </w:t>
      </w:r>
      <w:r w:rsidRPr="00794DEF">
        <w:rPr>
          <w:bCs/>
          <w:sz w:val="20"/>
          <w:szCs w:val="20"/>
        </w:rPr>
        <w:t xml:space="preserve">Webster University, St. Louis, MO            May 2024 – </w:t>
      </w:r>
      <w:r>
        <w:rPr>
          <w:bCs/>
          <w:sz w:val="20"/>
          <w:szCs w:val="20"/>
        </w:rPr>
        <w:t>May</w:t>
      </w:r>
      <w:r w:rsidRPr="00794DEF">
        <w:rPr>
          <w:bCs/>
          <w:sz w:val="20"/>
          <w:szCs w:val="20"/>
        </w:rPr>
        <w:t xml:space="preserve"> 202</w:t>
      </w:r>
      <w:r>
        <w:rPr>
          <w:bCs/>
          <w:sz w:val="20"/>
          <w:szCs w:val="20"/>
        </w:rPr>
        <w:t>6</w:t>
      </w:r>
    </w:p>
    <w:p w14:paraId="51F9A7A5" w14:textId="77777777" w:rsidR="004401E1" w:rsidRPr="00794DEF" w:rsidRDefault="004401E1" w:rsidP="004401E1">
      <w:pPr>
        <w:spacing w:after="20" w:line="240" w:lineRule="auto"/>
        <w:rPr>
          <w:sz w:val="20"/>
          <w:szCs w:val="20"/>
        </w:rPr>
      </w:pPr>
      <w:r w:rsidRPr="00794DEF">
        <w:rPr>
          <w:bCs/>
          <w:sz w:val="20"/>
          <w:szCs w:val="20"/>
        </w:rPr>
        <w:t xml:space="preserve">B. Tech in Computer Software Engineering </w:t>
      </w:r>
      <w:r>
        <w:rPr>
          <w:bCs/>
          <w:sz w:val="20"/>
          <w:szCs w:val="20"/>
        </w:rPr>
        <w:t xml:space="preserve">- </w:t>
      </w:r>
      <w:r w:rsidRPr="00794DEF">
        <w:rPr>
          <w:bCs/>
          <w:sz w:val="20"/>
          <w:szCs w:val="20"/>
        </w:rPr>
        <w:t>KL University, Vijayawada, India</w:t>
      </w:r>
      <w:r w:rsidRPr="00794DEF">
        <w:rPr>
          <w:sz w:val="20"/>
          <w:szCs w:val="20"/>
        </w:rPr>
        <w:t xml:space="preserve">   </w:t>
      </w:r>
      <w:r>
        <w:rPr>
          <w:sz w:val="20"/>
          <w:szCs w:val="20"/>
        </w:rPr>
        <w:t xml:space="preserve">                    </w:t>
      </w:r>
      <w:r w:rsidRPr="00794DEF">
        <w:rPr>
          <w:sz w:val="20"/>
          <w:szCs w:val="20"/>
        </w:rPr>
        <w:t xml:space="preserve"> June 2016 – May 2020</w:t>
      </w:r>
    </w:p>
    <w:p w14:paraId="71A141DA" w14:textId="77777777" w:rsidR="004401E1" w:rsidRPr="00794DEF" w:rsidRDefault="004401E1" w:rsidP="004401E1">
      <w:pPr>
        <w:pBdr>
          <w:bottom w:val="single" w:sz="8" w:space="1" w:color="000000"/>
        </w:pBdr>
        <w:spacing w:before="80" w:after="40" w:line="240" w:lineRule="auto"/>
        <w:rPr>
          <w:sz w:val="20"/>
          <w:szCs w:val="20"/>
        </w:rPr>
      </w:pPr>
      <w:r w:rsidRPr="00794DEF">
        <w:rPr>
          <w:b/>
          <w:sz w:val="20"/>
          <w:szCs w:val="20"/>
        </w:rPr>
        <w:t>ACHIEVEMENTS</w:t>
      </w:r>
    </w:p>
    <w:p w14:paraId="52682B06" w14:textId="77777777" w:rsidR="004401E1" w:rsidRPr="00794DEF" w:rsidRDefault="004401E1" w:rsidP="004401E1">
      <w:pPr>
        <w:spacing w:after="20" w:line="240" w:lineRule="auto"/>
        <w:ind w:left="245" w:hanging="187"/>
        <w:rPr>
          <w:sz w:val="20"/>
          <w:szCs w:val="20"/>
        </w:rPr>
      </w:pPr>
      <w:r w:rsidRPr="00794DEF">
        <w:rPr>
          <w:sz w:val="20"/>
          <w:szCs w:val="20"/>
        </w:rPr>
        <w:t>• Tech Mahindra Spotlight Award — Q2 2023.</w:t>
      </w:r>
    </w:p>
    <w:p w14:paraId="01477580" w14:textId="7B4E2A65" w:rsidR="004401E1" w:rsidRPr="00794DEF" w:rsidRDefault="004401E1" w:rsidP="004401E1">
      <w:pPr>
        <w:spacing w:after="20" w:line="240" w:lineRule="auto"/>
        <w:ind w:left="245" w:hanging="187"/>
        <w:rPr>
          <w:sz w:val="20"/>
          <w:szCs w:val="20"/>
        </w:rPr>
      </w:pPr>
      <w:r w:rsidRPr="00794DEF">
        <w:rPr>
          <w:sz w:val="20"/>
          <w:szCs w:val="20"/>
        </w:rPr>
        <w:t xml:space="preserve">• </w:t>
      </w:r>
      <w:r w:rsidR="00EB1912" w:rsidRPr="00EB1912">
        <w:rPr>
          <w:sz w:val="20"/>
          <w:szCs w:val="20"/>
        </w:rPr>
        <w:t>Delivered 8+ production-critical MES enhancements ahead of schedule, improving manufacturing-system adoption and operational efficiency by 20%.</w:t>
      </w:r>
    </w:p>
    <w:p w14:paraId="70A53BC8" w14:textId="77777777" w:rsidR="00110A21" w:rsidRDefault="00110A21"/>
    <w:sectPr w:rsidR="00110A21" w:rsidSect="004401E1">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9F1"/>
    <w:multiLevelType w:val="hybridMultilevel"/>
    <w:tmpl w:val="10CCCD84"/>
    <w:lvl w:ilvl="0" w:tplc="97CA8AE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A38B8"/>
    <w:multiLevelType w:val="hybridMultilevel"/>
    <w:tmpl w:val="55C60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E44A8"/>
    <w:multiLevelType w:val="multilevel"/>
    <w:tmpl w:val="69A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E101F"/>
    <w:multiLevelType w:val="multilevel"/>
    <w:tmpl w:val="69A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0169C"/>
    <w:multiLevelType w:val="hybridMultilevel"/>
    <w:tmpl w:val="1B12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B055AC"/>
    <w:multiLevelType w:val="hybridMultilevel"/>
    <w:tmpl w:val="F97CD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90489A"/>
    <w:multiLevelType w:val="hybridMultilevel"/>
    <w:tmpl w:val="078E5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690D1C"/>
    <w:multiLevelType w:val="hybridMultilevel"/>
    <w:tmpl w:val="28B2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E0676"/>
    <w:multiLevelType w:val="multilevel"/>
    <w:tmpl w:val="69A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17A01"/>
    <w:multiLevelType w:val="hybridMultilevel"/>
    <w:tmpl w:val="C68C6662"/>
    <w:lvl w:ilvl="0" w:tplc="557CCBCC">
      <w:numFmt w:val="bullet"/>
      <w:lvlText w:val=""/>
      <w:lvlJc w:val="left"/>
      <w:pPr>
        <w:ind w:left="1080" w:hanging="360"/>
      </w:pPr>
      <w:rPr>
        <w:rFonts w:ascii="Aptos" w:eastAsiaTheme="minorEastAsia" w:hAnsi="Apto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B400D8B"/>
    <w:multiLevelType w:val="hybridMultilevel"/>
    <w:tmpl w:val="752ECFDA"/>
    <w:lvl w:ilvl="0" w:tplc="557CCBCC">
      <w:numFmt w:val="bullet"/>
      <w:lvlText w:val=""/>
      <w:lvlJc w:val="left"/>
      <w:pPr>
        <w:ind w:left="108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923914">
    <w:abstractNumId w:val="2"/>
  </w:num>
  <w:num w:numId="2" w16cid:durableId="275018924">
    <w:abstractNumId w:val="5"/>
  </w:num>
  <w:num w:numId="3" w16cid:durableId="628779520">
    <w:abstractNumId w:val="8"/>
  </w:num>
  <w:num w:numId="4" w16cid:durableId="821314297">
    <w:abstractNumId w:val="1"/>
  </w:num>
  <w:num w:numId="5" w16cid:durableId="902253751">
    <w:abstractNumId w:val="0"/>
  </w:num>
  <w:num w:numId="6" w16cid:durableId="635455007">
    <w:abstractNumId w:val="3"/>
  </w:num>
  <w:num w:numId="7" w16cid:durableId="431560012">
    <w:abstractNumId w:val="4"/>
  </w:num>
  <w:num w:numId="8" w16cid:durableId="711227704">
    <w:abstractNumId w:val="6"/>
  </w:num>
  <w:num w:numId="9" w16cid:durableId="1452825940">
    <w:abstractNumId w:val="9"/>
  </w:num>
  <w:num w:numId="10" w16cid:durableId="126968841">
    <w:abstractNumId w:val="10"/>
  </w:num>
  <w:num w:numId="11" w16cid:durableId="1891306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E1"/>
    <w:rsid w:val="00065D89"/>
    <w:rsid w:val="00075EC6"/>
    <w:rsid w:val="000B13E3"/>
    <w:rsid w:val="00110A21"/>
    <w:rsid w:val="004128F5"/>
    <w:rsid w:val="004401E1"/>
    <w:rsid w:val="005B0945"/>
    <w:rsid w:val="009D2EFE"/>
    <w:rsid w:val="00A00C01"/>
    <w:rsid w:val="00CF687D"/>
    <w:rsid w:val="00EB1912"/>
    <w:rsid w:val="00ED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16AC2"/>
  <w15:chartTrackingRefBased/>
  <w15:docId w15:val="{82F9652A-EBD1-4F2B-AE06-0DECDDD4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1E1"/>
    <w:pPr>
      <w:spacing w:after="200" w:line="276" w:lineRule="auto"/>
    </w:pPr>
    <w:rPr>
      <w:rFonts w:ascii="Arial" w:eastAsiaTheme="minorEastAsia" w:hAnsi="Arial"/>
      <w:kern w:val="0"/>
      <w:sz w:val="18"/>
      <w:szCs w:val="22"/>
      <w14:ligatures w14:val="none"/>
    </w:rPr>
  </w:style>
  <w:style w:type="paragraph" w:styleId="Heading1">
    <w:name w:val="heading 1"/>
    <w:basedOn w:val="Normal"/>
    <w:next w:val="Normal"/>
    <w:link w:val="Heading1Char"/>
    <w:uiPriority w:val="9"/>
    <w:qFormat/>
    <w:rsid w:val="00440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1E1"/>
    <w:rPr>
      <w:rFonts w:eastAsiaTheme="majorEastAsia" w:cstheme="majorBidi"/>
      <w:color w:val="272727" w:themeColor="text1" w:themeTint="D8"/>
    </w:rPr>
  </w:style>
  <w:style w:type="paragraph" w:styleId="Title">
    <w:name w:val="Title"/>
    <w:basedOn w:val="Normal"/>
    <w:next w:val="Normal"/>
    <w:link w:val="TitleChar"/>
    <w:uiPriority w:val="10"/>
    <w:qFormat/>
    <w:rsid w:val="00440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1E1"/>
    <w:pPr>
      <w:spacing w:before="160"/>
      <w:jc w:val="center"/>
    </w:pPr>
    <w:rPr>
      <w:i/>
      <w:iCs/>
      <w:color w:val="404040" w:themeColor="text1" w:themeTint="BF"/>
    </w:rPr>
  </w:style>
  <w:style w:type="character" w:customStyle="1" w:styleId="QuoteChar">
    <w:name w:val="Quote Char"/>
    <w:basedOn w:val="DefaultParagraphFont"/>
    <w:link w:val="Quote"/>
    <w:uiPriority w:val="29"/>
    <w:rsid w:val="004401E1"/>
    <w:rPr>
      <w:i/>
      <w:iCs/>
      <w:color w:val="404040" w:themeColor="text1" w:themeTint="BF"/>
    </w:rPr>
  </w:style>
  <w:style w:type="paragraph" w:styleId="ListParagraph">
    <w:name w:val="List Paragraph"/>
    <w:basedOn w:val="Normal"/>
    <w:qFormat/>
    <w:rsid w:val="004401E1"/>
    <w:pPr>
      <w:ind w:left="720"/>
      <w:contextualSpacing/>
    </w:pPr>
  </w:style>
  <w:style w:type="character" w:styleId="IntenseEmphasis">
    <w:name w:val="Intense Emphasis"/>
    <w:basedOn w:val="DefaultParagraphFont"/>
    <w:uiPriority w:val="21"/>
    <w:qFormat/>
    <w:rsid w:val="004401E1"/>
    <w:rPr>
      <w:i/>
      <w:iCs/>
      <w:color w:val="0F4761" w:themeColor="accent1" w:themeShade="BF"/>
    </w:rPr>
  </w:style>
  <w:style w:type="paragraph" w:styleId="IntenseQuote">
    <w:name w:val="Intense Quote"/>
    <w:basedOn w:val="Normal"/>
    <w:next w:val="Normal"/>
    <w:link w:val="IntenseQuoteChar"/>
    <w:uiPriority w:val="30"/>
    <w:qFormat/>
    <w:rsid w:val="00440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1E1"/>
    <w:rPr>
      <w:i/>
      <w:iCs/>
      <w:color w:val="0F4761" w:themeColor="accent1" w:themeShade="BF"/>
    </w:rPr>
  </w:style>
  <w:style w:type="character" w:styleId="IntenseReference">
    <w:name w:val="Intense Reference"/>
    <w:basedOn w:val="DefaultParagraphFont"/>
    <w:uiPriority w:val="32"/>
    <w:qFormat/>
    <w:rsid w:val="004401E1"/>
    <w:rPr>
      <w:b/>
      <w:bCs/>
      <w:smallCaps/>
      <w:color w:val="0F4761" w:themeColor="accent1" w:themeShade="BF"/>
      <w:spacing w:val="5"/>
    </w:rPr>
  </w:style>
  <w:style w:type="paragraph" w:styleId="NoSpacing">
    <w:name w:val="No Spacing"/>
    <w:uiPriority w:val="1"/>
    <w:qFormat/>
    <w:rsid w:val="004401E1"/>
    <w:pPr>
      <w:spacing w:after="0" w:line="240" w:lineRule="auto"/>
    </w:pPr>
    <w:rPr>
      <w:rFonts w:eastAsiaTheme="minorEastAsia"/>
      <w:kern w:val="0"/>
      <w:sz w:val="22"/>
      <w:szCs w:val="22"/>
      <w14:ligatures w14:val="none"/>
    </w:rPr>
  </w:style>
  <w:style w:type="character" w:styleId="Hyperlink">
    <w:name w:val="Hyperlink"/>
    <w:basedOn w:val="DefaultParagraphFont"/>
    <w:uiPriority w:val="99"/>
    <w:unhideWhenUsed/>
    <w:rsid w:val="004401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bidShaik123" TargetMode="External"/><Relationship Id="rId5" Type="http://schemas.openxmlformats.org/officeDocument/2006/relationships/hyperlink" Target="https://www.linkedin.com/in/abid-shaik-b487232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Thanmaisri gurram</dc:creator>
  <cp:keywords/>
  <dc:description/>
  <cp:lastModifiedBy>Thanmaisri gurram</cp:lastModifiedBy>
  <cp:revision>7</cp:revision>
  <dcterms:created xsi:type="dcterms:W3CDTF">2026-08-15T16:35:00Z</dcterms:created>
  <dcterms:modified xsi:type="dcterms:W3CDTF">2026-08-15T17:06:00Z</dcterms:modified>
</cp:coreProperties>
</file>