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D02B" w14:textId="77777777" w:rsidR="00B83E90" w:rsidRPr="00B83E90" w:rsidRDefault="00B83E90" w:rsidP="00B83E90">
      <w:pPr>
        <w:rPr>
          <w:b/>
          <w:bCs/>
          <w:color w:val="EE0000"/>
        </w:rPr>
      </w:pPr>
      <w:r w:rsidRPr="00B83E90">
        <w:rPr>
          <w:b/>
          <w:bCs/>
          <w:color w:val="EE0000"/>
        </w:rPr>
        <w:t xml:space="preserve">Solution d’Accessibilité Mobile via </w:t>
      </w:r>
      <w:proofErr w:type="spellStart"/>
      <w:r w:rsidRPr="00B83E90">
        <w:rPr>
          <w:b/>
          <w:bCs/>
          <w:color w:val="EE0000"/>
        </w:rPr>
        <w:t>ngrok</w:t>
      </w:r>
      <w:proofErr w:type="spellEnd"/>
    </w:p>
    <w:p w14:paraId="163C093F" w14:textId="77777777" w:rsidR="00B83E90" w:rsidRPr="00B83E90" w:rsidRDefault="00B83E90" w:rsidP="00B83E90">
      <w:pPr>
        <w:rPr>
          <w:b/>
          <w:bCs/>
        </w:rPr>
      </w:pPr>
      <w:r w:rsidRPr="00B83E90">
        <w:rPr>
          <w:b/>
          <w:bCs/>
        </w:rPr>
        <w:t>1. Problématique</w:t>
      </w:r>
    </w:p>
    <w:p w14:paraId="183B60AC" w14:textId="77777777" w:rsidR="00B83E90" w:rsidRPr="00B83E90" w:rsidRDefault="00B83E90" w:rsidP="00B83E90">
      <w:r w:rsidRPr="00B83E90">
        <w:t xml:space="preserve">Dans le cadre du développement de l’application mobile Flutter, des erreurs de connexion réseau ont été rencontrées lors des tentatives d’authentification, notamment de type </w:t>
      </w:r>
      <w:proofErr w:type="spellStart"/>
      <w:proofErr w:type="gramStart"/>
      <w:r w:rsidRPr="00B83E90">
        <w:t>java.net.ConnectException</w:t>
      </w:r>
      <w:proofErr w:type="spellEnd"/>
      <w:proofErr w:type="gramEnd"/>
      <w:r w:rsidRPr="00B83E90">
        <w:t>.</w:t>
      </w:r>
    </w:p>
    <w:p w14:paraId="38F87576" w14:textId="77777777" w:rsidR="00B83E90" w:rsidRPr="00B83E90" w:rsidRDefault="00B83E90" w:rsidP="00B83E90">
      <w:r w:rsidRPr="00B83E90">
        <w:t xml:space="preserve">Ces erreurs sont principalement dues à l’instabilité de l’adresse IP locale du serveur de développement, qui change en fonction du réseau utilisé. Cette instabilité empêche l’application mobile d’accéder correctement au serveur d’authentification, rendant impossible la récupération du document de découverte </w:t>
      </w:r>
      <w:proofErr w:type="spellStart"/>
      <w:r w:rsidRPr="00B83E90">
        <w:t>OpenID</w:t>
      </w:r>
      <w:proofErr w:type="spellEnd"/>
      <w:r w:rsidRPr="00B83E90">
        <w:t xml:space="preserve"> ainsi que le processus de connexion.</w:t>
      </w:r>
    </w:p>
    <w:p w14:paraId="2EBEF494" w14:textId="77777777" w:rsidR="00B83E90" w:rsidRPr="00B83E90" w:rsidRDefault="00B83E90" w:rsidP="00B83E90">
      <w:r w:rsidRPr="00B83E90">
        <w:pict w14:anchorId="4CB4037E">
          <v:rect id="_x0000_i1061" style="width:0;height:1.5pt" o:hralign="center" o:hrstd="t" o:hr="t" fillcolor="#a0a0a0" stroked="f"/>
        </w:pict>
      </w:r>
    </w:p>
    <w:p w14:paraId="6EB99AE5" w14:textId="77777777" w:rsidR="00B83E90" w:rsidRPr="00B83E90" w:rsidRDefault="00B83E90" w:rsidP="00B83E90">
      <w:pPr>
        <w:rPr>
          <w:b/>
          <w:bCs/>
        </w:rPr>
      </w:pPr>
      <w:r w:rsidRPr="00B83E90">
        <w:rPr>
          <w:b/>
          <w:bCs/>
        </w:rPr>
        <w:t>2. Solution proposée</w:t>
      </w:r>
    </w:p>
    <w:p w14:paraId="617827D2" w14:textId="77777777" w:rsidR="00B83E90" w:rsidRPr="00B83E90" w:rsidRDefault="00B83E90" w:rsidP="00B83E90">
      <w:r w:rsidRPr="00B83E90">
        <w:t xml:space="preserve">Afin de remédier à ce problème, une solution basée sur l’outil de tunneling </w:t>
      </w:r>
      <w:proofErr w:type="spellStart"/>
      <w:r w:rsidRPr="00B83E90">
        <w:rPr>
          <w:b/>
          <w:bCs/>
        </w:rPr>
        <w:t>ngrok</w:t>
      </w:r>
      <w:proofErr w:type="spellEnd"/>
      <w:r w:rsidRPr="00B83E90">
        <w:t xml:space="preserve"> a été adoptée. Cette approche permet d’exposer le serveur local à travers une URL publique stable, sans dépendre de l’adresse IP locale.</w:t>
      </w:r>
    </w:p>
    <w:p w14:paraId="599C7B07" w14:textId="77777777" w:rsidR="00B83E90" w:rsidRPr="00B83E90" w:rsidRDefault="00B83E90" w:rsidP="00B83E90">
      <w:r w:rsidRPr="00B83E90">
        <w:t xml:space="preserve">Ainsi, une URL sécurisée est générée et redirige les requêtes externes vers le serveur local hébergeant </w:t>
      </w:r>
      <w:proofErr w:type="spellStart"/>
      <w:r w:rsidRPr="00B83E90">
        <w:t>Keycloak</w:t>
      </w:r>
      <w:proofErr w:type="spellEnd"/>
      <w:r w:rsidRPr="00B83E90">
        <w:t xml:space="preserve"> (port 8080). Cette URL reste inchangée tant que le service </w:t>
      </w:r>
      <w:proofErr w:type="spellStart"/>
      <w:r w:rsidRPr="00B83E90">
        <w:t>ngrok</w:t>
      </w:r>
      <w:proofErr w:type="spellEnd"/>
      <w:r w:rsidRPr="00B83E90">
        <w:t xml:space="preserve"> est actif, ce qui garantit une stabilité dans la communication entre l’application mobile et le serveur d’authentification.</w:t>
      </w:r>
    </w:p>
    <w:p w14:paraId="6328B048" w14:textId="77777777" w:rsidR="00B83E90" w:rsidRPr="00B83E90" w:rsidRDefault="00B83E90" w:rsidP="00B83E90">
      <w:r w:rsidRPr="00B83E90">
        <w:pict w14:anchorId="30F6E1F9">
          <v:rect id="_x0000_i1062" style="width:0;height:1.5pt" o:hralign="center" o:hrstd="t" o:hr="t" fillcolor="#a0a0a0" stroked="f"/>
        </w:pict>
      </w:r>
    </w:p>
    <w:p w14:paraId="2AFF93D9" w14:textId="77777777" w:rsidR="00B83E90" w:rsidRPr="00B83E90" w:rsidRDefault="00B83E90" w:rsidP="00B83E90">
      <w:pPr>
        <w:rPr>
          <w:b/>
          <w:bCs/>
        </w:rPr>
      </w:pPr>
      <w:r w:rsidRPr="00B83E90">
        <w:rPr>
          <w:b/>
          <w:bCs/>
        </w:rPr>
        <w:t>3. Mise en œuvre</w:t>
      </w:r>
    </w:p>
    <w:p w14:paraId="29D7AF92" w14:textId="77777777" w:rsidR="00B83E90" w:rsidRPr="00B83E90" w:rsidRDefault="00B83E90" w:rsidP="00B83E90">
      <w:r w:rsidRPr="00B83E90">
        <w:t>La mise en place de cette solution a nécessité plusieurs ajustements au niveau des différentes composantes du système :</w:t>
      </w:r>
    </w:p>
    <w:p w14:paraId="52772F4E" w14:textId="77777777" w:rsidR="00B83E90" w:rsidRPr="00B83E90" w:rsidRDefault="00B83E90" w:rsidP="00B83E90">
      <w:pPr>
        <w:rPr>
          <w:b/>
          <w:bCs/>
        </w:rPr>
      </w:pPr>
      <w:r w:rsidRPr="00B83E90">
        <w:rPr>
          <w:b/>
          <w:bCs/>
        </w:rPr>
        <w:t>3.1 Application mobile</w:t>
      </w:r>
    </w:p>
    <w:p w14:paraId="415EB72D" w14:textId="77777777" w:rsidR="00B83E90" w:rsidRPr="00B83E90" w:rsidRDefault="00B83E90" w:rsidP="00B83E90">
      <w:r w:rsidRPr="00B83E90">
        <w:t>Le fichier de configuration (.</w:t>
      </w:r>
      <w:proofErr w:type="spellStart"/>
      <w:r w:rsidRPr="00B83E90">
        <w:t>env</w:t>
      </w:r>
      <w:proofErr w:type="spellEnd"/>
      <w:r w:rsidRPr="00B83E90">
        <w:t xml:space="preserve">) a été modifié afin d’utiliser l’URL fournie par </w:t>
      </w:r>
      <w:proofErr w:type="spellStart"/>
      <w:r w:rsidRPr="00B83E90">
        <w:t>ngrok</w:t>
      </w:r>
      <w:proofErr w:type="spellEnd"/>
      <w:r w:rsidRPr="00B83E90">
        <w:t xml:space="preserve"> comme identifiant de l’émetteur (</w:t>
      </w:r>
      <w:proofErr w:type="spellStart"/>
      <w:r w:rsidRPr="00B83E90">
        <w:t>Issuer</w:t>
      </w:r>
      <w:proofErr w:type="spellEnd"/>
      <w:r w:rsidRPr="00B83E90">
        <w:t>).</w:t>
      </w:r>
      <w:r w:rsidRPr="00B83E90">
        <w:br/>
        <w:t>Par ailleurs, l’adresse du backend a été mise à jour en utilisant l’adresse IP locale actuelle.</w:t>
      </w:r>
    </w:p>
    <w:p w14:paraId="69A60C24" w14:textId="77777777" w:rsidR="00B83E90" w:rsidRPr="00B83E90" w:rsidRDefault="00B83E90" w:rsidP="00B83E90">
      <w:r w:rsidRPr="00B83E90">
        <w:pict w14:anchorId="0A47E833">
          <v:rect id="_x0000_i1063" style="width:0;height:1.5pt" o:hralign="center" o:hrstd="t" o:hr="t" fillcolor="#a0a0a0" stroked="f"/>
        </w:pict>
      </w:r>
    </w:p>
    <w:p w14:paraId="222CB645" w14:textId="77777777" w:rsidR="00B83E90" w:rsidRPr="00B83E90" w:rsidRDefault="00B83E90" w:rsidP="00B83E90">
      <w:pPr>
        <w:rPr>
          <w:b/>
          <w:bCs/>
        </w:rPr>
      </w:pPr>
      <w:r w:rsidRPr="00B83E90">
        <w:rPr>
          <w:b/>
          <w:bCs/>
        </w:rPr>
        <w:t>3.2 Backend (Spring Boot)</w:t>
      </w:r>
    </w:p>
    <w:p w14:paraId="28592BD7" w14:textId="77777777" w:rsidR="00B83E90" w:rsidRPr="00B83E90" w:rsidRDefault="00B83E90" w:rsidP="00B83E90">
      <w:r w:rsidRPr="00B83E90">
        <w:t xml:space="preserve">Le serveur backend a été configuré pour reconnaître et valider les jetons d’authentification (JWT) émis via l’URL </w:t>
      </w:r>
      <w:proofErr w:type="spellStart"/>
      <w:r w:rsidRPr="00B83E90">
        <w:t>ngrok</w:t>
      </w:r>
      <w:proofErr w:type="spellEnd"/>
      <w:r w:rsidRPr="00B83E90">
        <w:t>, en adaptant le paramètre correspondant à l’</w:t>
      </w:r>
      <w:proofErr w:type="spellStart"/>
      <w:r w:rsidRPr="00B83E90">
        <w:t>Issuer</w:t>
      </w:r>
      <w:proofErr w:type="spellEnd"/>
      <w:r w:rsidRPr="00B83E90">
        <w:t xml:space="preserve"> URI.</w:t>
      </w:r>
    </w:p>
    <w:p w14:paraId="7FF3A879" w14:textId="77777777" w:rsidR="00B83E90" w:rsidRPr="00B83E90" w:rsidRDefault="00B83E90" w:rsidP="00B83E90">
      <w:r w:rsidRPr="00B83E90">
        <w:pict w14:anchorId="03A39EBC">
          <v:rect id="_x0000_i1064" style="width:0;height:1.5pt" o:hralign="center" o:hrstd="t" o:hr="t" fillcolor="#a0a0a0" stroked="f"/>
        </w:pict>
      </w:r>
    </w:p>
    <w:p w14:paraId="41933433" w14:textId="77777777" w:rsidR="00B83E90" w:rsidRPr="00B83E90" w:rsidRDefault="00B83E90" w:rsidP="00B83E90">
      <w:pPr>
        <w:rPr>
          <w:b/>
          <w:bCs/>
        </w:rPr>
      </w:pPr>
      <w:r w:rsidRPr="00B83E90">
        <w:rPr>
          <w:b/>
          <w:bCs/>
        </w:rPr>
        <w:t>3.3 Serveur d’authentification (</w:t>
      </w:r>
      <w:proofErr w:type="spellStart"/>
      <w:r w:rsidRPr="00B83E90">
        <w:rPr>
          <w:b/>
          <w:bCs/>
        </w:rPr>
        <w:t>Keycloak</w:t>
      </w:r>
      <w:proofErr w:type="spellEnd"/>
      <w:r w:rsidRPr="00B83E90">
        <w:rPr>
          <w:b/>
          <w:bCs/>
        </w:rPr>
        <w:t>)</w:t>
      </w:r>
    </w:p>
    <w:p w14:paraId="47466750" w14:textId="77777777" w:rsidR="00B83E90" w:rsidRPr="00B83E90" w:rsidRDefault="00B83E90" w:rsidP="00B83E90">
      <w:r w:rsidRPr="00B83E90">
        <w:t xml:space="preserve">Au niveau de la configuration du client dans </w:t>
      </w:r>
      <w:proofErr w:type="spellStart"/>
      <w:r w:rsidRPr="00B83E90">
        <w:t>Keycloak</w:t>
      </w:r>
      <w:proofErr w:type="spellEnd"/>
      <w:r w:rsidRPr="00B83E90">
        <w:t xml:space="preserve"> :</w:t>
      </w:r>
    </w:p>
    <w:p w14:paraId="72F63948" w14:textId="77777777" w:rsidR="00B83E90" w:rsidRPr="00B83E90" w:rsidRDefault="00B83E90" w:rsidP="00B83E90">
      <w:pPr>
        <w:numPr>
          <w:ilvl w:val="0"/>
          <w:numId w:val="1"/>
        </w:numPr>
      </w:pPr>
      <w:r w:rsidRPr="00B83E90">
        <w:t xml:space="preserve">L’URL </w:t>
      </w:r>
      <w:proofErr w:type="spellStart"/>
      <w:r w:rsidRPr="00B83E90">
        <w:t>ngrok</w:t>
      </w:r>
      <w:proofErr w:type="spellEnd"/>
      <w:r w:rsidRPr="00B83E90">
        <w:t xml:space="preserve"> a été ajoutée dans les </w:t>
      </w:r>
      <w:r w:rsidRPr="00B83E90">
        <w:rPr>
          <w:b/>
          <w:bCs/>
        </w:rPr>
        <w:t>URI de redirection autorisées</w:t>
      </w:r>
      <w:r w:rsidRPr="00B83E90">
        <w:t xml:space="preserve">. </w:t>
      </w:r>
    </w:p>
    <w:p w14:paraId="6B007B76" w14:textId="77777777" w:rsidR="00B83E90" w:rsidRPr="00B83E90" w:rsidRDefault="00B83E90" w:rsidP="00B83E90">
      <w:pPr>
        <w:numPr>
          <w:ilvl w:val="0"/>
          <w:numId w:val="1"/>
        </w:numPr>
      </w:pPr>
      <w:r w:rsidRPr="00B83E90">
        <w:t xml:space="preserve">Les </w:t>
      </w:r>
      <w:r w:rsidRPr="00B83E90">
        <w:rPr>
          <w:b/>
          <w:bCs/>
        </w:rPr>
        <w:t>origines web</w:t>
      </w:r>
      <w:r w:rsidRPr="00B83E90">
        <w:t xml:space="preserve"> ont été configurées afin d’éviter les blocages liés aux politiques de sécurité (CORS). </w:t>
      </w:r>
    </w:p>
    <w:p w14:paraId="0C8D44E6" w14:textId="77777777" w:rsidR="00B83E90" w:rsidRPr="00B83E90" w:rsidRDefault="00B83E90" w:rsidP="00B83E90">
      <w:r w:rsidRPr="00B83E90">
        <w:pict w14:anchorId="370D3A3C">
          <v:rect id="_x0000_i1065" style="width:0;height:1.5pt" o:hralign="center" o:hrstd="t" o:hr="t" fillcolor="#a0a0a0" stroked="f"/>
        </w:pict>
      </w:r>
    </w:p>
    <w:p w14:paraId="2298D5BE" w14:textId="77777777" w:rsidR="00B83E90" w:rsidRPr="00B83E90" w:rsidRDefault="00B83E90" w:rsidP="00B83E90">
      <w:pPr>
        <w:rPr>
          <w:b/>
          <w:bCs/>
        </w:rPr>
      </w:pPr>
      <w:r w:rsidRPr="00B83E90">
        <w:rPr>
          <w:b/>
          <w:bCs/>
        </w:rPr>
        <w:lastRenderedPageBreak/>
        <w:t>4. Exploitation et maintenance</w:t>
      </w:r>
    </w:p>
    <w:p w14:paraId="5C4C979D" w14:textId="77777777" w:rsidR="00B83E90" w:rsidRPr="00B83E90" w:rsidRDefault="00B83E90" w:rsidP="00B83E90">
      <w:r w:rsidRPr="00B83E90">
        <w:t>Pour garantir le bon fonctionnement de la solution, certaines étapes doivent être respectées lors de chaque session de développement :</w:t>
      </w:r>
    </w:p>
    <w:p w14:paraId="016147B8" w14:textId="77777777" w:rsidR="00B83E90" w:rsidRPr="00B83E90" w:rsidRDefault="00B83E90" w:rsidP="00B83E90">
      <w:pPr>
        <w:numPr>
          <w:ilvl w:val="0"/>
          <w:numId w:val="2"/>
        </w:numPr>
      </w:pPr>
      <w:r w:rsidRPr="00B83E90">
        <w:t xml:space="preserve">Lancer le service </w:t>
      </w:r>
      <w:proofErr w:type="spellStart"/>
      <w:r w:rsidRPr="00B83E90">
        <w:t>ngrok</w:t>
      </w:r>
      <w:proofErr w:type="spellEnd"/>
      <w:r w:rsidRPr="00B83E90">
        <w:t xml:space="preserve"> pour exposer le serveur local </w:t>
      </w:r>
    </w:p>
    <w:p w14:paraId="0C08FD9E" w14:textId="77777777" w:rsidR="00B83E90" w:rsidRPr="00B83E90" w:rsidRDefault="00B83E90" w:rsidP="00B83E90">
      <w:pPr>
        <w:numPr>
          <w:ilvl w:val="0"/>
          <w:numId w:val="2"/>
        </w:numPr>
      </w:pPr>
      <w:r w:rsidRPr="00B83E90">
        <w:t xml:space="preserve">Vérifier l’URL générée et la mettre à jour dans les fichiers de configuration si nécessaire </w:t>
      </w:r>
    </w:p>
    <w:p w14:paraId="4FF64A79" w14:textId="77777777" w:rsidR="00B83E90" w:rsidRPr="00B83E90" w:rsidRDefault="00B83E90" w:rsidP="00B83E90">
      <w:pPr>
        <w:numPr>
          <w:ilvl w:val="0"/>
          <w:numId w:val="2"/>
        </w:numPr>
      </w:pPr>
      <w:r w:rsidRPr="00B83E90">
        <w:t xml:space="preserve">S’assurer que l’appareil mobile et le serveur sont connectés au même réseau pour l’accès au backend </w:t>
      </w:r>
    </w:p>
    <w:p w14:paraId="3693F284" w14:textId="77777777" w:rsidR="00B83E90" w:rsidRPr="00B83E90" w:rsidRDefault="00B83E90" w:rsidP="00B83E90">
      <w:r w:rsidRPr="00B83E90">
        <w:pict w14:anchorId="117FE285">
          <v:rect id="_x0000_i1066" style="width:0;height:1.5pt" o:hralign="center" o:hrstd="t" o:hr="t" fillcolor="#a0a0a0" stroked="f"/>
        </w:pict>
      </w:r>
    </w:p>
    <w:p w14:paraId="64CB78FC" w14:textId="77777777" w:rsidR="00B83E90" w:rsidRPr="00B83E90" w:rsidRDefault="00B83E90" w:rsidP="00B83E90">
      <w:pPr>
        <w:rPr>
          <w:b/>
          <w:bCs/>
        </w:rPr>
      </w:pPr>
      <w:r w:rsidRPr="00B83E90">
        <w:rPr>
          <w:b/>
          <w:bCs/>
        </w:rPr>
        <w:t>5. Conclusion</w:t>
      </w:r>
    </w:p>
    <w:p w14:paraId="6CED3CE0" w14:textId="77777777" w:rsidR="00B83E90" w:rsidRPr="00B83E90" w:rsidRDefault="00B83E90" w:rsidP="00B83E90">
      <w:r w:rsidRPr="00B83E90">
        <w:t>La solution proposée permet de surmonter les contraintes liées à la variabilité des adresses IP locales en fournissant un point d’accès stable au serveur d’authentification. Elle facilite ainsi le développement et les tests de l’application mobile dans un environnement proche des conditions réelles, tout en améliorant la fiabilité des communications réseau.</w:t>
      </w:r>
    </w:p>
    <w:p w14:paraId="3DE30BA5" w14:textId="77777777" w:rsidR="00D17D8C" w:rsidRDefault="00D17D8C"/>
    <w:sectPr w:rsidR="00D17D8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D7E1D"/>
    <w:multiLevelType w:val="multilevel"/>
    <w:tmpl w:val="067A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383C75"/>
    <w:multiLevelType w:val="multilevel"/>
    <w:tmpl w:val="41E2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4340823">
    <w:abstractNumId w:val="0"/>
  </w:num>
  <w:num w:numId="2" w16cid:durableId="2030599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90"/>
    <w:rsid w:val="0013049D"/>
    <w:rsid w:val="0052788F"/>
    <w:rsid w:val="00AA156C"/>
    <w:rsid w:val="00B83E90"/>
    <w:rsid w:val="00D17D8C"/>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D321"/>
  <w15:chartTrackingRefBased/>
  <w15:docId w15:val="{955CC0CD-3916-458A-8B4C-A28193671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T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83E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83E9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83E9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83E9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83E9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9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9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9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9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83E9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83E9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83E9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83E9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83E9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9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9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90"/>
    <w:rPr>
      <w:rFonts w:eastAsiaTheme="majorEastAsia" w:cstheme="majorBidi"/>
      <w:color w:val="272727" w:themeColor="text1" w:themeTint="D8"/>
    </w:rPr>
  </w:style>
  <w:style w:type="paragraph" w:styleId="Titre">
    <w:name w:val="Title"/>
    <w:basedOn w:val="Normal"/>
    <w:next w:val="Normal"/>
    <w:link w:val="TitreCar"/>
    <w:uiPriority w:val="10"/>
    <w:qFormat/>
    <w:rsid w:val="00B8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9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9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9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90"/>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90"/>
    <w:rPr>
      <w:i/>
      <w:iCs/>
      <w:color w:val="404040" w:themeColor="text1" w:themeTint="BF"/>
    </w:rPr>
  </w:style>
  <w:style w:type="paragraph" w:styleId="Paragraphedeliste">
    <w:name w:val="List Paragraph"/>
    <w:basedOn w:val="Normal"/>
    <w:uiPriority w:val="34"/>
    <w:qFormat/>
    <w:rsid w:val="00B83E90"/>
    <w:pPr>
      <w:ind w:left="720"/>
      <w:contextualSpacing/>
    </w:pPr>
  </w:style>
  <w:style w:type="character" w:styleId="Accentuationintense">
    <w:name w:val="Intense Emphasis"/>
    <w:basedOn w:val="Policepardfaut"/>
    <w:uiPriority w:val="21"/>
    <w:qFormat/>
    <w:rsid w:val="00B83E90"/>
    <w:rPr>
      <w:i/>
      <w:iCs/>
      <w:color w:val="2F5496" w:themeColor="accent1" w:themeShade="BF"/>
    </w:rPr>
  </w:style>
  <w:style w:type="paragraph" w:styleId="Citationintense">
    <w:name w:val="Intense Quote"/>
    <w:basedOn w:val="Normal"/>
    <w:next w:val="Normal"/>
    <w:link w:val="CitationintenseCar"/>
    <w:uiPriority w:val="30"/>
    <w:qFormat/>
    <w:rsid w:val="00B83E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83E90"/>
    <w:rPr>
      <w:i/>
      <w:iCs/>
      <w:color w:val="2F5496" w:themeColor="accent1" w:themeShade="BF"/>
    </w:rPr>
  </w:style>
  <w:style w:type="character" w:styleId="Rfrenceintense">
    <w:name w:val="Intense Reference"/>
    <w:basedOn w:val="Policepardfaut"/>
    <w:uiPriority w:val="32"/>
    <w:qFormat/>
    <w:rsid w:val="00B83E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abida</dc:creator>
  <cp:keywords/>
  <dc:description/>
  <cp:lastModifiedBy>ahmed abida</cp:lastModifiedBy>
  <cp:revision>1</cp:revision>
  <dcterms:created xsi:type="dcterms:W3CDTF">2026-04-07T09:21:00Z</dcterms:created>
  <dcterms:modified xsi:type="dcterms:W3CDTF">2026-04-07T09:22:00Z</dcterms:modified>
</cp:coreProperties>
</file>