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11742549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6DE2A929" w14:textId="0B83C442" w:rsidR="00365F02" w:rsidRDefault="00365F0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9187F99" wp14:editId="6CA852E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150300" w14:textId="77777777" w:rsidR="00365F02" w:rsidRDefault="00365F02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9187F99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3150300" w14:textId="77777777" w:rsidR="00365F02" w:rsidRDefault="00365F02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A8BC54" wp14:editId="004DB03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4E8A97" w14:textId="28C8C3FC" w:rsidR="00365F02" w:rsidRDefault="00365F02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523975">
                                      <w:rPr>
                                        <w:color w:val="FFFFFF" w:themeColor="background1"/>
                                      </w:rPr>
                                      <w:t>9no B</w:t>
                                    </w:r>
                                    <w:r w:rsidR="00FA20DC">
                                      <w:rPr>
                                        <w:color w:val="FFFFFF" w:themeColor="background1"/>
                                      </w:rPr>
                                      <w:t xml:space="preserve"> IDGS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CA8BC54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7lbqjo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314E8A97" w14:textId="28C8C3FC" w:rsidR="00365F02" w:rsidRDefault="00365F02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523975">
                                <w:rPr>
                                  <w:color w:val="FFFFFF" w:themeColor="background1"/>
                                </w:rPr>
                                <w:t>9no B</w:t>
                              </w:r>
                              <w:r w:rsidR="00FA20DC">
                                <w:rPr>
                                  <w:color w:val="FFFFFF" w:themeColor="background1"/>
                                </w:rPr>
                                <w:t xml:space="preserve"> IDGS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6E15AE" wp14:editId="7D429D0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B47C74E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F8F4EE9" wp14:editId="37D34F8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32987F2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9EFD3B" wp14:editId="2E659EB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36E2D70" w14:textId="3F226443" w:rsidR="00365F02" w:rsidRDefault="00365F0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Reporte de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4D21142" w14:textId="230434A1" w:rsidR="00365F02" w:rsidRDefault="00365F0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Arquitectura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09EFD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36E2D70" w14:textId="3F226443" w:rsidR="00365F02" w:rsidRDefault="00365F0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Reporte de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4D21142" w14:textId="230434A1" w:rsidR="00365F02" w:rsidRDefault="00365F0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Arquitectura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5773A8F" w14:textId="5CB2BD17" w:rsidR="00BA78D0" w:rsidRDefault="00FB0E5B" w:rsidP="00FA20DC">
          <w:pPr>
            <w:rPr>
              <w:rFonts w:ascii="Arial" w:hAnsi="Arial" w:cs="Arial"/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B80780A" wp14:editId="1B39AA18">
                    <wp:simplePos x="0" y="0"/>
                    <wp:positionH relativeFrom="page">
                      <wp:posOffset>3535680</wp:posOffset>
                    </wp:positionH>
                    <wp:positionV relativeFrom="page">
                      <wp:posOffset>5875020</wp:posOffset>
                    </wp:positionV>
                    <wp:extent cx="2797810" cy="120078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1200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8F29836" w14:textId="2A0DB2AD" w:rsidR="00365F02" w:rsidRPr="00523975" w:rsidRDefault="00FB0E5B">
                                <w:pPr>
                                  <w:pStyle w:val="Sinespaciado"/>
                                  <w:rPr>
                                    <w:color w:val="0E2841" w:themeColor="text2"/>
                                    <w:lang w:val="pt-BR"/>
                                  </w:rPr>
                                </w:pPr>
                                <w:r w:rsidRPr="00523975">
                                  <w:rPr>
                                    <w:color w:val="0E2841" w:themeColor="text2"/>
                                    <w:lang w:val="pt-BR"/>
                                  </w:rPr>
                                  <w:br/>
                                  <w:t xml:space="preserve">Abiel </w:t>
                                </w:r>
                                <w:r w:rsidR="00523975" w:rsidRPr="00523975">
                                  <w:rPr>
                                    <w:color w:val="0E2841" w:themeColor="text2"/>
                                    <w:lang w:val="pt-BR"/>
                                  </w:rPr>
                                  <w:t xml:space="preserve">Ontiveros Calvario </w:t>
                                </w:r>
                                <w:r w:rsidR="00523975" w:rsidRPr="00523975">
                                  <w:rPr>
                                    <w:color w:val="0E2841" w:themeColor="text2"/>
                                    <w:lang w:val="pt-BR"/>
                                  </w:rPr>
                                  <w:br/>
                                  <w:t>Roberto Herrera</w:t>
                                </w:r>
                                <w:r w:rsidR="00523975">
                                  <w:rPr>
                                    <w:color w:val="0E2841" w:themeColor="text2"/>
                                    <w:lang w:val="pt-BR"/>
                                  </w:rPr>
                                  <w:t xml:space="preserve"> </w:t>
                                </w:r>
                                <w:proofErr w:type="spellStart"/>
                                <w:r w:rsidR="00523975" w:rsidRPr="00523975">
                                  <w:rPr>
                                    <w:color w:val="0E2841" w:themeColor="text2"/>
                                    <w:lang w:val="pt-BR"/>
                                  </w:rPr>
                                  <w:t>Zetina</w:t>
                                </w:r>
                                <w:proofErr w:type="spellEnd"/>
                                <w:r w:rsidR="00523975" w:rsidRPr="00523975">
                                  <w:rPr>
                                    <w:color w:val="0E2841" w:themeColor="text2"/>
                                    <w:lang w:val="pt-BR"/>
                                  </w:rPr>
                                  <w:br/>
                                  <w:t>G</w:t>
                                </w:r>
                                <w:r w:rsidR="00523975">
                                  <w:rPr>
                                    <w:color w:val="0E2841" w:themeColor="text2"/>
                                    <w:lang w:val="pt-BR"/>
                                  </w:rPr>
                                  <w:t>ael Alejandro Cordova Diaz</w:t>
                                </w:r>
                                <w:r w:rsidR="00523975">
                                  <w:rPr>
                                    <w:color w:val="0E2841" w:themeColor="text2"/>
                                    <w:lang w:val="pt-BR"/>
                                  </w:rPr>
                                  <w:br/>
                                </w:r>
                                <w:r w:rsidR="00523975">
                                  <w:rPr>
                                    <w:color w:val="0E2841" w:themeColor="text2"/>
                                    <w:lang w:val="pt-BR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80780A" id="Cuadro de texto 255" o:spid="_x0000_s1029" type="#_x0000_t202" style="position:absolute;margin-left:278.4pt;margin-top:462.6pt;width:220.3pt;height:94.5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" filled="f" stroked="f" strokeweight=".5pt">
                    <v:textbox>
                      <w:txbxContent>
                        <w:p w14:paraId="28F29836" w14:textId="2A0DB2AD" w:rsidR="00365F02" w:rsidRPr="00523975" w:rsidRDefault="00FB0E5B">
                          <w:pPr>
                            <w:pStyle w:val="Sinespaciado"/>
                            <w:rPr>
                              <w:color w:val="0E2841" w:themeColor="text2"/>
                              <w:lang w:val="pt-BR"/>
                            </w:rPr>
                          </w:pPr>
                          <w:r w:rsidRPr="00523975">
                            <w:rPr>
                              <w:color w:val="0E2841" w:themeColor="text2"/>
                              <w:lang w:val="pt-BR"/>
                            </w:rPr>
                            <w:br/>
                            <w:t xml:space="preserve">Abiel </w:t>
                          </w:r>
                          <w:r w:rsidR="00523975" w:rsidRPr="00523975">
                            <w:rPr>
                              <w:color w:val="0E2841" w:themeColor="text2"/>
                              <w:lang w:val="pt-BR"/>
                            </w:rPr>
                            <w:t xml:space="preserve">Ontiveros Calvario </w:t>
                          </w:r>
                          <w:r w:rsidR="00523975" w:rsidRPr="00523975">
                            <w:rPr>
                              <w:color w:val="0E2841" w:themeColor="text2"/>
                              <w:lang w:val="pt-BR"/>
                            </w:rPr>
                            <w:br/>
                            <w:t>Roberto Herrera</w:t>
                          </w:r>
                          <w:r w:rsidR="00523975">
                            <w:rPr>
                              <w:color w:val="0E2841" w:themeColor="text2"/>
                              <w:lang w:val="pt-BR"/>
                            </w:rPr>
                            <w:t xml:space="preserve"> </w:t>
                          </w:r>
                          <w:proofErr w:type="spellStart"/>
                          <w:r w:rsidR="00523975" w:rsidRPr="00523975">
                            <w:rPr>
                              <w:color w:val="0E2841" w:themeColor="text2"/>
                              <w:lang w:val="pt-BR"/>
                            </w:rPr>
                            <w:t>Zetina</w:t>
                          </w:r>
                          <w:proofErr w:type="spellEnd"/>
                          <w:r w:rsidR="00523975" w:rsidRPr="00523975">
                            <w:rPr>
                              <w:color w:val="0E2841" w:themeColor="text2"/>
                              <w:lang w:val="pt-BR"/>
                            </w:rPr>
                            <w:br/>
                            <w:t>G</w:t>
                          </w:r>
                          <w:r w:rsidR="00523975">
                            <w:rPr>
                              <w:color w:val="0E2841" w:themeColor="text2"/>
                              <w:lang w:val="pt-BR"/>
                            </w:rPr>
                            <w:t>ael Alejandro Cordova Diaz</w:t>
                          </w:r>
                          <w:r w:rsidR="00523975">
                            <w:rPr>
                              <w:color w:val="0E2841" w:themeColor="text2"/>
                              <w:lang w:val="pt-BR"/>
                            </w:rPr>
                            <w:br/>
                          </w:r>
                          <w:r w:rsidR="00523975">
                            <w:rPr>
                              <w:color w:val="0E2841" w:themeColor="text2"/>
                              <w:lang w:val="pt-BR"/>
                            </w:rPr>
                            <w:br/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65F02">
            <w:rPr>
              <w:rFonts w:ascii="Arial" w:hAnsi="Arial" w:cs="Arial"/>
              <w:b/>
              <w:bCs/>
            </w:rPr>
            <w:br w:type="page"/>
          </w:r>
        </w:p>
      </w:sdtContent>
    </w:sdt>
    <w:p w14:paraId="38CDFBB1" w14:textId="0902A4C1" w:rsidR="00BA78D0" w:rsidRPr="00BA78D0" w:rsidRDefault="00BA78D0" w:rsidP="00BA78D0">
      <w:pPr>
        <w:jc w:val="center"/>
        <w:rPr>
          <w:rFonts w:ascii="Arial" w:hAnsi="Arial" w:cs="Arial"/>
          <w:b/>
          <w:bCs/>
        </w:rPr>
      </w:pPr>
      <w:r w:rsidRPr="00BA78D0">
        <w:rPr>
          <w:rFonts w:ascii="Arial" w:hAnsi="Arial" w:cs="Arial"/>
          <w:b/>
          <w:bCs/>
        </w:rPr>
        <w:lastRenderedPageBreak/>
        <w:t xml:space="preserve">Reporte de Arquitectura de Software del proyecto “Huerto </w:t>
      </w:r>
      <w:proofErr w:type="spellStart"/>
      <w:r w:rsidRPr="00BA78D0">
        <w:rPr>
          <w:rFonts w:ascii="Arial" w:hAnsi="Arial" w:cs="Arial"/>
          <w:b/>
          <w:bCs/>
        </w:rPr>
        <w:t>Connect</w:t>
      </w:r>
      <w:proofErr w:type="spellEnd"/>
      <w:r w:rsidRPr="00BA78D0">
        <w:rPr>
          <w:rFonts w:ascii="Arial" w:hAnsi="Arial" w:cs="Arial"/>
          <w:b/>
          <w:bCs/>
        </w:rPr>
        <w:t>”</w:t>
      </w:r>
    </w:p>
    <w:p w14:paraId="4058D8E2" w14:textId="5D3915B8" w:rsidR="00BA78D0" w:rsidRPr="00BA78D0" w:rsidRDefault="00BA78D0" w:rsidP="00BA78D0">
      <w:p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 xml:space="preserve">Este reporte detalla la estructura técnica y el diseño arquitectónico derivado del análisis del proyecto denominado Huerto </w:t>
      </w:r>
      <w:proofErr w:type="spellStart"/>
      <w:r w:rsidRPr="00BA78D0">
        <w:rPr>
          <w:rFonts w:asciiTheme="minorBidi" w:hAnsiTheme="minorBidi"/>
        </w:rPr>
        <w:t>Connect</w:t>
      </w:r>
      <w:proofErr w:type="spellEnd"/>
      <w:r w:rsidRPr="00BA78D0">
        <w:rPr>
          <w:rFonts w:asciiTheme="minorBidi" w:hAnsiTheme="minorBidi"/>
        </w:rPr>
        <w:t xml:space="preserve">, el cual describe un ecosistema robusto que integra tecnologías modernas de desarrollo web, móvil e inteligencia artificial. </w:t>
      </w:r>
    </w:p>
    <w:p w14:paraId="2B851EEF" w14:textId="77777777" w:rsidR="00BA78D0" w:rsidRPr="00BA78D0" w:rsidRDefault="00BA78D0" w:rsidP="00BA78D0">
      <w:pPr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1. Tipo de Arquitectura</w:t>
      </w:r>
    </w:p>
    <w:p w14:paraId="2D007F95" w14:textId="77777777" w:rsidR="00BA78D0" w:rsidRPr="00BA78D0" w:rsidRDefault="00BA78D0" w:rsidP="00BA78D0">
      <w:p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 xml:space="preserve">El sistema emplea una Arquitectura de Microservicios en Capas (N-Tier </w:t>
      </w:r>
      <w:proofErr w:type="spellStart"/>
      <w:r w:rsidRPr="00BA78D0">
        <w:rPr>
          <w:rFonts w:asciiTheme="minorBidi" w:hAnsiTheme="minorBidi"/>
        </w:rPr>
        <w:t>Microservices</w:t>
      </w:r>
      <w:proofErr w:type="spellEnd"/>
      <w:r w:rsidRPr="00BA78D0">
        <w:rPr>
          <w:rFonts w:asciiTheme="minorBidi" w:hAnsiTheme="minorBidi"/>
        </w:rPr>
        <w:t xml:space="preserve">). </w:t>
      </w:r>
    </w:p>
    <w:p w14:paraId="072B38EB" w14:textId="77777777" w:rsidR="00BA78D0" w:rsidRPr="00BA78D0" w:rsidRDefault="00BA78D0" w:rsidP="00BA78D0">
      <w:p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>A diferencia de una arquitectura monolítica, este diseño descompone la aplicación en servicios independientes que se comunican entre sí, organizados en cuatro niveles fundamentales:</w:t>
      </w:r>
    </w:p>
    <w:p w14:paraId="20335548" w14:textId="77777777" w:rsidR="00BA78D0" w:rsidRPr="00BA78D0" w:rsidRDefault="00BA78D0" w:rsidP="00BA78D0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Capa de Presentación:</w:t>
      </w:r>
      <w:r w:rsidRPr="00BA78D0">
        <w:rPr>
          <w:rFonts w:asciiTheme="minorBidi" w:hAnsiTheme="minorBidi"/>
        </w:rPr>
        <w:t xml:space="preserve"> Interfaces de usuario para Web y Mobile. </w:t>
      </w:r>
    </w:p>
    <w:p w14:paraId="6C5B70B0" w14:textId="77777777" w:rsidR="00BA78D0" w:rsidRPr="00BA78D0" w:rsidRDefault="00BA78D0" w:rsidP="00BA78D0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Capa de Lógica de Negocio:</w:t>
      </w:r>
      <w:r w:rsidRPr="00BA78D0">
        <w:rPr>
          <w:rFonts w:asciiTheme="minorBidi" w:hAnsiTheme="minorBidi"/>
        </w:rPr>
        <w:t xml:space="preserve"> Servicios especializados desarrollados en </w:t>
      </w:r>
      <w:proofErr w:type="spellStart"/>
      <w:r w:rsidRPr="00BA78D0">
        <w:rPr>
          <w:rFonts w:asciiTheme="minorBidi" w:hAnsiTheme="minorBidi"/>
          <w:b/>
          <w:bCs/>
        </w:rPr>
        <w:t>FastAPI</w:t>
      </w:r>
      <w:proofErr w:type="spellEnd"/>
      <w:r w:rsidRPr="00BA78D0">
        <w:rPr>
          <w:rFonts w:asciiTheme="minorBidi" w:hAnsiTheme="minorBidi"/>
        </w:rPr>
        <w:t xml:space="preserve">. </w:t>
      </w:r>
    </w:p>
    <w:p w14:paraId="0AFEFF5C" w14:textId="77777777" w:rsidR="00BA78D0" w:rsidRPr="00BA78D0" w:rsidRDefault="00BA78D0" w:rsidP="00BA78D0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Capa de Persistencia:</w:t>
      </w:r>
      <w:r w:rsidRPr="00BA78D0">
        <w:rPr>
          <w:rFonts w:asciiTheme="minorBidi" w:hAnsiTheme="minorBidi"/>
        </w:rPr>
        <w:t xml:space="preserve"> Gestión híbrida de datos mediante </w:t>
      </w:r>
      <w:r w:rsidRPr="00BA78D0">
        <w:rPr>
          <w:rFonts w:asciiTheme="minorBidi" w:hAnsiTheme="minorBidi"/>
          <w:b/>
          <w:bCs/>
        </w:rPr>
        <w:t>AWS RDS</w:t>
      </w:r>
      <w:r w:rsidRPr="00BA78D0">
        <w:rPr>
          <w:rFonts w:asciiTheme="minorBidi" w:hAnsiTheme="minorBidi"/>
        </w:rPr>
        <w:t xml:space="preserve"> (Relacional) y </w:t>
      </w:r>
      <w:r w:rsidRPr="00BA78D0">
        <w:rPr>
          <w:rFonts w:asciiTheme="minorBidi" w:hAnsiTheme="minorBidi"/>
          <w:b/>
          <w:bCs/>
        </w:rPr>
        <w:t xml:space="preserve">Amazon </w:t>
      </w:r>
      <w:proofErr w:type="spellStart"/>
      <w:r w:rsidRPr="00BA78D0">
        <w:rPr>
          <w:rFonts w:asciiTheme="minorBidi" w:hAnsiTheme="minorBidi"/>
          <w:b/>
          <w:bCs/>
        </w:rPr>
        <w:t>DocumentDB</w:t>
      </w:r>
      <w:proofErr w:type="spellEnd"/>
      <w:r w:rsidRPr="00BA78D0">
        <w:rPr>
          <w:rFonts w:asciiTheme="minorBidi" w:hAnsiTheme="minorBidi"/>
        </w:rPr>
        <w:t xml:space="preserve"> (NoSQL). </w:t>
      </w:r>
    </w:p>
    <w:p w14:paraId="3EE25A4D" w14:textId="77777777" w:rsidR="00B0107F" w:rsidRDefault="00BA78D0" w:rsidP="00BA78D0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Capa de Infraestructura:</w:t>
      </w:r>
      <w:r w:rsidRPr="00BA78D0">
        <w:rPr>
          <w:rFonts w:asciiTheme="minorBidi" w:hAnsiTheme="minorBidi"/>
        </w:rPr>
        <w:t xml:space="preserve"> </w:t>
      </w:r>
      <w:proofErr w:type="spellStart"/>
      <w:r w:rsidRPr="00BA78D0">
        <w:rPr>
          <w:rFonts w:asciiTheme="minorBidi" w:hAnsiTheme="minorBidi"/>
        </w:rPr>
        <w:t>Contenerización</w:t>
      </w:r>
      <w:proofErr w:type="spellEnd"/>
      <w:r w:rsidRPr="00BA78D0">
        <w:rPr>
          <w:rFonts w:asciiTheme="minorBidi" w:hAnsiTheme="minorBidi"/>
        </w:rPr>
        <w:t xml:space="preserve"> mediante </w:t>
      </w:r>
      <w:r w:rsidRPr="00BA78D0">
        <w:rPr>
          <w:rFonts w:asciiTheme="minorBidi" w:hAnsiTheme="minorBidi"/>
          <w:b/>
          <w:bCs/>
        </w:rPr>
        <w:t>Docker</w:t>
      </w:r>
      <w:r w:rsidRPr="00BA78D0">
        <w:rPr>
          <w:rFonts w:asciiTheme="minorBidi" w:hAnsiTheme="minorBidi"/>
        </w:rPr>
        <w:t xml:space="preserve"> y despliegue en la nube de </w:t>
      </w:r>
      <w:r w:rsidRPr="00BA78D0">
        <w:rPr>
          <w:rFonts w:asciiTheme="minorBidi" w:hAnsiTheme="minorBidi"/>
          <w:b/>
          <w:bCs/>
        </w:rPr>
        <w:t>AWS</w:t>
      </w:r>
      <w:r w:rsidRPr="00BA78D0">
        <w:rPr>
          <w:rFonts w:asciiTheme="minorBidi" w:hAnsiTheme="minorBidi"/>
        </w:rPr>
        <w:t>.</w:t>
      </w:r>
    </w:p>
    <w:p w14:paraId="739723CB" w14:textId="122E1BE8" w:rsidR="00BA78D0" w:rsidRPr="00BA78D0" w:rsidRDefault="00400EBB" w:rsidP="00B0107F">
      <w:pPr>
        <w:jc w:val="both"/>
        <w:rPr>
          <w:rFonts w:asciiTheme="minorBidi" w:hAnsiTheme="minorBidi"/>
        </w:rPr>
      </w:pPr>
      <w:r w:rsidRPr="00400EBB">
        <w:rPr>
          <w:rFonts w:asciiTheme="minorBidi" w:hAnsiTheme="minorBidi"/>
        </w:rPr>
        <w:lastRenderedPageBreak/>
        <w:drawing>
          <wp:inline distT="0" distB="0" distL="0" distR="0" wp14:anchorId="4ED019EF" wp14:editId="2A18BD97">
            <wp:extent cx="5612130" cy="4389120"/>
            <wp:effectExtent l="0" t="0" r="7620" b="0"/>
            <wp:docPr id="121075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2166" name=""/>
                    <pic:cNvPicPr/>
                  </pic:nvPicPr>
                  <pic:blipFill rotWithShape="1">
                    <a:blip r:embed="rId6"/>
                    <a:srcRect t="1" b="1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8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107F">
        <w:rPr>
          <w:rFonts w:asciiTheme="minorBidi" w:hAnsiTheme="minorBidi"/>
        </w:rPr>
        <w:br/>
      </w:r>
    </w:p>
    <w:p w14:paraId="08450581" w14:textId="77777777" w:rsidR="00BA78D0" w:rsidRPr="00BA78D0" w:rsidRDefault="00BA78D0" w:rsidP="00BA78D0">
      <w:pPr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2. Justificación del Diseño</w:t>
      </w:r>
    </w:p>
    <w:p w14:paraId="1E02E6DE" w14:textId="72031FBD" w:rsidR="00BA78D0" w:rsidRPr="00BA78D0" w:rsidRDefault="00BA78D0" w:rsidP="00BA78D0">
      <w:p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 xml:space="preserve">La elección de esta arquitectura responde a la necesidad de manejar flujos de trabajo heterogéneos: desde la gestión de identidad (JWT/Auth) hasta el procesamiento complejo de Machine </w:t>
      </w:r>
      <w:proofErr w:type="spellStart"/>
      <w:r w:rsidRPr="00BA78D0">
        <w:rPr>
          <w:rFonts w:asciiTheme="minorBidi" w:hAnsiTheme="minorBidi"/>
        </w:rPr>
        <w:t>Learning</w:t>
      </w:r>
      <w:proofErr w:type="spellEnd"/>
      <w:r w:rsidRPr="00BA78D0">
        <w:rPr>
          <w:rFonts w:asciiTheme="minorBidi" w:hAnsiTheme="minorBidi"/>
        </w:rPr>
        <w:t xml:space="preserve">. </w:t>
      </w:r>
    </w:p>
    <w:p w14:paraId="1727387D" w14:textId="77777777" w:rsidR="00BA78D0" w:rsidRPr="00BA78D0" w:rsidRDefault="00BA78D0" w:rsidP="00BA78D0">
      <w:pPr>
        <w:ind w:firstLine="360"/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A. Capa de Presentación (</w:t>
      </w:r>
      <w:proofErr w:type="spellStart"/>
      <w:r w:rsidRPr="00BA78D0">
        <w:rPr>
          <w:rFonts w:asciiTheme="minorBidi" w:hAnsiTheme="minorBidi"/>
          <w:b/>
          <w:bCs/>
        </w:rPr>
        <w:t>Frontend</w:t>
      </w:r>
      <w:proofErr w:type="spellEnd"/>
      <w:r w:rsidRPr="00BA78D0">
        <w:rPr>
          <w:rFonts w:asciiTheme="minorBidi" w:hAnsiTheme="minorBidi"/>
          <w:b/>
          <w:bCs/>
        </w:rPr>
        <w:t xml:space="preserve"> &amp; Mobile)</w:t>
      </w:r>
    </w:p>
    <w:p w14:paraId="56AECF6D" w14:textId="77777777" w:rsidR="00BA78D0" w:rsidRPr="00BA78D0" w:rsidRDefault="00BA78D0" w:rsidP="00BA78D0">
      <w:pPr>
        <w:ind w:left="360"/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>Esta capa separa el tráfico de información pública de la operatividad técnica del sistema.</w:t>
      </w:r>
    </w:p>
    <w:p w14:paraId="0B587566" w14:textId="77777777" w:rsidR="00BA78D0" w:rsidRPr="00BA78D0" w:rsidRDefault="00BA78D0" w:rsidP="00BA78D0">
      <w:pPr>
        <w:numPr>
          <w:ilvl w:val="0"/>
          <w:numId w:val="6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Landing Page:</w:t>
      </w:r>
      <w:r w:rsidRPr="00BA78D0">
        <w:rPr>
          <w:rFonts w:asciiTheme="minorBidi" w:hAnsiTheme="minorBidi"/>
        </w:rPr>
        <w:t xml:space="preserve"> Portal de aterrizaje diseñado para la captación, probablemente desarrollado para ser ligero y de carga rápida. </w:t>
      </w:r>
    </w:p>
    <w:p w14:paraId="5B9C73A3" w14:textId="77777777" w:rsidR="00BA78D0" w:rsidRPr="00BA78D0" w:rsidRDefault="00BA78D0" w:rsidP="00BA78D0">
      <w:pPr>
        <w:numPr>
          <w:ilvl w:val="0"/>
          <w:numId w:val="6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Web App (Angular):</w:t>
      </w:r>
      <w:r w:rsidRPr="00BA78D0">
        <w:rPr>
          <w:rFonts w:asciiTheme="minorBidi" w:hAnsiTheme="minorBidi"/>
        </w:rPr>
        <w:t xml:space="preserve"> Se utiliza el </w:t>
      </w:r>
      <w:proofErr w:type="spellStart"/>
      <w:r w:rsidRPr="00BA78D0">
        <w:rPr>
          <w:rFonts w:asciiTheme="minorBidi" w:hAnsiTheme="minorBidi"/>
        </w:rPr>
        <w:t>framework</w:t>
      </w:r>
      <w:proofErr w:type="spellEnd"/>
      <w:r w:rsidRPr="00BA78D0">
        <w:rPr>
          <w:rFonts w:asciiTheme="minorBidi" w:hAnsiTheme="minorBidi"/>
        </w:rPr>
        <w:t xml:space="preserve"> Angular. Su elección permite una gestión de estado robusta y una interfaz modular. Al usar </w:t>
      </w:r>
      <w:proofErr w:type="spellStart"/>
      <w:r w:rsidRPr="00BA78D0">
        <w:rPr>
          <w:rFonts w:asciiTheme="minorBidi" w:hAnsiTheme="minorBidi"/>
        </w:rPr>
        <w:t>TypeScript</w:t>
      </w:r>
      <w:proofErr w:type="spellEnd"/>
      <w:r w:rsidRPr="00BA78D0">
        <w:rPr>
          <w:rFonts w:asciiTheme="minorBidi" w:hAnsiTheme="minorBidi"/>
        </w:rPr>
        <w:t xml:space="preserve"> (TS), el sistema asegura que los datos que viajan desde el </w:t>
      </w:r>
      <w:proofErr w:type="spellStart"/>
      <w:r w:rsidRPr="00BA78D0">
        <w:rPr>
          <w:rFonts w:asciiTheme="minorBidi" w:hAnsiTheme="minorBidi"/>
        </w:rPr>
        <w:t>backend</w:t>
      </w:r>
      <w:proofErr w:type="spellEnd"/>
      <w:r w:rsidRPr="00BA78D0">
        <w:rPr>
          <w:rFonts w:asciiTheme="minorBidi" w:hAnsiTheme="minorBidi"/>
        </w:rPr>
        <w:t xml:space="preserve"> sean validados estructuralmente antes de mostrarse al usuario. </w:t>
      </w:r>
    </w:p>
    <w:p w14:paraId="1C0D2D27" w14:textId="77777777" w:rsidR="00BA78D0" w:rsidRPr="00BA78D0" w:rsidRDefault="00BA78D0" w:rsidP="00BA78D0">
      <w:pPr>
        <w:numPr>
          <w:ilvl w:val="0"/>
          <w:numId w:val="6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lastRenderedPageBreak/>
        <w:t>Mobile App (TSX):</w:t>
      </w:r>
      <w:r w:rsidRPr="00BA78D0">
        <w:rPr>
          <w:rFonts w:asciiTheme="minorBidi" w:hAnsiTheme="minorBidi"/>
        </w:rPr>
        <w:t xml:space="preserve"> Utiliza una arquitectura basada en TSX (común en </w:t>
      </w:r>
      <w:proofErr w:type="spellStart"/>
      <w:r w:rsidRPr="00BA78D0">
        <w:rPr>
          <w:rFonts w:asciiTheme="minorBidi" w:hAnsiTheme="minorBidi"/>
        </w:rPr>
        <w:t>React</w:t>
      </w:r>
      <w:proofErr w:type="spellEnd"/>
      <w:r w:rsidRPr="00BA78D0">
        <w:rPr>
          <w:rFonts w:asciiTheme="minorBidi" w:hAnsiTheme="minorBidi"/>
        </w:rPr>
        <w:t xml:space="preserve"> Native), lo que facilita que la lógica de negocio escrita en </w:t>
      </w:r>
      <w:proofErr w:type="spellStart"/>
      <w:r w:rsidRPr="00BA78D0">
        <w:rPr>
          <w:rFonts w:asciiTheme="minorBidi" w:hAnsiTheme="minorBidi"/>
        </w:rPr>
        <w:t>TypeScript</w:t>
      </w:r>
      <w:proofErr w:type="spellEnd"/>
      <w:r w:rsidRPr="00BA78D0">
        <w:rPr>
          <w:rFonts w:asciiTheme="minorBidi" w:hAnsiTheme="minorBidi"/>
        </w:rPr>
        <w:t xml:space="preserve"> se comparta entre la versión web y móvil, reduciendo tiempos de desarrollo. </w:t>
      </w:r>
    </w:p>
    <w:p w14:paraId="4089EB16" w14:textId="77777777" w:rsidR="00BA78D0" w:rsidRPr="00BA78D0" w:rsidRDefault="00BA78D0" w:rsidP="00BA78D0">
      <w:pPr>
        <w:ind w:firstLine="360"/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B. Capa de Lógica de Negocio (</w:t>
      </w:r>
      <w:proofErr w:type="spellStart"/>
      <w:r w:rsidRPr="00BA78D0">
        <w:rPr>
          <w:rFonts w:asciiTheme="minorBidi" w:hAnsiTheme="minorBidi"/>
          <w:b/>
          <w:bCs/>
        </w:rPr>
        <w:t>Backend</w:t>
      </w:r>
      <w:proofErr w:type="spellEnd"/>
      <w:r w:rsidRPr="00BA78D0">
        <w:rPr>
          <w:rFonts w:asciiTheme="minorBidi" w:hAnsiTheme="minorBidi"/>
          <w:b/>
          <w:bCs/>
        </w:rPr>
        <w:t>)</w:t>
      </w:r>
    </w:p>
    <w:p w14:paraId="060C947F" w14:textId="77777777" w:rsidR="00BA78D0" w:rsidRPr="00BA78D0" w:rsidRDefault="00BA78D0" w:rsidP="00BA78D0">
      <w:pPr>
        <w:ind w:left="360"/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 xml:space="preserve">El núcleo del sistema está construido sobre </w:t>
      </w:r>
      <w:proofErr w:type="spellStart"/>
      <w:r w:rsidRPr="00BA78D0">
        <w:rPr>
          <w:rFonts w:asciiTheme="minorBidi" w:hAnsiTheme="minorBidi"/>
        </w:rPr>
        <w:t>FastAPI</w:t>
      </w:r>
      <w:proofErr w:type="spellEnd"/>
      <w:r w:rsidRPr="00BA78D0">
        <w:rPr>
          <w:rFonts w:asciiTheme="minorBidi" w:hAnsiTheme="minorBidi"/>
        </w:rPr>
        <w:t xml:space="preserve">, un </w:t>
      </w:r>
      <w:proofErr w:type="spellStart"/>
      <w:r w:rsidRPr="00BA78D0">
        <w:rPr>
          <w:rFonts w:asciiTheme="minorBidi" w:hAnsiTheme="minorBidi"/>
        </w:rPr>
        <w:t>framework</w:t>
      </w:r>
      <w:proofErr w:type="spellEnd"/>
      <w:r w:rsidRPr="00BA78D0">
        <w:rPr>
          <w:rFonts w:asciiTheme="minorBidi" w:hAnsiTheme="minorBidi"/>
        </w:rPr>
        <w:t xml:space="preserve"> de Python conocido por su velocidad y manejo nativo de procesos asíncronos. </w:t>
      </w:r>
    </w:p>
    <w:p w14:paraId="2BA97606" w14:textId="77777777" w:rsidR="00BA78D0" w:rsidRPr="00BA78D0" w:rsidRDefault="00BA78D0" w:rsidP="00BA78D0">
      <w:pPr>
        <w:numPr>
          <w:ilvl w:val="0"/>
          <w:numId w:val="7"/>
        </w:numPr>
        <w:jc w:val="both"/>
        <w:rPr>
          <w:rFonts w:asciiTheme="minorBidi" w:hAnsiTheme="minorBidi"/>
        </w:rPr>
      </w:pPr>
      <w:proofErr w:type="spellStart"/>
      <w:r w:rsidRPr="00BA78D0">
        <w:rPr>
          <w:rFonts w:asciiTheme="minorBidi" w:hAnsiTheme="minorBidi"/>
          <w:b/>
          <w:bCs/>
        </w:rPr>
        <w:t>Authentication</w:t>
      </w:r>
      <w:proofErr w:type="spellEnd"/>
      <w:r w:rsidRPr="00BA78D0">
        <w:rPr>
          <w:rFonts w:asciiTheme="minorBidi" w:hAnsiTheme="minorBidi"/>
          <w:b/>
          <w:bCs/>
        </w:rPr>
        <w:t xml:space="preserve"> Service (JWT):</w:t>
      </w:r>
      <w:r w:rsidRPr="00BA78D0">
        <w:rPr>
          <w:rFonts w:asciiTheme="minorBidi" w:hAnsiTheme="minorBidi"/>
        </w:rPr>
        <w:t xml:space="preserve"> Implementa el estándar </w:t>
      </w:r>
      <w:r w:rsidRPr="00BA78D0">
        <w:rPr>
          <w:rFonts w:asciiTheme="minorBidi" w:hAnsiTheme="minorBidi"/>
          <w:b/>
          <w:bCs/>
        </w:rPr>
        <w:t>JSON Web Token</w:t>
      </w:r>
      <w:r w:rsidRPr="00BA78D0">
        <w:rPr>
          <w:rFonts w:asciiTheme="minorBidi" w:hAnsiTheme="minorBidi"/>
        </w:rPr>
        <w:t xml:space="preserve">. Su función es emitir y validar "pasaportes" digitales que permiten al usuario navegar por los microservicios sin </w:t>
      </w:r>
      <w:proofErr w:type="spellStart"/>
      <w:r w:rsidRPr="00BA78D0">
        <w:rPr>
          <w:rFonts w:asciiTheme="minorBidi" w:hAnsiTheme="minorBidi"/>
        </w:rPr>
        <w:t>re-autenticarse</w:t>
      </w:r>
      <w:proofErr w:type="spellEnd"/>
      <w:r w:rsidRPr="00BA78D0">
        <w:rPr>
          <w:rFonts w:asciiTheme="minorBidi" w:hAnsiTheme="minorBidi"/>
        </w:rPr>
        <w:t xml:space="preserve"> constantemente. </w:t>
      </w:r>
    </w:p>
    <w:p w14:paraId="1F218C43" w14:textId="77777777" w:rsidR="00BA78D0" w:rsidRPr="00BA78D0" w:rsidRDefault="00BA78D0" w:rsidP="00BA78D0">
      <w:pPr>
        <w:numPr>
          <w:ilvl w:val="0"/>
          <w:numId w:val="7"/>
        </w:numPr>
        <w:jc w:val="both"/>
        <w:rPr>
          <w:rFonts w:asciiTheme="minorBidi" w:hAnsiTheme="minorBidi"/>
        </w:rPr>
      </w:pPr>
      <w:proofErr w:type="spellStart"/>
      <w:r w:rsidRPr="00BA78D0">
        <w:rPr>
          <w:rFonts w:asciiTheme="minorBidi" w:hAnsiTheme="minorBidi"/>
          <w:b/>
          <w:bCs/>
        </w:rPr>
        <w:t>Users</w:t>
      </w:r>
      <w:proofErr w:type="spellEnd"/>
      <w:r w:rsidRPr="00BA78D0">
        <w:rPr>
          <w:rFonts w:asciiTheme="minorBidi" w:hAnsiTheme="minorBidi"/>
          <w:b/>
          <w:bCs/>
        </w:rPr>
        <w:t xml:space="preserve"> Service:</w:t>
      </w:r>
      <w:r w:rsidRPr="00BA78D0">
        <w:rPr>
          <w:rFonts w:asciiTheme="minorBidi" w:hAnsiTheme="minorBidi"/>
        </w:rPr>
        <w:t xml:space="preserve"> Administra los perfiles (</w:t>
      </w:r>
      <w:proofErr w:type="spellStart"/>
      <w:proofErr w:type="gramStart"/>
      <w:r w:rsidRPr="00BA78D0">
        <w:rPr>
          <w:rFonts w:asciiTheme="minorBidi" w:hAnsiTheme="minorBidi"/>
          <w:b/>
          <w:bCs/>
        </w:rPr>
        <w:t>iam.users</w:t>
      </w:r>
      <w:proofErr w:type="spellEnd"/>
      <w:proofErr w:type="gramEnd"/>
      <w:r w:rsidRPr="00BA78D0">
        <w:rPr>
          <w:rFonts w:asciiTheme="minorBidi" w:hAnsiTheme="minorBidi"/>
        </w:rPr>
        <w:t>) y los niveles de permiso (</w:t>
      </w:r>
      <w:proofErr w:type="spellStart"/>
      <w:proofErr w:type="gramStart"/>
      <w:r w:rsidRPr="00BA78D0">
        <w:rPr>
          <w:rFonts w:asciiTheme="minorBidi" w:hAnsiTheme="minorBidi"/>
          <w:b/>
          <w:bCs/>
        </w:rPr>
        <w:t>iam.roles</w:t>
      </w:r>
      <w:proofErr w:type="spellEnd"/>
      <w:proofErr w:type="gramEnd"/>
      <w:r w:rsidRPr="00BA78D0">
        <w:rPr>
          <w:rFonts w:asciiTheme="minorBidi" w:hAnsiTheme="minorBidi"/>
        </w:rPr>
        <w:t xml:space="preserve">). </w:t>
      </w:r>
    </w:p>
    <w:p w14:paraId="650EB623" w14:textId="77777777" w:rsidR="00BA78D0" w:rsidRPr="00BA78D0" w:rsidRDefault="00BA78D0" w:rsidP="00BA78D0">
      <w:pPr>
        <w:numPr>
          <w:ilvl w:val="0"/>
          <w:numId w:val="7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 xml:space="preserve">IA &amp; Machine </w:t>
      </w:r>
      <w:proofErr w:type="spellStart"/>
      <w:r w:rsidRPr="00BA78D0">
        <w:rPr>
          <w:rFonts w:asciiTheme="minorBidi" w:hAnsiTheme="minorBidi"/>
          <w:b/>
          <w:bCs/>
        </w:rPr>
        <w:t>Learning</w:t>
      </w:r>
      <w:proofErr w:type="spellEnd"/>
      <w:r w:rsidRPr="00BA78D0">
        <w:rPr>
          <w:rFonts w:asciiTheme="minorBidi" w:hAnsiTheme="minorBidi"/>
          <w:b/>
          <w:bCs/>
        </w:rPr>
        <w:t xml:space="preserve"> Service:</w:t>
      </w:r>
      <w:r w:rsidRPr="00BA78D0">
        <w:rPr>
          <w:rFonts w:asciiTheme="minorBidi" w:hAnsiTheme="minorBidi"/>
        </w:rPr>
        <w:t xml:space="preserve"> Un microservicio dedicado exclusivamente al procesamiento de datos complejos, como el análisis de imágenes y la lógica del </w:t>
      </w:r>
      <w:proofErr w:type="spellStart"/>
      <w:r w:rsidRPr="00BA78D0">
        <w:rPr>
          <w:rFonts w:asciiTheme="minorBidi" w:hAnsiTheme="minorBidi"/>
        </w:rPr>
        <w:t>chatbot</w:t>
      </w:r>
      <w:proofErr w:type="spellEnd"/>
      <w:r w:rsidRPr="00BA78D0">
        <w:rPr>
          <w:rFonts w:asciiTheme="minorBidi" w:hAnsiTheme="minorBidi"/>
        </w:rPr>
        <w:t xml:space="preserve">. Está separado para que el entrenamiento o la inferencia de modelos pesados no ralenticen las funciones básicas del sistema. </w:t>
      </w:r>
    </w:p>
    <w:p w14:paraId="006E47B7" w14:textId="77777777" w:rsidR="00BA78D0" w:rsidRPr="00BA78D0" w:rsidRDefault="00BA78D0" w:rsidP="00BA78D0">
      <w:pPr>
        <w:ind w:firstLine="360"/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C. Capa de Persistencia (Híbrida)</w:t>
      </w:r>
    </w:p>
    <w:p w14:paraId="21C1F9A5" w14:textId="77777777" w:rsidR="00BA78D0" w:rsidRDefault="00BA78D0" w:rsidP="00BA78D0">
      <w:pPr>
        <w:ind w:left="360"/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 xml:space="preserve">El diseño utiliza </w:t>
      </w:r>
      <w:r w:rsidRPr="00BA78D0">
        <w:rPr>
          <w:rFonts w:asciiTheme="minorBidi" w:hAnsiTheme="minorBidi"/>
          <w:b/>
          <w:bCs/>
        </w:rPr>
        <w:t>AWS RDS</w:t>
      </w:r>
      <w:r w:rsidRPr="00BA78D0">
        <w:rPr>
          <w:rFonts w:asciiTheme="minorBidi" w:hAnsiTheme="minorBidi"/>
        </w:rPr>
        <w:t xml:space="preserve"> para datos relacionales y </w:t>
      </w:r>
      <w:r w:rsidRPr="00BA78D0">
        <w:rPr>
          <w:rFonts w:asciiTheme="minorBidi" w:hAnsiTheme="minorBidi"/>
          <w:b/>
          <w:bCs/>
        </w:rPr>
        <w:t xml:space="preserve">Amazon </w:t>
      </w:r>
      <w:proofErr w:type="spellStart"/>
      <w:r w:rsidRPr="00BA78D0">
        <w:rPr>
          <w:rFonts w:asciiTheme="minorBidi" w:hAnsiTheme="minorBidi"/>
          <w:b/>
          <w:bCs/>
        </w:rPr>
        <w:t>DocumentDB</w:t>
      </w:r>
      <w:proofErr w:type="spellEnd"/>
      <w:r w:rsidRPr="00BA78D0">
        <w:rPr>
          <w:rFonts w:asciiTheme="minorBidi" w:hAnsiTheme="minorBidi"/>
        </w:rPr>
        <w:t xml:space="preserve"> para datos no estructurados. </w:t>
      </w:r>
    </w:p>
    <w:p w14:paraId="2E6E63F1" w14:textId="77777777" w:rsidR="00BA78D0" w:rsidRPr="00BA78D0" w:rsidRDefault="00BA78D0" w:rsidP="00BA78D0">
      <w:pPr>
        <w:ind w:left="360"/>
        <w:jc w:val="both"/>
        <w:rPr>
          <w:rFonts w:asciiTheme="minorBidi" w:hAnsiTheme="minorBid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3147"/>
        <w:gridCol w:w="3811"/>
      </w:tblGrid>
      <w:tr w:rsidR="00BA78D0" w:rsidRPr="00BA78D0" w14:paraId="38AB1642" w14:textId="77777777" w:rsidTr="00BA78D0">
        <w:tc>
          <w:tcPr>
            <w:tcW w:w="0" w:type="auto"/>
            <w:vAlign w:val="center"/>
            <w:hideMark/>
          </w:tcPr>
          <w:p w14:paraId="2992F155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Tipo de Base de Datos</w:t>
            </w:r>
          </w:p>
        </w:tc>
        <w:tc>
          <w:tcPr>
            <w:tcW w:w="0" w:type="auto"/>
            <w:vAlign w:val="center"/>
            <w:hideMark/>
          </w:tcPr>
          <w:p w14:paraId="05410650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Componentes Almacenados</w:t>
            </w:r>
          </w:p>
        </w:tc>
        <w:tc>
          <w:tcPr>
            <w:tcW w:w="0" w:type="auto"/>
            <w:vAlign w:val="center"/>
            <w:hideMark/>
          </w:tcPr>
          <w:p w14:paraId="2A9BDE47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Justificación</w:t>
            </w:r>
          </w:p>
        </w:tc>
      </w:tr>
      <w:tr w:rsidR="00BA78D0" w:rsidRPr="00BA78D0" w14:paraId="5E5933A5" w14:textId="77777777" w:rsidTr="00BA78D0">
        <w:tc>
          <w:tcPr>
            <w:tcW w:w="0" w:type="auto"/>
            <w:vAlign w:val="center"/>
            <w:hideMark/>
          </w:tcPr>
          <w:p w14:paraId="1681B69C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Relacional (SQL)</w:t>
            </w:r>
          </w:p>
        </w:tc>
        <w:tc>
          <w:tcPr>
            <w:tcW w:w="0" w:type="auto"/>
            <w:vAlign w:val="center"/>
            <w:hideMark/>
          </w:tcPr>
          <w:p w14:paraId="09474B8D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>Usuarios, Roles, Parcelas, Ciclos de Cultivo, Auditoría.</w:t>
            </w:r>
          </w:p>
        </w:tc>
        <w:tc>
          <w:tcPr>
            <w:tcW w:w="0" w:type="auto"/>
            <w:vAlign w:val="center"/>
            <w:hideMark/>
          </w:tcPr>
          <w:p w14:paraId="0F2A21A3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>Garantiza que la relación entre un usuario, su parcela y su ciclo de cultivo sea íntegra y sin errores.</w:t>
            </w:r>
          </w:p>
        </w:tc>
      </w:tr>
      <w:tr w:rsidR="00BA78D0" w:rsidRPr="00BA78D0" w14:paraId="3EBE4251" w14:textId="77777777" w:rsidTr="00BA78D0">
        <w:tc>
          <w:tcPr>
            <w:tcW w:w="0" w:type="auto"/>
            <w:vAlign w:val="center"/>
            <w:hideMark/>
          </w:tcPr>
          <w:p w14:paraId="1F1F1B15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Documental (NoSQL)</w:t>
            </w:r>
          </w:p>
        </w:tc>
        <w:tc>
          <w:tcPr>
            <w:tcW w:w="0" w:type="auto"/>
            <w:vAlign w:val="center"/>
            <w:hideMark/>
          </w:tcPr>
          <w:p w14:paraId="075EBBD1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 xml:space="preserve">Conversaciones de </w:t>
            </w:r>
            <w:proofErr w:type="spellStart"/>
            <w:r w:rsidRPr="00BA78D0">
              <w:rPr>
                <w:rFonts w:asciiTheme="minorBidi" w:hAnsiTheme="minorBidi"/>
              </w:rPr>
              <w:t>Chatbot</w:t>
            </w:r>
            <w:proofErr w:type="spellEnd"/>
            <w:r w:rsidRPr="00BA78D0">
              <w:rPr>
                <w:rFonts w:asciiTheme="minorBidi" w:hAnsiTheme="minorBidi"/>
              </w:rPr>
              <w:t>, Análisis de Imágenes, Logs Diarios.</w:t>
            </w:r>
          </w:p>
        </w:tc>
        <w:tc>
          <w:tcPr>
            <w:tcW w:w="0" w:type="auto"/>
            <w:vAlign w:val="center"/>
            <w:hideMark/>
          </w:tcPr>
          <w:p w14:paraId="5857E377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>Permite almacenar grandes volúmenes de texto y datos variables sin la rigidez de una tabla fija.</w:t>
            </w:r>
          </w:p>
        </w:tc>
      </w:tr>
    </w:tbl>
    <w:p w14:paraId="65CCC81B" w14:textId="77777777" w:rsidR="00BA78D0" w:rsidRDefault="00BA78D0" w:rsidP="00BA78D0">
      <w:pPr>
        <w:jc w:val="both"/>
        <w:rPr>
          <w:rFonts w:asciiTheme="minorBidi" w:hAnsiTheme="minorBidi"/>
        </w:rPr>
      </w:pPr>
    </w:p>
    <w:p w14:paraId="3BBB244A" w14:textId="77777777" w:rsidR="00BA78D0" w:rsidRDefault="00BA78D0" w:rsidP="00BA78D0">
      <w:pPr>
        <w:jc w:val="both"/>
        <w:rPr>
          <w:rFonts w:asciiTheme="minorBidi" w:hAnsiTheme="minorBidi"/>
        </w:rPr>
      </w:pPr>
    </w:p>
    <w:p w14:paraId="6B266893" w14:textId="77777777" w:rsidR="00BA78D0" w:rsidRDefault="00BA78D0" w:rsidP="00BA78D0">
      <w:pPr>
        <w:jc w:val="both"/>
        <w:rPr>
          <w:rFonts w:asciiTheme="minorBidi" w:hAnsiTheme="minorBidi"/>
        </w:rPr>
      </w:pPr>
    </w:p>
    <w:p w14:paraId="7E6E8CF4" w14:textId="77777777" w:rsidR="00BA78D0" w:rsidRPr="00BA78D0" w:rsidRDefault="00BA78D0" w:rsidP="00BA78D0">
      <w:pPr>
        <w:jc w:val="both"/>
        <w:rPr>
          <w:rFonts w:asciiTheme="minorBidi" w:hAnsiTheme="minorBidi"/>
        </w:rPr>
      </w:pPr>
    </w:p>
    <w:p w14:paraId="69C9D21E" w14:textId="77777777" w:rsidR="00BA78D0" w:rsidRPr="00BA78D0" w:rsidRDefault="00BA78D0" w:rsidP="00BA78D0">
      <w:pPr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lastRenderedPageBreak/>
        <w:t>4. Análisis de Microservicios Independientes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4610"/>
        <w:gridCol w:w="1983"/>
      </w:tblGrid>
      <w:tr w:rsidR="00BA78D0" w:rsidRPr="00BA78D0" w14:paraId="50F12211" w14:textId="77777777" w:rsidTr="00BA78D0">
        <w:tc>
          <w:tcPr>
            <w:tcW w:w="0" w:type="auto"/>
            <w:hideMark/>
          </w:tcPr>
          <w:p w14:paraId="7E8EA907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Servicio</w:t>
            </w:r>
          </w:p>
        </w:tc>
        <w:tc>
          <w:tcPr>
            <w:tcW w:w="0" w:type="auto"/>
            <w:hideMark/>
          </w:tcPr>
          <w:p w14:paraId="41F77378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Responsabilidad Primaria</w:t>
            </w:r>
          </w:p>
        </w:tc>
        <w:tc>
          <w:tcPr>
            <w:tcW w:w="0" w:type="auto"/>
            <w:hideMark/>
          </w:tcPr>
          <w:p w14:paraId="4D159B3C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Tecnologías Clave</w:t>
            </w:r>
          </w:p>
        </w:tc>
      </w:tr>
      <w:tr w:rsidR="00BA78D0" w:rsidRPr="00BA78D0" w14:paraId="154D1D44" w14:textId="77777777" w:rsidTr="00BA78D0">
        <w:tc>
          <w:tcPr>
            <w:tcW w:w="0" w:type="auto"/>
            <w:hideMark/>
          </w:tcPr>
          <w:p w14:paraId="4DB4B4C6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proofErr w:type="spellStart"/>
            <w:r w:rsidRPr="00BA78D0">
              <w:rPr>
                <w:rFonts w:asciiTheme="minorBidi" w:hAnsiTheme="minorBidi"/>
                <w:b/>
                <w:bCs/>
              </w:rPr>
              <w:t>Authentication</w:t>
            </w:r>
            <w:proofErr w:type="spellEnd"/>
            <w:r w:rsidRPr="00BA78D0">
              <w:rPr>
                <w:rFonts w:asciiTheme="minorBidi" w:hAnsiTheme="minorBidi"/>
                <w:b/>
                <w:bCs/>
              </w:rPr>
              <w:t xml:space="preserve"> Service</w:t>
            </w:r>
          </w:p>
        </w:tc>
        <w:tc>
          <w:tcPr>
            <w:tcW w:w="0" w:type="auto"/>
            <w:hideMark/>
          </w:tcPr>
          <w:p w14:paraId="2887FE87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 xml:space="preserve">Gestión de acceso y seguridad mediante </w:t>
            </w:r>
            <w:r w:rsidRPr="00BA78D0">
              <w:rPr>
                <w:rFonts w:asciiTheme="minorBidi" w:hAnsiTheme="minorBidi"/>
                <w:b/>
                <w:bCs/>
              </w:rPr>
              <w:t>JSON Web Tokens (JWT)</w:t>
            </w:r>
            <w:r w:rsidRPr="00BA78D0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043C386B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proofErr w:type="spellStart"/>
            <w:r w:rsidRPr="00BA78D0">
              <w:rPr>
                <w:rFonts w:asciiTheme="minorBidi" w:hAnsiTheme="minorBidi"/>
              </w:rPr>
              <w:t>FastAPI</w:t>
            </w:r>
            <w:proofErr w:type="spellEnd"/>
            <w:r w:rsidRPr="00BA78D0">
              <w:rPr>
                <w:rFonts w:asciiTheme="minorBidi" w:hAnsiTheme="minorBidi"/>
              </w:rPr>
              <w:t>, JWT</w:t>
            </w:r>
          </w:p>
        </w:tc>
      </w:tr>
      <w:tr w:rsidR="00BA78D0" w:rsidRPr="00BA78D0" w14:paraId="2BD5D745" w14:textId="77777777" w:rsidTr="00BA78D0">
        <w:tc>
          <w:tcPr>
            <w:tcW w:w="0" w:type="auto"/>
            <w:hideMark/>
          </w:tcPr>
          <w:p w14:paraId="4A687C9D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proofErr w:type="spellStart"/>
            <w:r w:rsidRPr="00BA78D0">
              <w:rPr>
                <w:rFonts w:asciiTheme="minorBidi" w:hAnsiTheme="minorBidi"/>
                <w:b/>
                <w:bCs/>
              </w:rPr>
              <w:t>Users</w:t>
            </w:r>
            <w:proofErr w:type="spellEnd"/>
            <w:r w:rsidRPr="00BA78D0">
              <w:rPr>
                <w:rFonts w:asciiTheme="minorBidi" w:hAnsiTheme="minorBidi"/>
                <w:b/>
                <w:bCs/>
              </w:rPr>
              <w:t xml:space="preserve"> Service</w:t>
            </w:r>
          </w:p>
        </w:tc>
        <w:tc>
          <w:tcPr>
            <w:tcW w:w="0" w:type="auto"/>
            <w:hideMark/>
          </w:tcPr>
          <w:p w14:paraId="258174BE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>Administración de perfiles, roles y sesiones de usuario.</w:t>
            </w:r>
          </w:p>
        </w:tc>
        <w:tc>
          <w:tcPr>
            <w:tcW w:w="0" w:type="auto"/>
            <w:hideMark/>
          </w:tcPr>
          <w:p w14:paraId="72687177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proofErr w:type="spellStart"/>
            <w:r w:rsidRPr="00BA78D0">
              <w:rPr>
                <w:rFonts w:asciiTheme="minorBidi" w:hAnsiTheme="minorBidi"/>
              </w:rPr>
              <w:t>FastAPI</w:t>
            </w:r>
            <w:proofErr w:type="spellEnd"/>
            <w:r w:rsidRPr="00BA78D0">
              <w:rPr>
                <w:rFonts w:asciiTheme="minorBidi" w:hAnsiTheme="minorBidi"/>
              </w:rPr>
              <w:t xml:space="preserve">, </w:t>
            </w:r>
            <w:proofErr w:type="spellStart"/>
            <w:proofErr w:type="gramStart"/>
            <w:r w:rsidRPr="00BA78D0">
              <w:rPr>
                <w:rFonts w:asciiTheme="minorBidi" w:hAnsiTheme="minorBidi"/>
              </w:rPr>
              <w:t>iam.users</w:t>
            </w:r>
            <w:proofErr w:type="spellEnd"/>
            <w:proofErr w:type="gramEnd"/>
            <w:r w:rsidRPr="00BA78D0">
              <w:rPr>
                <w:rFonts w:asciiTheme="minorBidi" w:hAnsiTheme="minorBidi"/>
              </w:rPr>
              <w:t xml:space="preserve"> DB</w:t>
            </w:r>
          </w:p>
        </w:tc>
      </w:tr>
      <w:tr w:rsidR="00BA78D0" w:rsidRPr="00BA78D0" w14:paraId="10681ABF" w14:textId="77777777" w:rsidTr="00BA78D0">
        <w:tc>
          <w:tcPr>
            <w:tcW w:w="0" w:type="auto"/>
            <w:hideMark/>
          </w:tcPr>
          <w:p w14:paraId="45B0416A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 xml:space="preserve">IA &amp; Machine </w:t>
            </w:r>
            <w:proofErr w:type="spellStart"/>
            <w:r w:rsidRPr="00BA78D0">
              <w:rPr>
                <w:rFonts w:asciiTheme="minorBidi" w:hAnsiTheme="minorBidi"/>
                <w:b/>
                <w:bCs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15CA6710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 xml:space="preserve">Procesamiento de análisis de imágenes y lógica de </w:t>
            </w:r>
            <w:proofErr w:type="spellStart"/>
            <w:r w:rsidRPr="00BA78D0">
              <w:rPr>
                <w:rFonts w:asciiTheme="minorBidi" w:hAnsiTheme="minorBidi"/>
              </w:rPr>
              <w:t>chatbot</w:t>
            </w:r>
            <w:proofErr w:type="spellEnd"/>
            <w:r w:rsidRPr="00BA78D0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10E08557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proofErr w:type="spellStart"/>
            <w:r w:rsidRPr="00BA78D0">
              <w:rPr>
                <w:rFonts w:asciiTheme="minorBidi" w:hAnsiTheme="minorBidi"/>
              </w:rPr>
              <w:t>FastAPI</w:t>
            </w:r>
            <w:proofErr w:type="spellEnd"/>
            <w:r w:rsidRPr="00BA78D0">
              <w:rPr>
                <w:rFonts w:asciiTheme="minorBidi" w:hAnsiTheme="minorBidi"/>
              </w:rPr>
              <w:t xml:space="preserve">, ML </w:t>
            </w:r>
            <w:proofErr w:type="spellStart"/>
            <w:r w:rsidRPr="00BA78D0">
              <w:rPr>
                <w:rFonts w:asciiTheme="minorBidi" w:hAnsiTheme="minorBidi"/>
              </w:rPr>
              <w:t>Models</w:t>
            </w:r>
            <w:proofErr w:type="spellEnd"/>
          </w:p>
        </w:tc>
      </w:tr>
      <w:tr w:rsidR="00BA78D0" w:rsidRPr="00BA78D0" w14:paraId="08406E35" w14:textId="77777777" w:rsidTr="00BA78D0">
        <w:tc>
          <w:tcPr>
            <w:tcW w:w="0" w:type="auto"/>
            <w:hideMark/>
          </w:tcPr>
          <w:p w14:paraId="04D6D773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  <w:b/>
                <w:bCs/>
              </w:rPr>
              <w:t>Business Logic Layer</w:t>
            </w:r>
          </w:p>
        </w:tc>
        <w:tc>
          <w:tcPr>
            <w:tcW w:w="0" w:type="auto"/>
            <w:hideMark/>
          </w:tcPr>
          <w:p w14:paraId="411403E2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r w:rsidRPr="00BA78D0">
              <w:rPr>
                <w:rFonts w:asciiTheme="minorBidi" w:hAnsiTheme="minorBidi"/>
              </w:rPr>
              <w:t>Orquestación de procesos centrales como ciclos de cultivo y gestión de parcelas.</w:t>
            </w:r>
          </w:p>
        </w:tc>
        <w:tc>
          <w:tcPr>
            <w:tcW w:w="0" w:type="auto"/>
            <w:hideMark/>
          </w:tcPr>
          <w:p w14:paraId="37E5DC47" w14:textId="77777777" w:rsidR="00BA78D0" w:rsidRPr="00BA78D0" w:rsidRDefault="00BA78D0" w:rsidP="00BA78D0">
            <w:pPr>
              <w:spacing w:after="160" w:line="278" w:lineRule="auto"/>
              <w:jc w:val="both"/>
              <w:rPr>
                <w:rFonts w:asciiTheme="minorBidi" w:hAnsiTheme="minorBidi"/>
              </w:rPr>
            </w:pPr>
            <w:proofErr w:type="spellStart"/>
            <w:r w:rsidRPr="00BA78D0">
              <w:rPr>
                <w:rFonts w:asciiTheme="minorBidi" w:hAnsiTheme="minorBidi"/>
              </w:rPr>
              <w:t>FastAPI</w:t>
            </w:r>
            <w:proofErr w:type="spellEnd"/>
            <w:r w:rsidRPr="00BA78D0">
              <w:rPr>
                <w:rFonts w:asciiTheme="minorBidi" w:hAnsiTheme="minorBidi"/>
              </w:rPr>
              <w:t>, TS</w:t>
            </w:r>
          </w:p>
        </w:tc>
      </w:tr>
    </w:tbl>
    <w:p w14:paraId="2AD095A3" w14:textId="3D20EF9B" w:rsidR="00BA78D0" w:rsidRPr="00BA78D0" w:rsidRDefault="00BA78D0" w:rsidP="00BA78D0">
      <w:pPr>
        <w:jc w:val="both"/>
        <w:rPr>
          <w:rFonts w:asciiTheme="minorBidi" w:hAnsiTheme="minorBidi"/>
        </w:rPr>
      </w:pPr>
    </w:p>
    <w:p w14:paraId="1F095267" w14:textId="77777777" w:rsidR="00BA78D0" w:rsidRPr="00BA78D0" w:rsidRDefault="00BA78D0" w:rsidP="00BA78D0">
      <w:pPr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5. Escalabilidad y Rendimiento</w:t>
      </w:r>
    </w:p>
    <w:p w14:paraId="43AAF822" w14:textId="77777777" w:rsidR="00BA78D0" w:rsidRPr="00BA78D0" w:rsidRDefault="00BA78D0" w:rsidP="00BA78D0">
      <w:p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 xml:space="preserve">El sistema está diseñado para escalar de forma </w:t>
      </w:r>
      <w:r w:rsidRPr="00BA78D0">
        <w:rPr>
          <w:rFonts w:asciiTheme="minorBidi" w:hAnsiTheme="minorBidi"/>
          <w:b/>
          <w:bCs/>
        </w:rPr>
        <w:t>Horizontal</w:t>
      </w:r>
      <w:r w:rsidRPr="00BA78D0">
        <w:rPr>
          <w:rFonts w:asciiTheme="minorBidi" w:hAnsiTheme="minorBidi"/>
        </w:rPr>
        <w:t>:</w:t>
      </w:r>
    </w:p>
    <w:p w14:paraId="10FE0B78" w14:textId="77777777" w:rsidR="00BA78D0" w:rsidRPr="00BA78D0" w:rsidRDefault="00BA78D0" w:rsidP="00BA78D0">
      <w:pPr>
        <w:numPr>
          <w:ilvl w:val="0"/>
          <w:numId w:val="4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Escalabilidad de Servicios:</w:t>
      </w:r>
      <w:r w:rsidRPr="00BA78D0">
        <w:rPr>
          <w:rFonts w:asciiTheme="minorBidi" w:hAnsiTheme="minorBidi"/>
        </w:rPr>
        <w:t xml:space="preserve"> Gracias a </w:t>
      </w:r>
      <w:r w:rsidRPr="00BA78D0">
        <w:rPr>
          <w:rFonts w:asciiTheme="minorBidi" w:hAnsiTheme="minorBidi"/>
          <w:b/>
          <w:bCs/>
        </w:rPr>
        <w:t>Docker</w:t>
      </w:r>
      <w:r w:rsidRPr="00BA78D0">
        <w:rPr>
          <w:rFonts w:asciiTheme="minorBidi" w:hAnsiTheme="minorBidi"/>
        </w:rPr>
        <w:t xml:space="preserve">, se pueden instanciar múltiples contenedores de un microservicio específico si la demanda aumenta (por ejemplo, el servicio de IA durante picos de análisis de imágenes). </w:t>
      </w:r>
    </w:p>
    <w:p w14:paraId="7D0AA945" w14:textId="77777777" w:rsidR="00BA78D0" w:rsidRPr="00BA78D0" w:rsidRDefault="00BA78D0" w:rsidP="00BA78D0">
      <w:pPr>
        <w:numPr>
          <w:ilvl w:val="0"/>
          <w:numId w:val="4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Escalabilidad de Datos:</w:t>
      </w:r>
      <w:r w:rsidRPr="00BA78D0">
        <w:rPr>
          <w:rFonts w:asciiTheme="minorBidi" w:hAnsiTheme="minorBidi"/>
        </w:rPr>
        <w:t xml:space="preserve"> </w:t>
      </w:r>
      <w:r w:rsidRPr="00BA78D0">
        <w:rPr>
          <w:rFonts w:asciiTheme="minorBidi" w:hAnsiTheme="minorBidi"/>
          <w:b/>
          <w:bCs/>
        </w:rPr>
        <w:t xml:space="preserve">Amazon </w:t>
      </w:r>
      <w:proofErr w:type="spellStart"/>
      <w:r w:rsidRPr="00BA78D0">
        <w:rPr>
          <w:rFonts w:asciiTheme="minorBidi" w:hAnsiTheme="minorBidi"/>
          <w:b/>
          <w:bCs/>
        </w:rPr>
        <w:t>DocumentDB</w:t>
      </w:r>
      <w:proofErr w:type="spellEnd"/>
      <w:r w:rsidRPr="00BA78D0">
        <w:rPr>
          <w:rFonts w:asciiTheme="minorBidi" w:hAnsiTheme="minorBidi"/>
        </w:rPr>
        <w:t xml:space="preserve"> permite crecer en volumen de documentos (conversaciones y logs) de manera elástica, mientras que </w:t>
      </w:r>
      <w:r w:rsidRPr="00BA78D0">
        <w:rPr>
          <w:rFonts w:asciiTheme="minorBidi" w:hAnsiTheme="minorBidi"/>
          <w:b/>
          <w:bCs/>
        </w:rPr>
        <w:t>AWS RDS</w:t>
      </w:r>
      <w:r w:rsidRPr="00BA78D0">
        <w:rPr>
          <w:rFonts w:asciiTheme="minorBidi" w:hAnsiTheme="minorBidi"/>
        </w:rPr>
        <w:t xml:space="preserve"> ofrece escalado de lectura para las bases de datos relacionales. </w:t>
      </w:r>
    </w:p>
    <w:p w14:paraId="1D0CC27D" w14:textId="77777777" w:rsidR="00BA78D0" w:rsidRPr="00BA78D0" w:rsidRDefault="00BA78D0" w:rsidP="00BA78D0">
      <w:pPr>
        <w:numPr>
          <w:ilvl w:val="0"/>
          <w:numId w:val="4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Carga de Trabajo:</w:t>
      </w:r>
      <w:r w:rsidRPr="00BA78D0">
        <w:rPr>
          <w:rFonts w:asciiTheme="minorBidi" w:hAnsiTheme="minorBidi"/>
        </w:rPr>
        <w:t xml:space="preserve"> La separación entre la </w:t>
      </w:r>
      <w:r w:rsidRPr="00BA78D0">
        <w:rPr>
          <w:rFonts w:asciiTheme="minorBidi" w:hAnsiTheme="minorBidi"/>
          <w:b/>
          <w:bCs/>
        </w:rPr>
        <w:t>Landing Page</w:t>
      </w:r>
      <w:r w:rsidRPr="00BA78D0">
        <w:rPr>
          <w:rFonts w:asciiTheme="minorBidi" w:hAnsiTheme="minorBidi"/>
        </w:rPr>
        <w:t xml:space="preserve"> y la </w:t>
      </w:r>
      <w:r w:rsidRPr="00BA78D0">
        <w:rPr>
          <w:rFonts w:asciiTheme="minorBidi" w:hAnsiTheme="minorBidi"/>
          <w:b/>
          <w:bCs/>
        </w:rPr>
        <w:t>Web App</w:t>
      </w:r>
      <w:r w:rsidRPr="00BA78D0">
        <w:rPr>
          <w:rFonts w:asciiTheme="minorBidi" w:hAnsiTheme="minorBidi"/>
        </w:rPr>
        <w:t xml:space="preserve"> asegura que el tráfico de marketing no afecte el rendimiento de la herramienta operativa. </w:t>
      </w:r>
    </w:p>
    <w:p w14:paraId="0D8E0A28" w14:textId="77777777" w:rsidR="00BA78D0" w:rsidRPr="00BA78D0" w:rsidRDefault="00BA78D0" w:rsidP="00BA78D0">
      <w:pPr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6. Desafíos y Desventajas</w:t>
      </w:r>
    </w:p>
    <w:p w14:paraId="1D2864B8" w14:textId="77777777" w:rsidR="00BA78D0" w:rsidRPr="00BA78D0" w:rsidRDefault="00BA78D0" w:rsidP="00BA78D0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Complejidad Operativa:</w:t>
      </w:r>
      <w:r w:rsidRPr="00BA78D0">
        <w:rPr>
          <w:rFonts w:asciiTheme="minorBidi" w:hAnsiTheme="minorBidi"/>
        </w:rPr>
        <w:t xml:space="preserve"> Gestionar múltiples bases de datos (</w:t>
      </w:r>
      <w:proofErr w:type="spellStart"/>
      <w:proofErr w:type="gramStart"/>
      <w:r w:rsidRPr="00BA78D0">
        <w:rPr>
          <w:rFonts w:asciiTheme="minorBidi" w:hAnsiTheme="minorBidi"/>
          <w:b/>
          <w:bCs/>
        </w:rPr>
        <w:t>iam.users</w:t>
      </w:r>
      <w:proofErr w:type="spellEnd"/>
      <w:proofErr w:type="gramEnd"/>
      <w:r w:rsidRPr="00BA78D0">
        <w:rPr>
          <w:rFonts w:asciiTheme="minorBidi" w:hAnsiTheme="minorBidi"/>
          <w:b/>
          <w:bCs/>
        </w:rPr>
        <w:t xml:space="preserve">, </w:t>
      </w:r>
      <w:proofErr w:type="spellStart"/>
      <w:proofErr w:type="gramStart"/>
      <w:r w:rsidRPr="00BA78D0">
        <w:rPr>
          <w:rFonts w:asciiTheme="minorBidi" w:hAnsiTheme="minorBidi"/>
          <w:b/>
          <w:bCs/>
        </w:rPr>
        <w:t>iam.roles</w:t>
      </w:r>
      <w:proofErr w:type="spellEnd"/>
      <w:proofErr w:type="gramEnd"/>
      <w:r w:rsidRPr="00BA78D0">
        <w:rPr>
          <w:rFonts w:asciiTheme="minorBidi" w:hAnsiTheme="minorBidi"/>
          <w:b/>
          <w:bCs/>
        </w:rPr>
        <w:t xml:space="preserve">, </w:t>
      </w:r>
      <w:proofErr w:type="spellStart"/>
      <w:proofErr w:type="gramStart"/>
      <w:r w:rsidRPr="00BA78D0">
        <w:rPr>
          <w:rFonts w:asciiTheme="minorBidi" w:hAnsiTheme="minorBidi"/>
          <w:b/>
          <w:bCs/>
        </w:rPr>
        <w:t>core.orchards</w:t>
      </w:r>
      <w:proofErr w:type="spellEnd"/>
      <w:proofErr w:type="gramEnd"/>
      <w:r w:rsidRPr="00BA78D0">
        <w:rPr>
          <w:rFonts w:asciiTheme="minorBidi" w:hAnsiTheme="minorBidi"/>
          <w:b/>
          <w:bCs/>
        </w:rPr>
        <w:t>, etc.</w:t>
      </w:r>
      <w:r w:rsidRPr="00BA78D0">
        <w:rPr>
          <w:rFonts w:asciiTheme="minorBidi" w:hAnsiTheme="minorBidi"/>
        </w:rPr>
        <w:t xml:space="preserve">) requiere una configuración de red y permisos (IAM) rigurosa en AWS. </w:t>
      </w:r>
    </w:p>
    <w:p w14:paraId="31ACA58F" w14:textId="77777777" w:rsidR="00BA78D0" w:rsidRPr="00BA78D0" w:rsidRDefault="00BA78D0" w:rsidP="00BA78D0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t>Latencia de Red:</w:t>
      </w:r>
      <w:r w:rsidRPr="00BA78D0">
        <w:rPr>
          <w:rFonts w:asciiTheme="minorBidi" w:hAnsiTheme="minorBidi"/>
        </w:rPr>
        <w:t xml:space="preserve"> Al ser servicios independientes, la comunicación interna entre microservicios puede introducir pequeñas latencias comparado con un monolito.</w:t>
      </w:r>
    </w:p>
    <w:p w14:paraId="47583A10" w14:textId="77777777" w:rsidR="00BA78D0" w:rsidRPr="00BA78D0" w:rsidRDefault="00BA78D0" w:rsidP="00BA78D0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  <w:b/>
          <w:bCs/>
        </w:rPr>
        <w:lastRenderedPageBreak/>
        <w:t>Consistencia de Datos:</w:t>
      </w:r>
      <w:r w:rsidRPr="00BA78D0">
        <w:rPr>
          <w:rFonts w:asciiTheme="minorBidi" w:hAnsiTheme="minorBidi"/>
        </w:rPr>
        <w:t xml:space="preserve"> Mantener la integridad referencial entre </w:t>
      </w:r>
      <w:r w:rsidRPr="00BA78D0">
        <w:rPr>
          <w:rFonts w:asciiTheme="minorBidi" w:hAnsiTheme="minorBidi"/>
          <w:b/>
          <w:bCs/>
        </w:rPr>
        <w:t>AWS RDS</w:t>
      </w:r>
      <w:r w:rsidRPr="00BA78D0">
        <w:rPr>
          <w:rFonts w:asciiTheme="minorBidi" w:hAnsiTheme="minorBidi"/>
        </w:rPr>
        <w:t xml:space="preserve"> (Relacional) y </w:t>
      </w:r>
      <w:proofErr w:type="spellStart"/>
      <w:r w:rsidRPr="00BA78D0">
        <w:rPr>
          <w:rFonts w:asciiTheme="minorBidi" w:hAnsiTheme="minorBidi"/>
          <w:b/>
          <w:bCs/>
        </w:rPr>
        <w:t>DocumentDB</w:t>
      </w:r>
      <w:proofErr w:type="spellEnd"/>
      <w:r w:rsidRPr="00BA78D0">
        <w:rPr>
          <w:rFonts w:asciiTheme="minorBidi" w:hAnsiTheme="minorBidi"/>
        </w:rPr>
        <w:t xml:space="preserve"> (NoSQL) requiere una lógica de aplicación muy sólida. </w:t>
      </w:r>
    </w:p>
    <w:p w14:paraId="1EB84CDC" w14:textId="77777777" w:rsidR="00BA78D0" w:rsidRPr="00BA78D0" w:rsidRDefault="00BA78D0" w:rsidP="00BA78D0">
      <w:pPr>
        <w:jc w:val="both"/>
        <w:rPr>
          <w:rFonts w:asciiTheme="minorBidi" w:hAnsiTheme="minorBidi"/>
          <w:b/>
          <w:bCs/>
        </w:rPr>
      </w:pPr>
      <w:r w:rsidRPr="00BA78D0">
        <w:rPr>
          <w:rFonts w:asciiTheme="minorBidi" w:hAnsiTheme="minorBidi"/>
          <w:b/>
          <w:bCs/>
        </w:rPr>
        <w:t>7. Conclusión del Reporte</w:t>
      </w:r>
    </w:p>
    <w:p w14:paraId="1F694D9E" w14:textId="77777777" w:rsidR="00BA78D0" w:rsidRPr="00BA78D0" w:rsidRDefault="00BA78D0" w:rsidP="00BA78D0">
      <w:pPr>
        <w:jc w:val="both"/>
        <w:rPr>
          <w:rFonts w:asciiTheme="minorBidi" w:hAnsiTheme="minorBidi"/>
        </w:rPr>
      </w:pPr>
      <w:r w:rsidRPr="00BA78D0">
        <w:rPr>
          <w:rFonts w:asciiTheme="minorBidi" w:hAnsiTheme="minorBidi"/>
        </w:rPr>
        <w:t xml:space="preserve">La arquitectura presentada es de </w:t>
      </w:r>
      <w:r w:rsidRPr="00BA78D0">
        <w:rPr>
          <w:rFonts w:asciiTheme="minorBidi" w:hAnsiTheme="minorBidi"/>
          <w:b/>
          <w:bCs/>
        </w:rPr>
        <w:t>clase empresarial</w:t>
      </w:r>
      <w:r w:rsidRPr="00BA78D0">
        <w:rPr>
          <w:rFonts w:asciiTheme="minorBidi" w:hAnsiTheme="minorBidi"/>
        </w:rPr>
        <w:t xml:space="preserve">, alineada con los estándares actuales de la industria para aplicaciones escalables y resilientes. La integración de </w:t>
      </w:r>
      <w:proofErr w:type="spellStart"/>
      <w:r w:rsidRPr="00BA78D0">
        <w:rPr>
          <w:rFonts w:asciiTheme="minorBidi" w:hAnsiTheme="minorBidi"/>
          <w:b/>
          <w:bCs/>
        </w:rPr>
        <w:t>FastAPI</w:t>
      </w:r>
      <w:proofErr w:type="spellEnd"/>
      <w:r w:rsidRPr="00BA78D0">
        <w:rPr>
          <w:rFonts w:asciiTheme="minorBidi" w:hAnsiTheme="minorBidi"/>
        </w:rPr>
        <w:t xml:space="preserve"> con servicios de </w:t>
      </w:r>
      <w:r w:rsidRPr="00BA78D0">
        <w:rPr>
          <w:rFonts w:asciiTheme="minorBidi" w:hAnsiTheme="minorBidi"/>
          <w:b/>
          <w:bCs/>
        </w:rPr>
        <w:t>AWS</w:t>
      </w:r>
      <w:r w:rsidRPr="00BA78D0">
        <w:rPr>
          <w:rFonts w:asciiTheme="minorBidi" w:hAnsiTheme="minorBidi"/>
        </w:rPr>
        <w:t xml:space="preserve"> proporciona una base sólida para el crecimiento futuro, especialmente en áreas de análisis predictivo y gestión agrícola avanzada. </w:t>
      </w:r>
    </w:p>
    <w:p w14:paraId="3161C278" w14:textId="77777777" w:rsidR="00A0499D" w:rsidRPr="00BA78D0" w:rsidRDefault="00A0499D" w:rsidP="00BA78D0">
      <w:pPr>
        <w:jc w:val="both"/>
        <w:rPr>
          <w:rFonts w:asciiTheme="minorBidi" w:hAnsiTheme="minorBidi"/>
        </w:rPr>
      </w:pPr>
    </w:p>
    <w:sectPr w:rsidR="00A0499D" w:rsidRPr="00BA78D0" w:rsidSect="00365F0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6DE"/>
    <w:multiLevelType w:val="multilevel"/>
    <w:tmpl w:val="965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C40"/>
    <w:multiLevelType w:val="multilevel"/>
    <w:tmpl w:val="302A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34C92"/>
    <w:multiLevelType w:val="multilevel"/>
    <w:tmpl w:val="638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5444F"/>
    <w:multiLevelType w:val="multilevel"/>
    <w:tmpl w:val="B71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00505"/>
    <w:multiLevelType w:val="multilevel"/>
    <w:tmpl w:val="8A4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D2529"/>
    <w:multiLevelType w:val="multilevel"/>
    <w:tmpl w:val="9B9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C6156"/>
    <w:multiLevelType w:val="multilevel"/>
    <w:tmpl w:val="F0E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903711">
    <w:abstractNumId w:val="4"/>
  </w:num>
  <w:num w:numId="2" w16cid:durableId="1242905592">
    <w:abstractNumId w:val="6"/>
  </w:num>
  <w:num w:numId="3" w16cid:durableId="1182478566">
    <w:abstractNumId w:val="5"/>
  </w:num>
  <w:num w:numId="4" w16cid:durableId="936788876">
    <w:abstractNumId w:val="1"/>
  </w:num>
  <w:num w:numId="5" w16cid:durableId="1502314097">
    <w:abstractNumId w:val="3"/>
  </w:num>
  <w:num w:numId="6" w16cid:durableId="1796828367">
    <w:abstractNumId w:val="0"/>
  </w:num>
  <w:num w:numId="7" w16cid:durableId="522671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9D"/>
    <w:rsid w:val="00365F02"/>
    <w:rsid w:val="00400EBB"/>
    <w:rsid w:val="00523975"/>
    <w:rsid w:val="00905252"/>
    <w:rsid w:val="00A0499D"/>
    <w:rsid w:val="00B0107F"/>
    <w:rsid w:val="00BA78D0"/>
    <w:rsid w:val="00BE0F24"/>
    <w:rsid w:val="00FA20DC"/>
    <w:rsid w:val="00FB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9AB8"/>
  <w15:chartTrackingRefBased/>
  <w15:docId w15:val="{CFE7270C-2ABD-41C2-BCE7-394B782B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9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365F0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02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9no B IDGS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820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</dc:title>
  <dc:subject>Arquitectura</dc:subject>
  <dc:creator>Abiel Ontiveros Calvario</dc:creator>
  <cp:keywords/>
  <dc:description/>
  <cp:lastModifiedBy>Abiel Ontiveros Calvario</cp:lastModifiedBy>
  <cp:revision>7</cp:revision>
  <dcterms:created xsi:type="dcterms:W3CDTF">2026-05-07T20:54:00Z</dcterms:created>
  <dcterms:modified xsi:type="dcterms:W3CDTF">2026-05-13T15:55:00Z</dcterms:modified>
</cp:coreProperties>
</file>