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FE6B" w14:textId="3EF8F06D" w:rsidR="00C87EF3" w:rsidRDefault="008D35F4" w:rsidP="00DA2091">
      <w:pPr>
        <w:pStyle w:val="NormalWeb"/>
        <w:shd w:val="clear" w:color="auto" w:fill="FFFFFF"/>
        <w:spacing w:before="120" w:beforeAutospacing="0" w:after="240" w:afterAutospacing="0"/>
        <w:jc w:val="center"/>
        <w:rPr>
          <w:rFonts w:asciiTheme="minorHAnsi" w:hAnsiTheme="minorHAnsi" w:cstheme="minorHAnsi"/>
          <w:color w:val="000000" w:themeColor="text1"/>
          <w:spacing w:val="3"/>
          <w:sz w:val="32"/>
          <w:szCs w:val="32"/>
        </w:rPr>
      </w:pPr>
      <w:r w:rsidRPr="005D78E7">
        <w:rPr>
          <w:rFonts w:asciiTheme="minorHAnsi" w:hAnsiTheme="minorHAnsi" w:cstheme="minorHAnsi"/>
          <w:color w:val="000000" w:themeColor="text1"/>
          <w:spacing w:val="3"/>
          <w:sz w:val="32"/>
          <w:szCs w:val="32"/>
        </w:rPr>
        <w:t xml:space="preserve">DESIGUALDAD </w:t>
      </w:r>
      <w:r w:rsidR="00775BC1" w:rsidRPr="005D78E7">
        <w:rPr>
          <w:rFonts w:asciiTheme="minorHAnsi" w:hAnsiTheme="minorHAnsi" w:cstheme="minorHAnsi"/>
          <w:color w:val="000000" w:themeColor="text1"/>
          <w:spacing w:val="3"/>
          <w:sz w:val="32"/>
          <w:szCs w:val="32"/>
        </w:rPr>
        <w:t>SOCIAL Y RELACION CON LA DESIGUALDAD EDUCATIVA</w:t>
      </w:r>
    </w:p>
    <w:p w14:paraId="6F2C649B" w14:textId="6565EA5D" w:rsidR="00661F70" w:rsidRPr="00661F70" w:rsidRDefault="00661F70" w:rsidP="00DA2091">
      <w:pPr>
        <w:pStyle w:val="NormalWeb"/>
        <w:shd w:val="clear" w:color="auto" w:fill="FFFFFF"/>
        <w:spacing w:before="120" w:beforeAutospacing="0" w:after="240" w:afterAutospacing="0"/>
        <w:jc w:val="center"/>
        <w:rPr>
          <w:rFonts w:asciiTheme="minorHAnsi" w:hAnsiTheme="minorHAnsi" w:cstheme="minorHAnsi"/>
          <w:color w:val="000000" w:themeColor="text1"/>
          <w:spacing w:val="3"/>
          <w:sz w:val="22"/>
          <w:szCs w:val="22"/>
        </w:rPr>
      </w:pPr>
      <w:r w:rsidRPr="00661F70">
        <w:rPr>
          <w:rFonts w:asciiTheme="minorHAnsi" w:hAnsiTheme="minorHAnsi" w:cstheme="minorHAnsi"/>
          <w:color w:val="000000" w:themeColor="text1"/>
          <w:spacing w:val="3"/>
          <w:sz w:val="22"/>
          <w:szCs w:val="22"/>
        </w:rPr>
        <w:t>(Estado de México)</w:t>
      </w:r>
    </w:p>
    <w:p w14:paraId="2B34E89C" w14:textId="121C39CF" w:rsidR="002A475F" w:rsidRPr="00531431" w:rsidRDefault="002A475F" w:rsidP="007733F9">
      <w:pPr>
        <w:pStyle w:val="NormalWeb"/>
        <w:shd w:val="clear" w:color="auto" w:fill="FFFFFF"/>
        <w:spacing w:before="120" w:beforeAutospacing="0" w:after="240" w:afterAutospacing="0" w:line="360" w:lineRule="auto"/>
        <w:jc w:val="both"/>
        <w:rPr>
          <w:rFonts w:asciiTheme="minorHAnsi" w:hAnsiTheme="minorHAnsi" w:cstheme="minorHAnsi"/>
          <w:shd w:val="clear" w:color="auto" w:fill="FFFFFF"/>
        </w:rPr>
      </w:pPr>
      <w:r w:rsidRPr="00531431">
        <w:rPr>
          <w:rFonts w:asciiTheme="minorHAnsi" w:hAnsiTheme="minorHAnsi" w:cstheme="minorHAnsi"/>
          <w:shd w:val="clear" w:color="auto" w:fill="FFFFFF"/>
        </w:rPr>
        <w:t>PLANTEAMIENTO DEL PROBLEMA</w:t>
      </w:r>
    </w:p>
    <w:p w14:paraId="5FE277DD" w14:textId="667746EA" w:rsidR="00A14BC9" w:rsidRDefault="00A14BC9"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rPr>
      </w:pPr>
      <w:r w:rsidRPr="00A14BC9">
        <w:rPr>
          <w:rFonts w:asciiTheme="minorHAnsi" w:hAnsiTheme="minorHAnsi" w:cstheme="minorHAnsi"/>
          <w:sz w:val="23"/>
          <w:szCs w:val="23"/>
        </w:rPr>
        <w:t>Al igual que la mayor parte de los países de la región, en México existe una acentuada “desigualdad educativa”, fenómeno del cual la diferencia de aprendizajes es una de sus manifestaciones más notorias. Uno de los hechos constatados en forma más sólida en la investigación es la relación de esta desigualdad con las diferencias en el nivel socioeconómico de los alumnos. Para la mayor parte de los niños y jóvenes, la educación formal no ofrece iguales oportunidades de aprender, sino que reproduce, multiplica e, incluso, intensifica las diferencias de entrada al sistema.</w:t>
      </w:r>
    </w:p>
    <w:p w14:paraId="08E867C3" w14:textId="2BA6ADB0" w:rsidR="0018622B" w:rsidRPr="00B659BB" w:rsidRDefault="0018622B" w:rsidP="007733F9">
      <w:pPr>
        <w:pStyle w:val="NormalWeb"/>
        <w:shd w:val="clear" w:color="auto" w:fill="FFFFFF"/>
        <w:spacing w:before="120" w:beforeAutospacing="0" w:after="240" w:afterAutospacing="0" w:line="360" w:lineRule="auto"/>
        <w:ind w:left="-142"/>
        <w:jc w:val="center"/>
        <w:rPr>
          <w:rFonts w:asciiTheme="minorHAnsi" w:hAnsiTheme="minorHAnsi" w:cstheme="minorHAnsi"/>
          <w:i/>
          <w:iCs/>
          <w:sz w:val="22"/>
          <w:szCs w:val="22"/>
          <w:shd w:val="clear" w:color="auto" w:fill="FFFFFF"/>
        </w:rPr>
      </w:pPr>
      <w:r w:rsidRPr="00B659BB">
        <w:rPr>
          <w:i/>
          <w:iCs/>
          <w:sz w:val="22"/>
          <w:szCs w:val="22"/>
        </w:rPr>
        <w:t>A los más pobres les damos la peor educación posible, y sentencia: La desigualdad social profundiza la desigualdad escolar, pues cada vez que se pasa de un nivel escolar a otro, quedan menos estudiantes, y son los que tienen mejor nivel económico (Gil Antón, 2014).</w:t>
      </w:r>
    </w:p>
    <w:p w14:paraId="2B27F17E" w14:textId="09DC19A1" w:rsidR="00B845FB" w:rsidRPr="008F4C96" w:rsidRDefault="00214F8C"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8F4C96">
        <w:rPr>
          <w:rFonts w:asciiTheme="minorHAnsi" w:hAnsiTheme="minorHAnsi" w:cstheme="minorHAnsi"/>
          <w:sz w:val="23"/>
          <w:szCs w:val="23"/>
          <w:shd w:val="clear" w:color="auto" w:fill="FFFFFF"/>
        </w:rPr>
        <w:t xml:space="preserve">A </w:t>
      </w:r>
      <w:r w:rsidR="00A70E1C" w:rsidRPr="008F4C96">
        <w:rPr>
          <w:rFonts w:asciiTheme="minorHAnsi" w:hAnsiTheme="minorHAnsi" w:cstheme="minorHAnsi"/>
          <w:sz w:val="23"/>
          <w:szCs w:val="23"/>
          <w:shd w:val="clear" w:color="auto" w:fill="FFFFFF"/>
        </w:rPr>
        <w:t xml:space="preserve">lo largo de los años se ha observado </w:t>
      </w:r>
      <w:r w:rsidR="0096725D" w:rsidRPr="008F4C96">
        <w:rPr>
          <w:rFonts w:asciiTheme="minorHAnsi" w:hAnsiTheme="minorHAnsi" w:cstheme="minorHAnsi"/>
          <w:sz w:val="23"/>
          <w:szCs w:val="23"/>
          <w:shd w:val="clear" w:color="auto" w:fill="FFFFFF"/>
        </w:rPr>
        <w:t xml:space="preserve">que la desigualdad social </w:t>
      </w:r>
      <w:r w:rsidR="0083725B" w:rsidRPr="008F4C96">
        <w:rPr>
          <w:rFonts w:asciiTheme="minorHAnsi" w:hAnsiTheme="minorHAnsi" w:cstheme="minorHAnsi"/>
          <w:sz w:val="23"/>
          <w:szCs w:val="23"/>
          <w:shd w:val="clear" w:color="auto" w:fill="FFFFFF"/>
        </w:rPr>
        <w:t>está</w:t>
      </w:r>
      <w:r w:rsidR="0096725D" w:rsidRPr="008F4C96">
        <w:rPr>
          <w:rFonts w:asciiTheme="minorHAnsi" w:hAnsiTheme="minorHAnsi" w:cstheme="minorHAnsi"/>
          <w:sz w:val="23"/>
          <w:szCs w:val="23"/>
          <w:shd w:val="clear" w:color="auto" w:fill="FFFFFF"/>
        </w:rPr>
        <w:t xml:space="preserve"> estrechamente relacionada con la desigualdad educativa </w:t>
      </w:r>
      <w:r w:rsidR="005F20B1" w:rsidRPr="008F4C96">
        <w:rPr>
          <w:rFonts w:asciiTheme="minorHAnsi" w:hAnsiTheme="minorHAnsi" w:cstheme="minorHAnsi"/>
          <w:sz w:val="23"/>
          <w:szCs w:val="23"/>
          <w:shd w:val="clear" w:color="auto" w:fill="FFFFFF"/>
        </w:rPr>
        <w:t>e influyendo en el desempeño de los estudiantes.</w:t>
      </w:r>
      <w:r w:rsidR="002216F0" w:rsidRPr="008F4C96">
        <w:rPr>
          <w:rFonts w:asciiTheme="minorHAnsi" w:hAnsiTheme="minorHAnsi" w:cstheme="minorHAnsi"/>
          <w:sz w:val="23"/>
          <w:szCs w:val="23"/>
          <w:shd w:val="clear" w:color="auto" w:fill="FFFFFF"/>
        </w:rPr>
        <w:t xml:space="preserve"> A partir de diferentes investigaciones</w:t>
      </w:r>
      <w:r w:rsidR="00712449" w:rsidRPr="008F4C96">
        <w:rPr>
          <w:rFonts w:asciiTheme="minorHAnsi" w:hAnsiTheme="minorHAnsi" w:cstheme="minorHAnsi"/>
          <w:sz w:val="23"/>
          <w:szCs w:val="23"/>
          <w:shd w:val="clear" w:color="auto" w:fill="FFFFFF"/>
        </w:rPr>
        <w:t xml:space="preserve"> como </w:t>
      </w:r>
      <w:r w:rsidR="00CC219B" w:rsidRPr="008F4C96">
        <w:rPr>
          <w:rFonts w:asciiTheme="minorHAnsi" w:hAnsiTheme="minorHAnsi" w:cstheme="minorHAnsi"/>
          <w:sz w:val="23"/>
          <w:szCs w:val="23"/>
          <w:shd w:val="clear" w:color="auto" w:fill="FFFFFF"/>
        </w:rPr>
        <w:t xml:space="preserve">del </w:t>
      </w:r>
      <w:r w:rsidR="00712449" w:rsidRPr="008F4C96">
        <w:rPr>
          <w:rFonts w:asciiTheme="minorHAnsi" w:hAnsiTheme="minorHAnsi" w:cstheme="minorHAnsi"/>
          <w:sz w:val="23"/>
          <w:szCs w:val="23"/>
          <w:shd w:val="clear" w:color="auto" w:fill="FFFFFF"/>
        </w:rPr>
        <w:t>INEE</w:t>
      </w:r>
      <w:r w:rsidR="00CC219B" w:rsidRPr="008F4C96">
        <w:rPr>
          <w:rFonts w:asciiTheme="minorHAnsi" w:hAnsiTheme="minorHAnsi" w:cstheme="minorHAnsi"/>
          <w:sz w:val="23"/>
          <w:szCs w:val="23"/>
          <w:shd w:val="clear" w:color="auto" w:fill="FFFFFF"/>
        </w:rPr>
        <w:t xml:space="preserve">, </w:t>
      </w:r>
      <w:r w:rsidR="00B95439" w:rsidRPr="008F4C96">
        <w:rPr>
          <w:rFonts w:asciiTheme="minorHAnsi" w:hAnsiTheme="minorHAnsi" w:cstheme="minorHAnsi"/>
          <w:sz w:val="23"/>
          <w:szCs w:val="23"/>
          <w:shd w:val="clear" w:color="auto" w:fill="FFFFFF"/>
        </w:rPr>
        <w:t>sugieren</w:t>
      </w:r>
      <w:r w:rsidR="00CC219B" w:rsidRPr="008F4C96">
        <w:rPr>
          <w:rFonts w:asciiTheme="minorHAnsi" w:hAnsiTheme="minorHAnsi" w:cstheme="minorHAnsi"/>
          <w:sz w:val="23"/>
          <w:szCs w:val="23"/>
          <w:shd w:val="clear" w:color="auto" w:fill="FFFFFF"/>
        </w:rPr>
        <w:t xml:space="preserve"> que e</w:t>
      </w:r>
      <w:r w:rsidR="00B95439" w:rsidRPr="008F4C96">
        <w:rPr>
          <w:rFonts w:asciiTheme="minorHAnsi" w:hAnsiTheme="minorHAnsi" w:cstheme="minorHAnsi"/>
          <w:sz w:val="23"/>
          <w:szCs w:val="23"/>
          <w:shd w:val="clear" w:color="auto" w:fill="FFFFFF"/>
        </w:rPr>
        <w:t>l</w:t>
      </w:r>
      <w:r w:rsidR="00CC219B" w:rsidRPr="008F4C96">
        <w:rPr>
          <w:rFonts w:asciiTheme="minorHAnsi" w:hAnsiTheme="minorHAnsi" w:cstheme="minorHAnsi"/>
          <w:sz w:val="23"/>
          <w:szCs w:val="23"/>
          <w:shd w:val="clear" w:color="auto" w:fill="FFFFFF"/>
        </w:rPr>
        <w:t xml:space="preserve"> sistema educativo mexicano</w:t>
      </w:r>
      <w:r w:rsidR="006C246E" w:rsidRPr="008F4C96">
        <w:rPr>
          <w:rFonts w:asciiTheme="minorHAnsi" w:hAnsiTheme="minorHAnsi" w:cstheme="minorHAnsi"/>
          <w:sz w:val="23"/>
          <w:szCs w:val="23"/>
          <w:shd w:val="clear" w:color="auto" w:fill="FFFFFF"/>
        </w:rPr>
        <w:t xml:space="preserve"> </w:t>
      </w:r>
      <w:r w:rsidR="0083725B" w:rsidRPr="008F4C96">
        <w:rPr>
          <w:rFonts w:asciiTheme="minorHAnsi" w:hAnsiTheme="minorHAnsi" w:cstheme="minorHAnsi"/>
          <w:sz w:val="23"/>
          <w:szCs w:val="23"/>
          <w:shd w:val="clear" w:color="auto" w:fill="FFFFFF"/>
        </w:rPr>
        <w:t>está</w:t>
      </w:r>
      <w:r w:rsidR="006C246E" w:rsidRPr="008F4C96">
        <w:rPr>
          <w:rFonts w:asciiTheme="minorHAnsi" w:hAnsiTheme="minorHAnsi" w:cstheme="minorHAnsi"/>
          <w:sz w:val="23"/>
          <w:szCs w:val="23"/>
          <w:shd w:val="clear" w:color="auto" w:fill="FFFFFF"/>
        </w:rPr>
        <w:t xml:space="preserve"> limitado por la calidad educativa que se </w:t>
      </w:r>
      <w:r w:rsidR="00B95439" w:rsidRPr="008F4C96">
        <w:rPr>
          <w:rFonts w:asciiTheme="minorHAnsi" w:hAnsiTheme="minorHAnsi" w:cstheme="minorHAnsi"/>
          <w:sz w:val="23"/>
          <w:szCs w:val="23"/>
          <w:shd w:val="clear" w:color="auto" w:fill="FFFFFF"/>
        </w:rPr>
        <w:t xml:space="preserve">le otorgan a </w:t>
      </w:r>
      <w:r w:rsidR="006C246E" w:rsidRPr="008F4C96">
        <w:rPr>
          <w:rFonts w:asciiTheme="minorHAnsi" w:hAnsiTheme="minorHAnsi" w:cstheme="minorHAnsi"/>
          <w:sz w:val="23"/>
          <w:szCs w:val="23"/>
          <w:shd w:val="clear" w:color="auto" w:fill="FFFFFF"/>
        </w:rPr>
        <w:t>los estudiantes</w:t>
      </w:r>
      <w:r w:rsidR="007B37F7" w:rsidRPr="008F4C96">
        <w:rPr>
          <w:rFonts w:asciiTheme="minorHAnsi" w:hAnsiTheme="minorHAnsi" w:cstheme="minorHAnsi"/>
          <w:sz w:val="23"/>
          <w:szCs w:val="23"/>
          <w:shd w:val="clear" w:color="auto" w:fill="FFFFFF"/>
        </w:rPr>
        <w:t xml:space="preserve"> y el acceso a este derecho</w:t>
      </w:r>
      <w:r w:rsidR="000C485E" w:rsidRPr="008F4C96">
        <w:rPr>
          <w:rFonts w:asciiTheme="minorHAnsi" w:hAnsiTheme="minorHAnsi" w:cstheme="minorHAnsi"/>
          <w:sz w:val="23"/>
          <w:szCs w:val="23"/>
          <w:shd w:val="clear" w:color="auto" w:fill="FFFFFF"/>
        </w:rPr>
        <w:t>, provocando así una desigualdad</w:t>
      </w:r>
      <w:r w:rsidR="00120FBD" w:rsidRPr="008F4C96">
        <w:rPr>
          <w:rFonts w:asciiTheme="minorHAnsi" w:hAnsiTheme="minorHAnsi" w:cstheme="minorHAnsi"/>
          <w:sz w:val="23"/>
          <w:szCs w:val="23"/>
          <w:shd w:val="clear" w:color="auto" w:fill="FFFFFF"/>
        </w:rPr>
        <w:t>, es decir, la desigualdad social</w:t>
      </w:r>
      <w:r w:rsidR="008D38B4" w:rsidRPr="008F4C96">
        <w:rPr>
          <w:rFonts w:asciiTheme="minorHAnsi" w:hAnsiTheme="minorHAnsi" w:cstheme="minorHAnsi"/>
          <w:sz w:val="23"/>
          <w:szCs w:val="23"/>
          <w:shd w:val="clear" w:color="auto" w:fill="FFFFFF"/>
        </w:rPr>
        <w:t xml:space="preserve"> se relaciona a sistema</w:t>
      </w:r>
      <w:r w:rsidR="00240834" w:rsidRPr="008F4C96">
        <w:rPr>
          <w:rFonts w:asciiTheme="minorHAnsi" w:hAnsiTheme="minorHAnsi" w:cstheme="minorHAnsi"/>
          <w:sz w:val="23"/>
          <w:szCs w:val="23"/>
          <w:shd w:val="clear" w:color="auto" w:fill="FFFFFF"/>
        </w:rPr>
        <w:t>s</w:t>
      </w:r>
      <w:r w:rsidR="008D38B4" w:rsidRPr="008F4C96">
        <w:rPr>
          <w:rFonts w:asciiTheme="minorHAnsi" w:hAnsiTheme="minorHAnsi" w:cstheme="minorHAnsi"/>
          <w:sz w:val="23"/>
          <w:szCs w:val="23"/>
          <w:shd w:val="clear" w:color="auto" w:fill="FFFFFF"/>
        </w:rPr>
        <w:t xml:space="preserve"> educativo</w:t>
      </w:r>
      <w:r w:rsidR="00240834" w:rsidRPr="008F4C96">
        <w:rPr>
          <w:rFonts w:asciiTheme="minorHAnsi" w:hAnsiTheme="minorHAnsi" w:cstheme="minorHAnsi"/>
          <w:sz w:val="23"/>
          <w:szCs w:val="23"/>
          <w:shd w:val="clear" w:color="auto" w:fill="FFFFFF"/>
        </w:rPr>
        <w:t>s</w:t>
      </w:r>
      <w:r w:rsidR="008D38B4" w:rsidRPr="008F4C96">
        <w:rPr>
          <w:rFonts w:asciiTheme="minorHAnsi" w:hAnsiTheme="minorHAnsi" w:cstheme="minorHAnsi"/>
          <w:sz w:val="23"/>
          <w:szCs w:val="23"/>
          <w:shd w:val="clear" w:color="auto" w:fill="FFFFFF"/>
        </w:rPr>
        <w:t xml:space="preserve"> estratificados socioeconómicamente</w:t>
      </w:r>
      <w:r w:rsidR="00240834" w:rsidRPr="008F4C96">
        <w:rPr>
          <w:rFonts w:asciiTheme="minorHAnsi" w:hAnsiTheme="minorHAnsi" w:cstheme="minorHAnsi"/>
          <w:sz w:val="23"/>
          <w:szCs w:val="23"/>
          <w:shd w:val="clear" w:color="auto" w:fill="FFFFFF"/>
        </w:rPr>
        <w:t xml:space="preserve">. </w:t>
      </w:r>
      <w:r w:rsidR="00B845FB" w:rsidRPr="008F4C96">
        <w:rPr>
          <w:rFonts w:asciiTheme="minorHAnsi" w:hAnsiTheme="minorHAnsi" w:cstheme="minorHAnsi"/>
          <w:sz w:val="23"/>
          <w:szCs w:val="23"/>
          <w:shd w:val="clear" w:color="auto" w:fill="FFFFFF"/>
        </w:rPr>
        <w:t>La situación actual de la educación puede ser evaluada a partir de diferentes factores como el número de escuelas, la calidad educativa y de servicios dentro de un plantel, el desempeño del alumno, el número de docentes, la calidad de vida de los estudiantes, entre otros indicadores.</w:t>
      </w:r>
    </w:p>
    <w:p w14:paraId="7A553E50" w14:textId="3CC5D6C0" w:rsidR="00361B0C" w:rsidRDefault="00DD1856"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themeColor="text1"/>
          <w:sz w:val="23"/>
          <w:szCs w:val="23"/>
          <w:shd w:val="clear" w:color="auto" w:fill="FFFFFF"/>
        </w:rPr>
      </w:pPr>
      <w:r w:rsidRPr="008F4C96">
        <w:rPr>
          <w:rFonts w:asciiTheme="minorHAnsi" w:hAnsiTheme="minorHAnsi" w:cstheme="minorHAnsi"/>
          <w:color w:val="000000" w:themeColor="text1"/>
          <w:sz w:val="23"/>
          <w:szCs w:val="23"/>
          <w:shd w:val="clear" w:color="auto" w:fill="FFFFFF"/>
        </w:rPr>
        <w:t xml:space="preserve">La erradicación de la desigualdad social </w:t>
      </w:r>
      <w:r w:rsidR="00827827" w:rsidRPr="008F4C96">
        <w:rPr>
          <w:rFonts w:asciiTheme="minorHAnsi" w:hAnsiTheme="minorHAnsi" w:cstheme="minorHAnsi"/>
          <w:color w:val="000000" w:themeColor="text1"/>
          <w:sz w:val="23"/>
          <w:szCs w:val="23"/>
          <w:shd w:val="clear" w:color="auto" w:fill="FFFFFF"/>
        </w:rPr>
        <w:t>y educativa ha sido un</w:t>
      </w:r>
      <w:r w:rsidRPr="008F4C96">
        <w:rPr>
          <w:rFonts w:asciiTheme="minorHAnsi" w:hAnsiTheme="minorHAnsi" w:cstheme="minorHAnsi"/>
          <w:color w:val="000000" w:themeColor="text1"/>
          <w:sz w:val="23"/>
          <w:szCs w:val="23"/>
          <w:shd w:val="clear" w:color="auto" w:fill="FFFFFF"/>
        </w:rPr>
        <w:t xml:space="preserve"> objetivo primordial de las estrategias</w:t>
      </w:r>
      <w:r w:rsidR="00827827" w:rsidRPr="008F4C96">
        <w:rPr>
          <w:rFonts w:asciiTheme="minorHAnsi" w:hAnsiTheme="minorHAnsi" w:cstheme="minorHAnsi"/>
          <w:color w:val="000000" w:themeColor="text1"/>
          <w:sz w:val="23"/>
          <w:szCs w:val="23"/>
          <w:shd w:val="clear" w:color="auto" w:fill="FFFFFF"/>
        </w:rPr>
        <w:t xml:space="preserve"> para</w:t>
      </w:r>
      <w:r w:rsidR="003931E8" w:rsidRPr="008F4C96">
        <w:rPr>
          <w:rFonts w:asciiTheme="minorHAnsi" w:hAnsiTheme="minorHAnsi" w:cstheme="minorHAnsi"/>
          <w:color w:val="000000" w:themeColor="text1"/>
          <w:sz w:val="23"/>
          <w:szCs w:val="23"/>
          <w:shd w:val="clear" w:color="auto" w:fill="FFFFFF"/>
        </w:rPr>
        <w:t xml:space="preserve"> el</w:t>
      </w:r>
      <w:r w:rsidRPr="008F4C96">
        <w:rPr>
          <w:rFonts w:asciiTheme="minorHAnsi" w:hAnsiTheme="minorHAnsi" w:cstheme="minorHAnsi"/>
          <w:color w:val="000000" w:themeColor="text1"/>
          <w:sz w:val="23"/>
          <w:szCs w:val="23"/>
          <w:shd w:val="clear" w:color="auto" w:fill="FFFFFF"/>
        </w:rPr>
        <w:t xml:space="preserve"> desarrollo de las sociedades modernas, entre las principales y más usuales tareas gubernamentales, sobre todo en México;</w:t>
      </w:r>
      <w:r w:rsidR="00361B0C" w:rsidRPr="008F4C96">
        <w:rPr>
          <w:rFonts w:asciiTheme="minorHAnsi" w:hAnsiTheme="minorHAnsi" w:cstheme="minorHAnsi"/>
          <w:color w:val="000000" w:themeColor="text1"/>
          <w:sz w:val="23"/>
          <w:szCs w:val="23"/>
          <w:shd w:val="clear" w:color="auto" w:fill="FFFFFF"/>
        </w:rPr>
        <w:t xml:space="preserve"> </w:t>
      </w:r>
      <w:r w:rsidR="00A33C32" w:rsidRPr="008F4C96">
        <w:rPr>
          <w:rFonts w:asciiTheme="minorHAnsi" w:hAnsiTheme="minorHAnsi" w:cstheme="minorHAnsi"/>
          <w:color w:val="000000" w:themeColor="text1"/>
          <w:sz w:val="23"/>
          <w:szCs w:val="23"/>
          <w:shd w:val="clear" w:color="auto" w:fill="FFFFFF"/>
        </w:rPr>
        <w:t xml:space="preserve">de las cuales </w:t>
      </w:r>
      <w:r w:rsidR="00FB0105" w:rsidRPr="008F4C96">
        <w:rPr>
          <w:rFonts w:asciiTheme="minorHAnsi" w:hAnsiTheme="minorHAnsi" w:cstheme="minorHAnsi"/>
          <w:color w:val="000000" w:themeColor="text1"/>
          <w:sz w:val="23"/>
          <w:szCs w:val="23"/>
          <w:shd w:val="clear" w:color="auto" w:fill="FFFFFF"/>
        </w:rPr>
        <w:t xml:space="preserve">buscan </w:t>
      </w:r>
      <w:r w:rsidR="00361B0C" w:rsidRPr="002A67CF">
        <w:rPr>
          <w:rFonts w:asciiTheme="minorHAnsi" w:hAnsiTheme="minorHAnsi" w:cstheme="minorHAnsi"/>
          <w:color w:val="000000"/>
          <w:sz w:val="23"/>
          <w:szCs w:val="23"/>
        </w:rPr>
        <w:t>enfoques para la reducción de la marginación</w:t>
      </w:r>
      <w:r w:rsidR="00783F90" w:rsidRPr="008F4C96">
        <w:rPr>
          <w:rFonts w:asciiTheme="minorHAnsi" w:hAnsiTheme="minorHAnsi" w:cstheme="minorHAnsi"/>
          <w:color w:val="000000"/>
          <w:sz w:val="23"/>
          <w:szCs w:val="23"/>
        </w:rPr>
        <w:t xml:space="preserve"> y desigualdad</w:t>
      </w:r>
      <w:r w:rsidR="00FB0105" w:rsidRPr="008F4C96">
        <w:rPr>
          <w:rFonts w:asciiTheme="minorHAnsi" w:hAnsiTheme="minorHAnsi" w:cstheme="minorHAnsi"/>
          <w:color w:val="000000"/>
          <w:sz w:val="23"/>
          <w:szCs w:val="23"/>
        </w:rPr>
        <w:t xml:space="preserve"> que</w:t>
      </w:r>
      <w:r w:rsidR="00361B0C" w:rsidRPr="002A67CF">
        <w:rPr>
          <w:rFonts w:asciiTheme="minorHAnsi" w:hAnsiTheme="minorHAnsi" w:cstheme="minorHAnsi"/>
          <w:color w:val="000000"/>
          <w:sz w:val="23"/>
          <w:szCs w:val="23"/>
        </w:rPr>
        <w:t xml:space="preserve"> incluye medidas tales como la provisión de alimentos, el</w:t>
      </w:r>
      <w:r w:rsidR="00D15ED7" w:rsidRPr="008F4C96">
        <w:rPr>
          <w:rFonts w:asciiTheme="minorHAnsi" w:hAnsiTheme="minorHAnsi" w:cstheme="minorHAnsi"/>
          <w:color w:val="000000"/>
          <w:sz w:val="23"/>
          <w:szCs w:val="23"/>
        </w:rPr>
        <w:t xml:space="preserve"> aumento del </w:t>
      </w:r>
      <w:r w:rsidR="00361B0C" w:rsidRPr="002A67CF">
        <w:rPr>
          <w:rFonts w:asciiTheme="minorHAnsi" w:hAnsiTheme="minorHAnsi" w:cstheme="minorHAnsi"/>
          <w:color w:val="000000"/>
          <w:sz w:val="23"/>
          <w:szCs w:val="23"/>
        </w:rPr>
        <w:t xml:space="preserve">empleo, </w:t>
      </w:r>
      <w:r w:rsidR="00F11AD4" w:rsidRPr="008F4C96">
        <w:rPr>
          <w:rFonts w:asciiTheme="minorHAnsi" w:hAnsiTheme="minorHAnsi" w:cstheme="minorHAnsi"/>
          <w:color w:val="000000" w:themeColor="text1"/>
          <w:sz w:val="23"/>
          <w:szCs w:val="23"/>
          <w:shd w:val="clear" w:color="auto" w:fill="FFFFFF"/>
        </w:rPr>
        <w:t>elevación a</w:t>
      </w:r>
      <w:r w:rsidR="00783F90" w:rsidRPr="008F4C96">
        <w:rPr>
          <w:rFonts w:asciiTheme="minorHAnsi" w:hAnsiTheme="minorHAnsi" w:cstheme="minorHAnsi"/>
          <w:color w:val="000000" w:themeColor="text1"/>
          <w:sz w:val="23"/>
          <w:szCs w:val="23"/>
          <w:shd w:val="clear" w:color="auto" w:fill="FFFFFF"/>
        </w:rPr>
        <w:t xml:space="preserve"> la calidad educativa, asimismo de la salud y otros servicios</w:t>
      </w:r>
      <w:r w:rsidR="00F3667A" w:rsidRPr="008F4C96">
        <w:rPr>
          <w:rFonts w:asciiTheme="minorHAnsi" w:hAnsiTheme="minorHAnsi" w:cstheme="minorHAnsi"/>
          <w:color w:val="000000" w:themeColor="text1"/>
          <w:sz w:val="23"/>
          <w:szCs w:val="23"/>
          <w:shd w:val="clear" w:color="auto" w:fill="FFFFFF"/>
        </w:rPr>
        <w:t>, a</w:t>
      </w:r>
      <w:r w:rsidR="00EB2687" w:rsidRPr="008F4C96">
        <w:rPr>
          <w:rFonts w:asciiTheme="minorHAnsi" w:hAnsiTheme="minorHAnsi" w:cstheme="minorHAnsi"/>
          <w:color w:val="000000" w:themeColor="text1"/>
          <w:sz w:val="23"/>
          <w:szCs w:val="23"/>
          <w:shd w:val="clear" w:color="auto" w:fill="FFFFFF"/>
        </w:rPr>
        <w:t>portaciones gubernamentales</w:t>
      </w:r>
      <w:r w:rsidR="00D85BED" w:rsidRPr="008F4C96">
        <w:rPr>
          <w:rFonts w:asciiTheme="minorHAnsi" w:hAnsiTheme="minorHAnsi" w:cstheme="minorHAnsi"/>
          <w:color w:val="000000" w:themeColor="text1"/>
          <w:sz w:val="23"/>
          <w:szCs w:val="23"/>
          <w:shd w:val="clear" w:color="auto" w:fill="FFFFFF"/>
        </w:rPr>
        <w:t xml:space="preserve"> y todo aquello que permita a las personas lograr conseguir un ingreso o aumentar su calidad de vida. A largo plazo</w:t>
      </w:r>
      <w:r w:rsidR="00775D4E" w:rsidRPr="008F4C96">
        <w:rPr>
          <w:rFonts w:asciiTheme="minorHAnsi" w:hAnsiTheme="minorHAnsi" w:cstheme="minorHAnsi"/>
          <w:color w:val="000000" w:themeColor="text1"/>
          <w:sz w:val="23"/>
          <w:szCs w:val="23"/>
          <w:shd w:val="clear" w:color="auto" w:fill="FFFFFF"/>
        </w:rPr>
        <w:t xml:space="preserve"> se crean </w:t>
      </w:r>
      <w:r w:rsidR="00270F65" w:rsidRPr="008F4C96">
        <w:rPr>
          <w:rFonts w:asciiTheme="minorHAnsi" w:hAnsiTheme="minorHAnsi" w:cstheme="minorHAnsi"/>
          <w:color w:val="000000" w:themeColor="text1"/>
          <w:sz w:val="23"/>
          <w:szCs w:val="23"/>
          <w:shd w:val="clear" w:color="auto" w:fill="FFFFFF"/>
        </w:rPr>
        <w:t>más</w:t>
      </w:r>
      <w:r w:rsidR="00270F65">
        <w:rPr>
          <w:rFonts w:asciiTheme="minorHAnsi" w:hAnsiTheme="minorHAnsi" w:cstheme="minorHAnsi"/>
          <w:color w:val="000000" w:themeColor="text1"/>
          <w:sz w:val="23"/>
          <w:szCs w:val="23"/>
          <w:shd w:val="clear" w:color="auto" w:fill="FFFFFF"/>
        </w:rPr>
        <w:t xml:space="preserve"> </w:t>
      </w:r>
      <w:r w:rsidR="00270F65" w:rsidRPr="008F4C96">
        <w:rPr>
          <w:rFonts w:asciiTheme="minorHAnsi" w:hAnsiTheme="minorHAnsi" w:cstheme="minorHAnsi"/>
          <w:color w:val="000000" w:themeColor="text1"/>
          <w:sz w:val="23"/>
          <w:szCs w:val="23"/>
          <w:shd w:val="clear" w:color="auto" w:fill="FFFFFF"/>
        </w:rPr>
        <w:t>estrategias</w:t>
      </w:r>
      <w:r w:rsidR="00CF6BDE">
        <w:rPr>
          <w:rFonts w:asciiTheme="minorHAnsi" w:hAnsiTheme="minorHAnsi" w:cstheme="minorHAnsi"/>
          <w:color w:val="000000" w:themeColor="text1"/>
          <w:sz w:val="23"/>
          <w:szCs w:val="23"/>
          <w:shd w:val="clear" w:color="auto" w:fill="FFFFFF"/>
        </w:rPr>
        <w:t xml:space="preserve"> y estudios</w:t>
      </w:r>
      <w:r w:rsidR="00775D4E" w:rsidRPr="008F4C96">
        <w:rPr>
          <w:rFonts w:asciiTheme="minorHAnsi" w:hAnsiTheme="minorHAnsi" w:cstheme="minorHAnsi"/>
          <w:color w:val="000000" w:themeColor="text1"/>
          <w:sz w:val="23"/>
          <w:szCs w:val="23"/>
          <w:shd w:val="clear" w:color="auto" w:fill="FFFFFF"/>
        </w:rPr>
        <w:t xml:space="preserve"> para que la reducción en la desigualdad social sea</w:t>
      </w:r>
      <w:r w:rsidR="008F4C96" w:rsidRPr="008F4C96">
        <w:rPr>
          <w:rFonts w:asciiTheme="minorHAnsi" w:hAnsiTheme="minorHAnsi" w:cstheme="minorHAnsi"/>
          <w:color w:val="000000" w:themeColor="text1"/>
          <w:sz w:val="23"/>
          <w:szCs w:val="23"/>
          <w:shd w:val="clear" w:color="auto" w:fill="FFFFFF"/>
        </w:rPr>
        <w:t>n</w:t>
      </w:r>
      <w:r w:rsidR="00775D4E" w:rsidRPr="008F4C96">
        <w:rPr>
          <w:rFonts w:asciiTheme="minorHAnsi" w:hAnsiTheme="minorHAnsi" w:cstheme="minorHAnsi"/>
          <w:color w:val="000000" w:themeColor="text1"/>
          <w:sz w:val="23"/>
          <w:szCs w:val="23"/>
          <w:shd w:val="clear" w:color="auto" w:fill="FFFFFF"/>
        </w:rPr>
        <w:t xml:space="preserve"> más eficac</w:t>
      </w:r>
      <w:r w:rsidR="008F4C96" w:rsidRPr="008F4C96">
        <w:rPr>
          <w:rFonts w:asciiTheme="minorHAnsi" w:hAnsiTheme="minorHAnsi" w:cstheme="minorHAnsi"/>
          <w:color w:val="000000" w:themeColor="text1"/>
          <w:sz w:val="23"/>
          <w:szCs w:val="23"/>
          <w:shd w:val="clear" w:color="auto" w:fill="FFFFFF"/>
        </w:rPr>
        <w:t>es</w:t>
      </w:r>
      <w:r w:rsidR="00775D4E" w:rsidRPr="008F4C96">
        <w:rPr>
          <w:rFonts w:asciiTheme="minorHAnsi" w:hAnsiTheme="minorHAnsi" w:cstheme="minorHAnsi"/>
          <w:color w:val="000000" w:themeColor="text1"/>
          <w:sz w:val="23"/>
          <w:szCs w:val="23"/>
          <w:shd w:val="clear" w:color="auto" w:fill="FFFFFF"/>
        </w:rPr>
        <w:t xml:space="preserve"> y sostenibles.</w:t>
      </w:r>
    </w:p>
    <w:p w14:paraId="5CF4FC5D" w14:textId="6ECC67C3" w:rsidR="00B663B4" w:rsidRDefault="002C3B4C"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sz w:val="22"/>
          <w:szCs w:val="22"/>
        </w:rPr>
      </w:pPr>
      <w:r w:rsidRPr="00C22E5F">
        <w:rPr>
          <w:rFonts w:asciiTheme="minorHAnsi" w:hAnsiTheme="minorHAnsi" w:cstheme="minorHAnsi"/>
          <w:color w:val="000000" w:themeColor="text1"/>
          <w:sz w:val="22"/>
          <w:szCs w:val="22"/>
          <w:shd w:val="clear" w:color="auto" w:fill="FFFFFF"/>
        </w:rPr>
        <w:lastRenderedPageBreak/>
        <w:t>A partir de los diferentes estudios sobre la relación que existe entre la desigualdad educativa y social</w:t>
      </w:r>
      <w:r w:rsidR="00B663B4" w:rsidRPr="00C22E5F">
        <w:rPr>
          <w:rFonts w:asciiTheme="minorHAnsi" w:hAnsiTheme="minorHAnsi" w:cstheme="minorHAnsi"/>
          <w:color w:val="000000" w:themeColor="text1"/>
          <w:sz w:val="22"/>
          <w:szCs w:val="22"/>
          <w:shd w:val="clear" w:color="auto" w:fill="FFFFFF"/>
        </w:rPr>
        <w:t xml:space="preserve">, ha surgido </w:t>
      </w:r>
      <w:r w:rsidR="00B663B4" w:rsidRPr="002A67CF">
        <w:rPr>
          <w:rFonts w:asciiTheme="minorHAnsi" w:hAnsiTheme="minorHAnsi" w:cstheme="minorHAnsi"/>
          <w:color w:val="000000"/>
          <w:sz w:val="22"/>
          <w:szCs w:val="22"/>
        </w:rPr>
        <w:t>una corriente que analiza</w:t>
      </w:r>
      <w:r w:rsidR="00E3238F" w:rsidRPr="00C22E5F">
        <w:rPr>
          <w:rFonts w:asciiTheme="minorHAnsi" w:hAnsiTheme="minorHAnsi" w:cstheme="minorHAnsi"/>
          <w:color w:val="000000"/>
          <w:sz w:val="22"/>
          <w:szCs w:val="22"/>
        </w:rPr>
        <w:t xml:space="preserve"> esta relación</w:t>
      </w:r>
      <w:r w:rsidR="00B663B4" w:rsidRPr="002A67CF">
        <w:rPr>
          <w:rFonts w:asciiTheme="minorHAnsi" w:hAnsiTheme="minorHAnsi" w:cstheme="minorHAnsi"/>
          <w:color w:val="000000"/>
          <w:sz w:val="22"/>
          <w:szCs w:val="22"/>
        </w:rPr>
        <w:t>. Se trata de un tema viejo en la academia anglosajona (ver el recuento que ofrece </w:t>
      </w:r>
      <w:hyperlink r:id="rId8" w:anchor="B18" w:history="1">
        <w:r w:rsidR="00B663B4" w:rsidRPr="002A67CF">
          <w:rPr>
            <w:rFonts w:asciiTheme="minorHAnsi" w:hAnsiTheme="minorHAnsi" w:cstheme="minorHAnsi"/>
            <w:color w:val="000000" w:themeColor="text1"/>
            <w:sz w:val="22"/>
            <w:szCs w:val="22"/>
          </w:rPr>
          <w:t>Reimers, 2000</w:t>
        </w:r>
      </w:hyperlink>
      <w:r w:rsidR="00B663B4" w:rsidRPr="002A67CF">
        <w:rPr>
          <w:rFonts w:asciiTheme="minorHAnsi" w:hAnsiTheme="minorHAnsi" w:cstheme="minorHAnsi"/>
          <w:color w:val="000000"/>
          <w:sz w:val="22"/>
          <w:szCs w:val="22"/>
        </w:rPr>
        <w:t>) y algo más reciente en América Latina donde, a juicio del mismo Reimers, a partir de la década de los noventa ha existido un creciente consenso sobre la importancia de la educación como instrumento para reducir los índices de marginación.</w:t>
      </w:r>
    </w:p>
    <w:p w14:paraId="54726884" w14:textId="2203A45C" w:rsidR="00C25D05" w:rsidRDefault="00500EBF" w:rsidP="007733F9">
      <w:pPr>
        <w:shd w:val="clear" w:color="auto" w:fill="FFFFFF"/>
        <w:spacing w:before="100" w:beforeAutospacing="1" w:after="100" w:afterAutospacing="1" w:line="360" w:lineRule="auto"/>
        <w:jc w:val="both"/>
        <w:rPr>
          <w:rFonts w:eastAsia="Times New Roman" w:cstheme="minorHAnsi"/>
          <w:color w:val="000000"/>
          <w:lang w:eastAsia="es-MX"/>
        </w:rPr>
      </w:pPr>
      <w:r w:rsidRPr="002A67CF">
        <w:rPr>
          <w:rFonts w:eastAsia="Times New Roman" w:cstheme="minorHAnsi"/>
          <w:color w:val="000000"/>
          <w:lang w:eastAsia="es-MX"/>
        </w:rPr>
        <w:t xml:space="preserve">Los datos disponibles en distintos estudios, incluyendo el más reciente informe </w:t>
      </w:r>
      <w:r w:rsidRPr="002A67CF">
        <w:rPr>
          <w:rFonts w:eastAsia="Times New Roman" w:cstheme="minorHAnsi"/>
          <w:color w:val="000000" w:themeColor="text1"/>
          <w:lang w:eastAsia="es-MX"/>
        </w:rPr>
        <w:t>del </w:t>
      </w:r>
      <w:hyperlink r:id="rId9" w:anchor="B10" w:history="1">
        <w:r w:rsidRPr="002A67CF">
          <w:rPr>
            <w:rFonts w:eastAsia="Times New Roman" w:cstheme="minorHAnsi"/>
            <w:color w:val="000000" w:themeColor="text1"/>
            <w:lang w:eastAsia="es-MX"/>
          </w:rPr>
          <w:t>INEE (2014)</w:t>
        </w:r>
      </w:hyperlink>
      <w:r w:rsidRPr="002A67CF">
        <w:rPr>
          <w:rFonts w:eastAsia="Times New Roman" w:cstheme="minorHAnsi"/>
          <w:color w:val="000000" w:themeColor="text1"/>
          <w:lang w:eastAsia="es-MX"/>
        </w:rPr>
        <w:t xml:space="preserve">, </w:t>
      </w:r>
      <w:r w:rsidRPr="002A67CF">
        <w:rPr>
          <w:rFonts w:eastAsia="Times New Roman" w:cstheme="minorHAnsi"/>
          <w:color w:val="000000"/>
          <w:lang w:eastAsia="es-MX"/>
        </w:rPr>
        <w:t>sugieren que el sistema educativo mexicano está permeado por una dinámica que estratifica el acceso a los aprendizajes a través de la modalidad escolar a la que los alumnos asisten. Este hecho se documenta ampliamente al observar los contrastantes resultados que obtienen los estudiantes en las primarias indígenas, los cursos comunitarios, las primarias generales y las primarias privadas.</w:t>
      </w:r>
      <w:r w:rsidR="004514C0" w:rsidRPr="002A67CF">
        <w:rPr>
          <w:rFonts w:eastAsia="Times New Roman" w:cstheme="minorHAnsi"/>
          <w:color w:val="000000"/>
          <w:lang w:eastAsia="es-MX"/>
        </w:rPr>
        <w:t xml:space="preserve"> </w:t>
      </w:r>
    </w:p>
    <w:p w14:paraId="00C51087" w14:textId="764DD9BE" w:rsidR="00654A11" w:rsidRPr="00E832FC" w:rsidRDefault="00654A11" w:rsidP="007733F9">
      <w:pPr>
        <w:shd w:val="clear" w:color="auto" w:fill="FFFFFF"/>
        <w:tabs>
          <w:tab w:val="left" w:pos="6521"/>
        </w:tabs>
        <w:spacing w:before="100" w:beforeAutospacing="1" w:after="100" w:afterAutospacing="1" w:line="360" w:lineRule="auto"/>
        <w:jc w:val="center"/>
        <w:rPr>
          <w:rFonts w:ascii="Times New Roman" w:eastAsia="Times New Roman" w:hAnsi="Times New Roman" w:cs="Times New Roman"/>
          <w:i/>
          <w:iCs/>
          <w:color w:val="000000" w:themeColor="text1"/>
          <w:lang w:eastAsia="es-MX"/>
        </w:rPr>
      </w:pPr>
      <w:r w:rsidRPr="00E832FC">
        <w:rPr>
          <w:rFonts w:ascii="Times New Roman" w:hAnsi="Times New Roman" w:cs="Times New Roman"/>
          <w:i/>
          <w:iCs/>
          <w:color w:val="000000" w:themeColor="text1"/>
        </w:rPr>
        <w:t>El sistema educativo en México impulsa la desigualdad, porque a los que más necesitan se les da la peor educación, es decir, las condiciones de enseñanza, aprendizaje e infraestructura para las personas pobres del país son las peores, dijo en la Universidad Iberoamericana Ciudad de México el doctor Manuel Gil Antón, académico de El Colegio de México (Colmex).</w:t>
      </w:r>
    </w:p>
    <w:p w14:paraId="79CF9689" w14:textId="77777777" w:rsidR="008241B4" w:rsidRPr="008241B4" w:rsidRDefault="008241B4" w:rsidP="007733F9">
      <w:pPr>
        <w:shd w:val="clear" w:color="auto" w:fill="FFFFFF"/>
        <w:spacing w:before="100" w:beforeAutospacing="1" w:after="100" w:afterAutospacing="1" w:line="360" w:lineRule="auto"/>
        <w:rPr>
          <w:rFonts w:cstheme="minorHAnsi"/>
          <w:color w:val="000000" w:themeColor="text1"/>
          <w:sz w:val="23"/>
          <w:szCs w:val="23"/>
        </w:rPr>
      </w:pPr>
      <w:r w:rsidRPr="008241B4">
        <w:rPr>
          <w:rFonts w:cstheme="minorHAnsi"/>
          <w:color w:val="000000" w:themeColor="text1"/>
          <w:sz w:val="23"/>
          <w:szCs w:val="23"/>
        </w:rPr>
        <w:t>Por ejemplo, mientras en los colegios urbanos hay varios grupos de cada grado, con diversos profesores, canchas de futbol, etcétera; en las zonas rurales el 43 por ciento de las escuelas son multigrado y las clases se imparten en pequeñas cabañas sin luz ni agua.</w:t>
      </w:r>
    </w:p>
    <w:p w14:paraId="7C6EB6CF" w14:textId="4D1F37C5" w:rsidR="00500EBF" w:rsidRDefault="00500EBF" w:rsidP="007733F9">
      <w:pPr>
        <w:shd w:val="clear" w:color="auto" w:fill="FFFFFF"/>
        <w:spacing w:before="100" w:beforeAutospacing="1" w:after="100" w:afterAutospacing="1" w:line="360" w:lineRule="auto"/>
        <w:rPr>
          <w:rFonts w:eastAsia="Times New Roman" w:cstheme="minorHAnsi"/>
          <w:color w:val="000000"/>
          <w:sz w:val="23"/>
          <w:szCs w:val="23"/>
          <w:lang w:eastAsia="es-MX"/>
        </w:rPr>
      </w:pPr>
      <w:r w:rsidRPr="002A67CF">
        <w:rPr>
          <w:rFonts w:eastAsia="Times New Roman" w:cstheme="minorHAnsi"/>
          <w:color w:val="000000"/>
          <w:sz w:val="23"/>
          <w:szCs w:val="23"/>
          <w:lang w:eastAsia="es-MX"/>
        </w:rPr>
        <w:t>La estratificación o desigualdad de los aprendizajes a partir de las modalidades escolares permite predecir que, en general, los alumnos de cursos comunitarios y de primarias indígenas tenderán a obtener resultados promedio por debajo de sus pares en primarias generales y en privadas sólo por el hecho de frecuentar un centro educativo dentro de aquellas modalidades. Pero además de la estratificación de los aprendizajes, las modalidades escolares también se configuran en grandes estratos según el estatus socioeconómico y cultural (SSECU) de los alumnos</w:t>
      </w:r>
      <w:r w:rsidR="00D7575A">
        <w:rPr>
          <w:rFonts w:eastAsia="Times New Roman" w:cstheme="minorHAnsi"/>
          <w:color w:val="000000"/>
          <w:sz w:val="23"/>
          <w:szCs w:val="23"/>
          <w:lang w:eastAsia="es-MX"/>
        </w:rPr>
        <w:t>.</w:t>
      </w:r>
    </w:p>
    <w:p w14:paraId="676D05CB" w14:textId="32647C8A" w:rsidR="00F54006" w:rsidRDefault="00F54006" w:rsidP="007733F9">
      <w:pPr>
        <w:shd w:val="clear" w:color="auto" w:fill="FFFFFF"/>
        <w:spacing w:before="100" w:beforeAutospacing="1" w:after="100" w:afterAutospacing="1" w:line="360" w:lineRule="auto"/>
        <w:rPr>
          <w:rFonts w:eastAsia="Times New Roman" w:cstheme="minorHAnsi"/>
          <w:color w:val="000000"/>
          <w:sz w:val="23"/>
          <w:szCs w:val="23"/>
          <w:lang w:eastAsia="es-MX"/>
        </w:rPr>
      </w:pPr>
      <w:r w:rsidRPr="002A67CF">
        <w:rPr>
          <w:rFonts w:eastAsia="Times New Roman" w:cstheme="minorHAnsi"/>
          <w:color w:val="000000"/>
          <w:sz w:val="23"/>
          <w:szCs w:val="23"/>
          <w:lang w:eastAsia="es-MX"/>
        </w:rPr>
        <w:t>La fuerte asociación entre la alta desigualdad social y la estratificación socioeconómica y cultural de las escuelas parece indicar que en México existen mecanismos de reproducción social que traducen de forma eficiente desigualdades contextuales en desigualdades entre centros escolares, lo que confirma la teoría de la reproducción de </w:t>
      </w:r>
      <w:hyperlink r:id="rId10" w:anchor="B2" w:history="1">
        <w:r w:rsidRPr="002A67CF">
          <w:rPr>
            <w:rFonts w:eastAsia="Times New Roman" w:cstheme="minorHAnsi"/>
            <w:color w:val="000000" w:themeColor="text1"/>
            <w:sz w:val="23"/>
            <w:szCs w:val="23"/>
            <w:lang w:eastAsia="es-MX"/>
          </w:rPr>
          <w:t>Bourdieu (1998</w:t>
        </w:r>
      </w:hyperlink>
      <w:r w:rsidRPr="002A67CF">
        <w:rPr>
          <w:rFonts w:eastAsia="Times New Roman" w:cstheme="minorHAnsi"/>
          <w:color w:val="000000"/>
          <w:sz w:val="23"/>
          <w:szCs w:val="23"/>
          <w:lang w:eastAsia="es-MX"/>
        </w:rPr>
        <w:t>), recuperada en diversos estudios sobre desigualdad educativa (v.gr. </w:t>
      </w:r>
      <w:hyperlink r:id="rId11" w:anchor="B6" w:history="1">
        <w:r w:rsidRPr="002A67CF">
          <w:rPr>
            <w:rFonts w:eastAsia="Times New Roman" w:cstheme="minorHAnsi"/>
            <w:color w:val="000000" w:themeColor="text1"/>
            <w:sz w:val="23"/>
            <w:szCs w:val="23"/>
            <w:lang w:eastAsia="es-MX"/>
          </w:rPr>
          <w:t>Fernández, 2004</w:t>
        </w:r>
      </w:hyperlink>
      <w:r w:rsidRPr="002A67CF">
        <w:rPr>
          <w:rFonts w:eastAsia="Times New Roman" w:cstheme="minorHAnsi"/>
          <w:color w:val="000000"/>
          <w:sz w:val="23"/>
          <w:szCs w:val="23"/>
          <w:lang w:eastAsia="es-MX"/>
        </w:rPr>
        <w:t>).</w:t>
      </w:r>
    </w:p>
    <w:p w14:paraId="540A7613" w14:textId="5F9B78A3" w:rsidR="00593122" w:rsidRDefault="00593122" w:rsidP="007733F9">
      <w:pPr>
        <w:shd w:val="clear" w:color="auto" w:fill="FFFFFF"/>
        <w:spacing w:before="100" w:beforeAutospacing="1" w:after="100" w:afterAutospacing="1" w:line="360" w:lineRule="auto"/>
        <w:jc w:val="both"/>
        <w:rPr>
          <w:rFonts w:eastAsia="Times New Roman" w:cstheme="minorHAnsi"/>
          <w:color w:val="000000"/>
          <w:sz w:val="23"/>
          <w:szCs w:val="23"/>
          <w:lang w:eastAsia="es-MX"/>
        </w:rPr>
      </w:pPr>
      <w:r>
        <w:rPr>
          <w:rFonts w:eastAsia="Times New Roman" w:cstheme="minorHAnsi"/>
          <w:color w:val="000000"/>
          <w:sz w:val="23"/>
          <w:szCs w:val="23"/>
          <w:lang w:eastAsia="es-MX"/>
        </w:rPr>
        <w:lastRenderedPageBreak/>
        <w:t xml:space="preserve">Interrogante: </w:t>
      </w:r>
      <w:r w:rsidR="00803F1E">
        <w:rPr>
          <w:rFonts w:eastAsia="Times New Roman" w:cstheme="minorHAnsi"/>
          <w:color w:val="000000"/>
          <w:sz w:val="23"/>
          <w:szCs w:val="23"/>
          <w:lang w:eastAsia="es-MX"/>
        </w:rPr>
        <w:t>¿De</w:t>
      </w:r>
      <w:r>
        <w:rPr>
          <w:rFonts w:eastAsia="Times New Roman" w:cstheme="minorHAnsi"/>
          <w:color w:val="000000"/>
          <w:sz w:val="23"/>
          <w:szCs w:val="23"/>
          <w:lang w:eastAsia="es-MX"/>
        </w:rPr>
        <w:t xml:space="preserve"> verdad afecta la desigualdad</w:t>
      </w:r>
      <w:r w:rsidR="00803F1E">
        <w:rPr>
          <w:rFonts w:eastAsia="Times New Roman" w:cstheme="minorHAnsi"/>
          <w:color w:val="000000"/>
          <w:sz w:val="23"/>
          <w:szCs w:val="23"/>
          <w:lang w:eastAsia="es-MX"/>
        </w:rPr>
        <w:t xml:space="preserve"> social en la calidad educativa que reciben los estudiantes?</w:t>
      </w:r>
    </w:p>
    <w:p w14:paraId="6A6FDE3A" w14:textId="5D6F142D" w:rsidR="002A66ED" w:rsidRPr="00DE0F1B" w:rsidRDefault="002A66ED" w:rsidP="007733F9">
      <w:pPr>
        <w:shd w:val="clear" w:color="auto" w:fill="FFFFFF"/>
        <w:spacing w:before="100" w:beforeAutospacing="1" w:after="100" w:afterAutospacing="1" w:line="360" w:lineRule="auto"/>
        <w:jc w:val="both"/>
        <w:rPr>
          <w:rFonts w:eastAsia="Times New Roman" w:cstheme="minorHAnsi"/>
          <w:color w:val="000000"/>
          <w:sz w:val="24"/>
          <w:szCs w:val="24"/>
          <w:lang w:eastAsia="es-MX"/>
        </w:rPr>
      </w:pPr>
      <w:r w:rsidRPr="00DE0F1B">
        <w:rPr>
          <w:rFonts w:eastAsia="Times New Roman" w:cstheme="minorHAnsi"/>
          <w:color w:val="000000"/>
          <w:sz w:val="24"/>
          <w:szCs w:val="24"/>
          <w:lang w:eastAsia="es-MX"/>
        </w:rPr>
        <w:t>OBJETIVO</w:t>
      </w:r>
      <w:r w:rsidR="00466A07" w:rsidRPr="00DE0F1B">
        <w:rPr>
          <w:rFonts w:eastAsia="Times New Roman" w:cstheme="minorHAnsi"/>
          <w:color w:val="000000"/>
          <w:sz w:val="24"/>
          <w:szCs w:val="24"/>
          <w:lang w:eastAsia="es-MX"/>
        </w:rPr>
        <w:t>S</w:t>
      </w:r>
    </w:p>
    <w:p w14:paraId="1BD6FE61" w14:textId="77777777" w:rsidR="000D3F81" w:rsidRDefault="00466A07"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themeColor="text1"/>
          <w:spacing w:val="3"/>
          <w:sz w:val="22"/>
          <w:szCs w:val="22"/>
        </w:rPr>
      </w:pPr>
      <w:r w:rsidRPr="00466A07">
        <w:rPr>
          <w:rFonts w:asciiTheme="minorHAnsi" w:hAnsiTheme="minorHAnsi" w:cstheme="minorHAnsi"/>
          <w:color w:val="000000"/>
          <w:sz w:val="23"/>
          <w:szCs w:val="23"/>
        </w:rPr>
        <w:t>OBJETIVO GENERAL:</w:t>
      </w:r>
      <w:r w:rsidRPr="00466A07">
        <w:rPr>
          <w:rFonts w:asciiTheme="minorHAnsi" w:hAnsiTheme="minorHAnsi" w:cstheme="minorHAnsi"/>
          <w:color w:val="000000" w:themeColor="text1"/>
          <w:spacing w:val="3"/>
          <w:sz w:val="22"/>
          <w:szCs w:val="22"/>
        </w:rPr>
        <w:t xml:space="preserve"> </w:t>
      </w:r>
    </w:p>
    <w:p w14:paraId="4DE07D30" w14:textId="2DD69320" w:rsidR="0002195B" w:rsidRDefault="0002195B"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themeColor="text1"/>
          <w:spacing w:val="3"/>
          <w:sz w:val="22"/>
          <w:szCs w:val="22"/>
        </w:rPr>
      </w:pPr>
      <w:r w:rsidRPr="00C87EF3">
        <w:rPr>
          <w:rFonts w:asciiTheme="minorHAnsi" w:hAnsiTheme="minorHAnsi" w:cstheme="minorHAnsi"/>
          <w:color w:val="000000" w:themeColor="text1"/>
          <w:spacing w:val="3"/>
          <w:sz w:val="22"/>
          <w:szCs w:val="22"/>
        </w:rPr>
        <w:t>Demostrar la desigual distribución de los aprendizajes entre escuelas y entre alumnos de distintos estratos sociales que, resulta un hecho relevante en la encomienda de cerrar las desigualdades sociales y económicas en el país.</w:t>
      </w:r>
    </w:p>
    <w:p w14:paraId="19F46DDE" w14:textId="2FAC3E02" w:rsidR="000D3F81" w:rsidRDefault="00813B82"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sidRPr="00813B82">
        <w:rPr>
          <w:rFonts w:asciiTheme="minorHAnsi" w:hAnsiTheme="minorHAnsi" w:cstheme="minorHAnsi"/>
          <w:color w:val="000000" w:themeColor="text1"/>
          <w:spacing w:val="3"/>
          <w:sz w:val="23"/>
          <w:szCs w:val="23"/>
        </w:rPr>
        <w:t xml:space="preserve">OBJETIVOS PARTICULARES: </w:t>
      </w:r>
    </w:p>
    <w:p w14:paraId="7DD39BDA" w14:textId="77777777" w:rsidR="00372F10" w:rsidRDefault="00372F10"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p>
    <w:p w14:paraId="615112B2" w14:textId="38CAE9EC" w:rsidR="00E11F65" w:rsidRDefault="00E764DF"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Pr>
          <w:rFonts w:asciiTheme="minorHAnsi" w:hAnsiTheme="minorHAnsi" w:cstheme="minorHAnsi"/>
          <w:color w:val="000000" w:themeColor="text1"/>
          <w:spacing w:val="3"/>
          <w:sz w:val="23"/>
          <w:szCs w:val="23"/>
        </w:rPr>
        <w:t>-</w:t>
      </w:r>
      <w:r w:rsidR="00711C16">
        <w:rPr>
          <w:rFonts w:asciiTheme="minorHAnsi" w:hAnsiTheme="minorHAnsi" w:cstheme="minorHAnsi"/>
          <w:color w:val="000000" w:themeColor="text1"/>
          <w:spacing w:val="3"/>
          <w:sz w:val="23"/>
          <w:szCs w:val="23"/>
        </w:rPr>
        <w:t>P</w:t>
      </w:r>
      <w:r w:rsidR="00813B82" w:rsidRPr="00813B82">
        <w:rPr>
          <w:rFonts w:asciiTheme="minorHAnsi" w:hAnsiTheme="minorHAnsi" w:cstheme="minorHAnsi"/>
          <w:color w:val="000000" w:themeColor="text1"/>
          <w:spacing w:val="3"/>
          <w:sz w:val="23"/>
          <w:szCs w:val="23"/>
        </w:rPr>
        <w:t>rofundi</w:t>
      </w:r>
      <w:r w:rsidR="00711C16">
        <w:rPr>
          <w:rFonts w:asciiTheme="minorHAnsi" w:hAnsiTheme="minorHAnsi" w:cstheme="minorHAnsi"/>
          <w:color w:val="000000" w:themeColor="text1"/>
          <w:spacing w:val="3"/>
          <w:sz w:val="23"/>
          <w:szCs w:val="23"/>
        </w:rPr>
        <w:t>zar</w:t>
      </w:r>
      <w:r w:rsidR="00813B82" w:rsidRPr="00813B82">
        <w:rPr>
          <w:rFonts w:asciiTheme="minorHAnsi" w:hAnsiTheme="minorHAnsi" w:cstheme="minorHAnsi"/>
          <w:color w:val="000000" w:themeColor="text1"/>
          <w:spacing w:val="3"/>
          <w:sz w:val="23"/>
          <w:szCs w:val="23"/>
        </w:rPr>
        <w:t xml:space="preserve"> el estudio de los mecanismos por los que la desigualdad en el ingreso de los hogares se traduce en una estratificación socioeconómica, sociocultural y en el nivel de aprendizaje de las escuelas </w:t>
      </w:r>
      <w:r w:rsidR="00B2410F">
        <w:rPr>
          <w:rFonts w:asciiTheme="minorHAnsi" w:hAnsiTheme="minorHAnsi" w:cstheme="minorHAnsi"/>
          <w:color w:val="000000" w:themeColor="text1"/>
          <w:spacing w:val="3"/>
          <w:sz w:val="23"/>
          <w:szCs w:val="23"/>
        </w:rPr>
        <w:t xml:space="preserve">en el estado de México. </w:t>
      </w:r>
    </w:p>
    <w:p w14:paraId="5B7CC3FF" w14:textId="277EC27E" w:rsidR="002A675A" w:rsidRDefault="002A675A"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Pr>
          <w:rFonts w:asciiTheme="minorHAnsi" w:hAnsiTheme="minorHAnsi" w:cstheme="minorHAnsi"/>
          <w:color w:val="000000" w:themeColor="text1"/>
          <w:spacing w:val="3"/>
          <w:sz w:val="23"/>
          <w:szCs w:val="23"/>
        </w:rPr>
        <w:t>-Medir el nivel de pobreza existente en el estado de México</w:t>
      </w:r>
    </w:p>
    <w:p w14:paraId="6D4F1976" w14:textId="5676FAAB" w:rsidR="00711C16" w:rsidRDefault="00E764DF"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Pr>
          <w:rFonts w:asciiTheme="minorHAnsi" w:hAnsiTheme="minorHAnsi" w:cstheme="minorHAnsi"/>
          <w:color w:val="000000" w:themeColor="text1"/>
          <w:spacing w:val="3"/>
          <w:sz w:val="23"/>
          <w:szCs w:val="23"/>
        </w:rPr>
        <w:t>-</w:t>
      </w:r>
      <w:r w:rsidR="0087052E">
        <w:rPr>
          <w:rFonts w:asciiTheme="minorHAnsi" w:hAnsiTheme="minorHAnsi" w:cstheme="minorHAnsi"/>
          <w:color w:val="000000" w:themeColor="text1"/>
          <w:spacing w:val="3"/>
          <w:sz w:val="23"/>
          <w:szCs w:val="23"/>
        </w:rPr>
        <w:t>Demostrar</w:t>
      </w:r>
      <w:r w:rsidR="00813B82" w:rsidRPr="00813B82">
        <w:rPr>
          <w:rFonts w:asciiTheme="minorHAnsi" w:hAnsiTheme="minorHAnsi" w:cstheme="minorHAnsi"/>
          <w:color w:val="000000" w:themeColor="text1"/>
          <w:spacing w:val="3"/>
          <w:sz w:val="23"/>
          <w:szCs w:val="23"/>
        </w:rPr>
        <w:t xml:space="preserve"> la relevancia que tiene la desigual distribución educativa en escuelas y entre alumnos de distintos estratos sociales en la calidad de aprendizajes esperados</w:t>
      </w:r>
      <w:r w:rsidR="00711C16">
        <w:rPr>
          <w:rFonts w:asciiTheme="minorHAnsi" w:hAnsiTheme="minorHAnsi" w:cstheme="minorHAnsi"/>
          <w:color w:val="000000" w:themeColor="text1"/>
          <w:spacing w:val="3"/>
          <w:sz w:val="23"/>
          <w:szCs w:val="23"/>
        </w:rPr>
        <w:t>.</w:t>
      </w:r>
    </w:p>
    <w:p w14:paraId="335FE16F" w14:textId="76B1429C" w:rsidR="004A4B37" w:rsidRDefault="00E764DF"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Pr>
          <w:rFonts w:asciiTheme="minorHAnsi" w:hAnsiTheme="minorHAnsi" w:cstheme="minorHAnsi"/>
          <w:color w:val="000000" w:themeColor="text1"/>
          <w:spacing w:val="3"/>
          <w:sz w:val="23"/>
          <w:szCs w:val="23"/>
        </w:rPr>
        <w:t>-</w:t>
      </w:r>
      <w:r w:rsidR="004A4B37">
        <w:rPr>
          <w:rFonts w:asciiTheme="minorHAnsi" w:hAnsiTheme="minorHAnsi" w:cstheme="minorHAnsi"/>
          <w:color w:val="000000" w:themeColor="text1"/>
          <w:spacing w:val="3"/>
          <w:sz w:val="23"/>
          <w:szCs w:val="23"/>
        </w:rPr>
        <w:t>Identificar el nivel de aprendizajes</w:t>
      </w:r>
      <w:r>
        <w:rPr>
          <w:rFonts w:asciiTheme="minorHAnsi" w:hAnsiTheme="minorHAnsi" w:cstheme="minorHAnsi"/>
          <w:color w:val="000000" w:themeColor="text1"/>
          <w:spacing w:val="3"/>
          <w:sz w:val="23"/>
          <w:szCs w:val="23"/>
        </w:rPr>
        <w:t xml:space="preserve"> que obtuvieron los alumnos en los diferentes tipos de escuelas por ejemplo las privadas y públicas.</w:t>
      </w:r>
    </w:p>
    <w:p w14:paraId="09554B71" w14:textId="6305461A" w:rsidR="003817EC" w:rsidRDefault="0006074F"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Pr>
          <w:rFonts w:asciiTheme="minorHAnsi" w:hAnsiTheme="minorHAnsi" w:cstheme="minorHAnsi"/>
          <w:color w:val="000000" w:themeColor="text1"/>
          <w:spacing w:val="3"/>
          <w:sz w:val="23"/>
          <w:szCs w:val="23"/>
        </w:rPr>
        <w:t>-</w:t>
      </w:r>
      <w:r w:rsidR="003817EC">
        <w:rPr>
          <w:rFonts w:asciiTheme="minorHAnsi" w:hAnsiTheme="minorHAnsi" w:cstheme="minorHAnsi"/>
          <w:color w:val="000000" w:themeColor="text1"/>
          <w:spacing w:val="3"/>
          <w:sz w:val="23"/>
          <w:szCs w:val="23"/>
        </w:rPr>
        <w:t>Proponer estrat</w:t>
      </w:r>
      <w:r w:rsidR="00F24D27">
        <w:rPr>
          <w:rFonts w:asciiTheme="minorHAnsi" w:hAnsiTheme="minorHAnsi" w:cstheme="minorHAnsi"/>
          <w:color w:val="000000" w:themeColor="text1"/>
          <w:spacing w:val="3"/>
          <w:sz w:val="23"/>
          <w:szCs w:val="23"/>
        </w:rPr>
        <w:t xml:space="preserve">egias para disminuir la desigualdad social y así </w:t>
      </w:r>
      <w:r>
        <w:rPr>
          <w:rFonts w:asciiTheme="minorHAnsi" w:hAnsiTheme="minorHAnsi" w:cstheme="minorHAnsi"/>
          <w:color w:val="000000" w:themeColor="text1"/>
          <w:spacing w:val="3"/>
          <w:sz w:val="23"/>
          <w:szCs w:val="23"/>
        </w:rPr>
        <w:t xml:space="preserve">aumentar el nivel educativo en </w:t>
      </w:r>
      <w:r w:rsidR="00372F10">
        <w:rPr>
          <w:rFonts w:asciiTheme="minorHAnsi" w:hAnsiTheme="minorHAnsi" w:cstheme="minorHAnsi"/>
          <w:color w:val="000000" w:themeColor="text1"/>
          <w:spacing w:val="3"/>
          <w:sz w:val="23"/>
          <w:szCs w:val="23"/>
        </w:rPr>
        <w:t>México para todos.</w:t>
      </w:r>
    </w:p>
    <w:p w14:paraId="5C5F2FAE" w14:textId="4AB5170D" w:rsidR="00531431" w:rsidRDefault="00531431"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p>
    <w:p w14:paraId="20423CB2" w14:textId="4ECF2492" w:rsidR="00531431" w:rsidRDefault="00531431"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rPr>
      </w:pPr>
      <w:r w:rsidRPr="00531431">
        <w:rPr>
          <w:rFonts w:asciiTheme="minorHAnsi" w:hAnsiTheme="minorHAnsi" w:cstheme="minorHAnsi"/>
          <w:color w:val="000000" w:themeColor="text1"/>
          <w:spacing w:val="3"/>
        </w:rPr>
        <w:t>JUSTIFICACIÓN</w:t>
      </w:r>
    </w:p>
    <w:p w14:paraId="7BBAD47F" w14:textId="77777777" w:rsidR="00CE58F4" w:rsidRDefault="00CE58F4"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rPr>
      </w:pPr>
    </w:p>
    <w:p w14:paraId="4D3E91E0" w14:textId="0892D80C" w:rsidR="00EA79F9" w:rsidRDefault="009F3789"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sidRPr="00FF47A7">
        <w:rPr>
          <w:rFonts w:asciiTheme="minorHAnsi" w:hAnsiTheme="minorHAnsi" w:cstheme="minorHAnsi"/>
          <w:color w:val="000000" w:themeColor="text1"/>
          <w:sz w:val="23"/>
          <w:szCs w:val="23"/>
          <w:shd w:val="clear" w:color="auto" w:fill="FFFFFF"/>
        </w:rPr>
        <w:t>El derecho que tienen los niños y jóvenes a recibir una educación de calidad, representa un elemento fundamental para alcanzar el desarrollo en México, sin embargo, se presentan una serie de factores que impactan en la brecha de la desigualdad educativa, la exclusión educativa</w:t>
      </w:r>
      <w:r w:rsidR="0044413E" w:rsidRPr="00FF47A7">
        <w:rPr>
          <w:rFonts w:asciiTheme="minorHAnsi" w:hAnsiTheme="minorHAnsi" w:cstheme="minorHAnsi"/>
          <w:color w:val="000000" w:themeColor="text1"/>
          <w:sz w:val="23"/>
          <w:szCs w:val="23"/>
          <w:shd w:val="clear" w:color="auto" w:fill="FFFFFF"/>
        </w:rPr>
        <w:t xml:space="preserve"> y desigualdad social</w:t>
      </w:r>
      <w:r w:rsidRPr="00FF47A7">
        <w:rPr>
          <w:rFonts w:asciiTheme="minorHAnsi" w:hAnsiTheme="minorHAnsi" w:cstheme="minorHAnsi"/>
          <w:color w:val="000000" w:themeColor="text1"/>
          <w:sz w:val="23"/>
          <w:szCs w:val="23"/>
          <w:shd w:val="clear" w:color="auto" w:fill="FFFFFF"/>
        </w:rPr>
        <w:t xml:space="preserve"> del país</w:t>
      </w:r>
      <w:r w:rsidR="00431119" w:rsidRPr="00FF47A7">
        <w:rPr>
          <w:rFonts w:asciiTheme="minorHAnsi" w:hAnsiTheme="minorHAnsi" w:cstheme="minorHAnsi"/>
          <w:color w:val="000000" w:themeColor="text1"/>
          <w:sz w:val="23"/>
          <w:szCs w:val="23"/>
          <w:shd w:val="clear" w:color="auto" w:fill="FFFFFF"/>
        </w:rPr>
        <w:t xml:space="preserve"> y</w:t>
      </w:r>
      <w:r w:rsidRPr="00FF47A7">
        <w:rPr>
          <w:rFonts w:asciiTheme="minorHAnsi" w:hAnsiTheme="minorHAnsi" w:cstheme="minorHAnsi"/>
          <w:color w:val="000000" w:themeColor="text1"/>
          <w:sz w:val="23"/>
          <w:szCs w:val="23"/>
          <w:shd w:val="clear" w:color="auto" w:fill="FFFFFF"/>
        </w:rPr>
        <w:t xml:space="preserve"> se ve reflejada en diferentes niveles a lo largo de la República, existiendo en las diferentes ofertas del servicio que brinda en los diferentes Estados</w:t>
      </w:r>
      <w:r w:rsidR="00175DCB" w:rsidRPr="00FF47A7">
        <w:rPr>
          <w:rFonts w:asciiTheme="minorHAnsi" w:hAnsiTheme="minorHAnsi" w:cstheme="minorHAnsi"/>
          <w:color w:val="000000" w:themeColor="text1"/>
          <w:sz w:val="23"/>
          <w:szCs w:val="23"/>
          <w:shd w:val="clear" w:color="auto" w:fill="FFFFFF"/>
        </w:rPr>
        <w:t xml:space="preserve"> como en este caso es el estado de México</w:t>
      </w:r>
      <w:r w:rsidRPr="00FF47A7">
        <w:rPr>
          <w:rFonts w:asciiTheme="minorHAnsi" w:hAnsiTheme="minorHAnsi" w:cstheme="minorHAnsi"/>
          <w:color w:val="000000" w:themeColor="text1"/>
          <w:sz w:val="23"/>
          <w:szCs w:val="23"/>
          <w:shd w:val="clear" w:color="auto" w:fill="FFFFFF"/>
        </w:rPr>
        <w:t>, zonas rurales, urbanas, en escuelas privadas, públicas, generales, indígenas, de educación comunitaria, entre muchas más.</w:t>
      </w:r>
      <w:r w:rsidR="00200366" w:rsidRPr="00FF47A7">
        <w:rPr>
          <w:rFonts w:asciiTheme="minorHAnsi" w:hAnsiTheme="minorHAnsi" w:cstheme="minorHAnsi"/>
          <w:color w:val="000000" w:themeColor="text1"/>
          <w:sz w:val="23"/>
          <w:szCs w:val="23"/>
          <w:shd w:val="clear" w:color="auto" w:fill="FFFFFF"/>
        </w:rPr>
        <w:t xml:space="preserve"> Es por ello </w:t>
      </w:r>
      <w:r w:rsidR="00D30901" w:rsidRPr="00FF47A7">
        <w:rPr>
          <w:rFonts w:asciiTheme="minorHAnsi" w:hAnsiTheme="minorHAnsi" w:cstheme="minorHAnsi"/>
          <w:color w:val="000000" w:themeColor="text1"/>
          <w:sz w:val="23"/>
          <w:szCs w:val="23"/>
          <w:shd w:val="clear" w:color="auto" w:fill="FFFFFF"/>
        </w:rPr>
        <w:t>por lo que</w:t>
      </w:r>
      <w:r w:rsidR="00200366" w:rsidRPr="00FF47A7">
        <w:rPr>
          <w:rFonts w:asciiTheme="minorHAnsi" w:hAnsiTheme="minorHAnsi" w:cstheme="minorHAnsi"/>
          <w:color w:val="000000" w:themeColor="text1"/>
          <w:sz w:val="23"/>
          <w:szCs w:val="23"/>
          <w:shd w:val="clear" w:color="auto" w:fill="FFFFFF"/>
        </w:rPr>
        <w:t xml:space="preserve"> se está realizando esta investigación</w:t>
      </w:r>
      <w:r w:rsidR="00B349E2" w:rsidRPr="00FF47A7">
        <w:rPr>
          <w:rFonts w:asciiTheme="minorHAnsi" w:hAnsiTheme="minorHAnsi" w:cstheme="minorHAnsi"/>
          <w:color w:val="000000" w:themeColor="text1"/>
          <w:sz w:val="23"/>
          <w:szCs w:val="23"/>
          <w:shd w:val="clear" w:color="auto" w:fill="FFFFFF"/>
        </w:rPr>
        <w:t>, me gustaría mucho concientizar</w:t>
      </w:r>
      <w:r w:rsidR="00092FA1" w:rsidRPr="00FF47A7">
        <w:rPr>
          <w:rFonts w:asciiTheme="minorHAnsi" w:hAnsiTheme="minorHAnsi" w:cstheme="minorHAnsi"/>
          <w:color w:val="000000" w:themeColor="text1"/>
          <w:sz w:val="23"/>
          <w:szCs w:val="23"/>
          <w:shd w:val="clear" w:color="auto" w:fill="FFFFFF"/>
        </w:rPr>
        <w:t xml:space="preserve"> a las </w:t>
      </w:r>
      <w:r w:rsidR="00092FA1" w:rsidRPr="00FF47A7">
        <w:rPr>
          <w:rFonts w:asciiTheme="minorHAnsi" w:hAnsiTheme="minorHAnsi" w:cstheme="minorHAnsi"/>
          <w:color w:val="000000" w:themeColor="text1"/>
          <w:sz w:val="23"/>
          <w:szCs w:val="23"/>
          <w:shd w:val="clear" w:color="auto" w:fill="FFFFFF"/>
        </w:rPr>
        <w:lastRenderedPageBreak/>
        <w:t>personas</w:t>
      </w:r>
      <w:r w:rsidR="00B349E2" w:rsidRPr="00FF47A7">
        <w:rPr>
          <w:rFonts w:asciiTheme="minorHAnsi" w:hAnsiTheme="minorHAnsi" w:cstheme="minorHAnsi"/>
          <w:color w:val="000000" w:themeColor="text1"/>
          <w:sz w:val="23"/>
          <w:szCs w:val="23"/>
          <w:shd w:val="clear" w:color="auto" w:fill="FFFFFF"/>
        </w:rPr>
        <w:t xml:space="preserve"> en </w:t>
      </w:r>
      <w:r w:rsidR="00092FA1" w:rsidRPr="00FF47A7">
        <w:rPr>
          <w:rFonts w:asciiTheme="minorHAnsi" w:hAnsiTheme="minorHAnsi" w:cstheme="minorHAnsi"/>
          <w:color w:val="000000" w:themeColor="text1"/>
          <w:sz w:val="23"/>
          <w:szCs w:val="23"/>
          <w:shd w:val="clear" w:color="auto" w:fill="FFFFFF"/>
        </w:rPr>
        <w:t>cómo</w:t>
      </w:r>
      <w:r w:rsidR="00B349E2" w:rsidRPr="00FF47A7">
        <w:rPr>
          <w:rFonts w:asciiTheme="minorHAnsi" w:hAnsiTheme="minorHAnsi" w:cstheme="minorHAnsi"/>
          <w:color w:val="000000" w:themeColor="text1"/>
          <w:sz w:val="23"/>
          <w:szCs w:val="23"/>
          <w:shd w:val="clear" w:color="auto" w:fill="FFFFFF"/>
        </w:rPr>
        <w:t xml:space="preserve"> influye </w:t>
      </w:r>
      <w:r w:rsidR="00B349E2" w:rsidRPr="00FF47A7">
        <w:rPr>
          <w:rFonts w:asciiTheme="minorHAnsi" w:hAnsiTheme="minorHAnsi" w:cstheme="minorHAnsi"/>
          <w:color w:val="000000" w:themeColor="text1"/>
          <w:spacing w:val="3"/>
          <w:sz w:val="23"/>
          <w:szCs w:val="23"/>
        </w:rPr>
        <w:t>la desigual distribución de los aprendizajes entre escuelas y entre alumnos de distintos estratos sociales</w:t>
      </w:r>
      <w:r w:rsidR="00092FA1" w:rsidRPr="00FF47A7">
        <w:rPr>
          <w:rFonts w:asciiTheme="minorHAnsi" w:hAnsiTheme="minorHAnsi" w:cstheme="minorHAnsi"/>
          <w:color w:val="000000" w:themeColor="text1"/>
          <w:spacing w:val="3"/>
          <w:sz w:val="23"/>
          <w:szCs w:val="23"/>
        </w:rPr>
        <w:t>, que para muchos jóvenes el q</w:t>
      </w:r>
      <w:r w:rsidR="00C32C6B" w:rsidRPr="00FF47A7">
        <w:rPr>
          <w:rFonts w:asciiTheme="minorHAnsi" w:hAnsiTheme="minorHAnsi" w:cstheme="minorHAnsi"/>
          <w:color w:val="000000" w:themeColor="text1"/>
          <w:spacing w:val="3"/>
          <w:sz w:val="23"/>
          <w:szCs w:val="23"/>
        </w:rPr>
        <w:t>uerer seguir estudiando resulta una tarea muy difícil por</w:t>
      </w:r>
      <w:r w:rsidR="00EA79F9" w:rsidRPr="00FF47A7">
        <w:rPr>
          <w:rFonts w:asciiTheme="minorHAnsi" w:hAnsiTheme="minorHAnsi" w:cstheme="minorHAnsi"/>
          <w:color w:val="000000" w:themeColor="text1"/>
          <w:spacing w:val="3"/>
          <w:sz w:val="23"/>
          <w:szCs w:val="23"/>
        </w:rPr>
        <w:t xml:space="preserve"> el nivel económico que él o ella tiene.</w:t>
      </w:r>
    </w:p>
    <w:p w14:paraId="047704A7" w14:textId="77777777" w:rsidR="007733F9" w:rsidRPr="00FF47A7" w:rsidRDefault="007733F9"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p>
    <w:p w14:paraId="49A2B19D" w14:textId="64FA284C" w:rsidR="003B1D1F" w:rsidRDefault="00B31246"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3"/>
          <w:szCs w:val="23"/>
        </w:rPr>
      </w:pPr>
      <w:r w:rsidRPr="00FF47A7">
        <w:rPr>
          <w:rFonts w:asciiTheme="minorHAnsi" w:hAnsiTheme="minorHAnsi" w:cstheme="minorHAnsi"/>
          <w:color w:val="000000" w:themeColor="text1"/>
          <w:spacing w:val="3"/>
          <w:sz w:val="23"/>
          <w:szCs w:val="23"/>
        </w:rPr>
        <w:t xml:space="preserve">Los motivos por los cuales me interesa </w:t>
      </w:r>
      <w:r w:rsidR="00175220" w:rsidRPr="00FF47A7">
        <w:rPr>
          <w:rFonts w:asciiTheme="minorHAnsi" w:hAnsiTheme="minorHAnsi" w:cstheme="minorHAnsi"/>
          <w:color w:val="000000" w:themeColor="text1"/>
          <w:spacing w:val="3"/>
          <w:sz w:val="23"/>
          <w:szCs w:val="23"/>
        </w:rPr>
        <w:t xml:space="preserve">llevar a cabo </w:t>
      </w:r>
      <w:r w:rsidR="003B1D1F" w:rsidRPr="00FF47A7">
        <w:rPr>
          <w:rFonts w:asciiTheme="minorHAnsi" w:hAnsiTheme="minorHAnsi" w:cstheme="minorHAnsi"/>
          <w:color w:val="000000" w:themeColor="text1"/>
          <w:spacing w:val="3"/>
          <w:sz w:val="23"/>
          <w:szCs w:val="23"/>
        </w:rPr>
        <w:t xml:space="preserve">esta investigación </w:t>
      </w:r>
      <w:r w:rsidR="00175220" w:rsidRPr="00FF47A7">
        <w:rPr>
          <w:rFonts w:asciiTheme="minorHAnsi" w:hAnsiTheme="minorHAnsi" w:cstheme="minorHAnsi"/>
          <w:color w:val="000000" w:themeColor="text1"/>
          <w:spacing w:val="3"/>
          <w:sz w:val="23"/>
          <w:szCs w:val="23"/>
        </w:rPr>
        <w:t>es porque</w:t>
      </w:r>
      <w:r w:rsidR="0024340C" w:rsidRPr="00FF47A7">
        <w:rPr>
          <w:rFonts w:asciiTheme="minorHAnsi" w:hAnsiTheme="minorHAnsi" w:cstheme="minorHAnsi"/>
          <w:color w:val="000000" w:themeColor="text1"/>
          <w:spacing w:val="3"/>
          <w:sz w:val="23"/>
          <w:szCs w:val="23"/>
        </w:rPr>
        <w:t>,</w:t>
      </w:r>
      <w:r w:rsidR="00175220" w:rsidRPr="00FF47A7">
        <w:rPr>
          <w:rFonts w:asciiTheme="minorHAnsi" w:hAnsiTheme="minorHAnsi" w:cstheme="minorHAnsi"/>
          <w:color w:val="000000" w:themeColor="text1"/>
          <w:spacing w:val="3"/>
          <w:sz w:val="23"/>
          <w:szCs w:val="23"/>
        </w:rPr>
        <w:t xml:space="preserve"> me gustaría saber la realidad </w:t>
      </w:r>
      <w:r w:rsidR="007E58B3" w:rsidRPr="00FF47A7">
        <w:rPr>
          <w:rFonts w:asciiTheme="minorHAnsi" w:hAnsiTheme="minorHAnsi" w:cstheme="minorHAnsi"/>
          <w:color w:val="000000" w:themeColor="text1"/>
          <w:spacing w:val="3"/>
          <w:sz w:val="23"/>
          <w:szCs w:val="23"/>
        </w:rPr>
        <w:t xml:space="preserve">por la </w:t>
      </w:r>
      <w:r w:rsidR="00175220" w:rsidRPr="00FF47A7">
        <w:rPr>
          <w:rFonts w:asciiTheme="minorHAnsi" w:hAnsiTheme="minorHAnsi" w:cstheme="minorHAnsi"/>
          <w:color w:val="000000" w:themeColor="text1"/>
          <w:spacing w:val="3"/>
          <w:sz w:val="23"/>
          <w:szCs w:val="23"/>
        </w:rPr>
        <w:t xml:space="preserve">que </w:t>
      </w:r>
      <w:r w:rsidR="007E58B3" w:rsidRPr="00FF47A7">
        <w:rPr>
          <w:rFonts w:asciiTheme="minorHAnsi" w:hAnsiTheme="minorHAnsi" w:cstheme="minorHAnsi"/>
          <w:color w:val="000000" w:themeColor="text1"/>
          <w:spacing w:val="3"/>
          <w:sz w:val="23"/>
          <w:szCs w:val="23"/>
        </w:rPr>
        <w:t>está</w:t>
      </w:r>
      <w:r w:rsidR="00175220" w:rsidRPr="00FF47A7">
        <w:rPr>
          <w:rFonts w:asciiTheme="minorHAnsi" w:hAnsiTheme="minorHAnsi" w:cstheme="minorHAnsi"/>
          <w:color w:val="000000" w:themeColor="text1"/>
          <w:spacing w:val="3"/>
          <w:sz w:val="23"/>
          <w:szCs w:val="23"/>
        </w:rPr>
        <w:t xml:space="preserve"> pasando nuestro México</w:t>
      </w:r>
      <w:r w:rsidR="001E27FE" w:rsidRPr="00FF47A7">
        <w:rPr>
          <w:rFonts w:asciiTheme="minorHAnsi" w:hAnsiTheme="minorHAnsi" w:cstheme="minorHAnsi"/>
          <w:color w:val="000000" w:themeColor="text1"/>
          <w:spacing w:val="3"/>
          <w:sz w:val="23"/>
          <w:szCs w:val="23"/>
        </w:rPr>
        <w:t>,</w:t>
      </w:r>
      <w:r w:rsidR="00175220" w:rsidRPr="00FF47A7">
        <w:rPr>
          <w:rFonts w:asciiTheme="minorHAnsi" w:hAnsiTheme="minorHAnsi" w:cstheme="minorHAnsi"/>
          <w:color w:val="000000" w:themeColor="text1"/>
          <w:spacing w:val="3"/>
          <w:sz w:val="23"/>
          <w:szCs w:val="23"/>
        </w:rPr>
        <w:t xml:space="preserve"> </w:t>
      </w:r>
      <w:r w:rsidR="007E58B3" w:rsidRPr="00FF47A7">
        <w:rPr>
          <w:rFonts w:asciiTheme="minorHAnsi" w:hAnsiTheme="minorHAnsi" w:cstheme="minorHAnsi"/>
          <w:color w:val="000000" w:themeColor="text1"/>
          <w:spacing w:val="3"/>
          <w:sz w:val="23"/>
          <w:szCs w:val="23"/>
        </w:rPr>
        <w:t>por medio de cifras</w:t>
      </w:r>
      <w:r w:rsidR="00BB1A84" w:rsidRPr="00FF47A7">
        <w:rPr>
          <w:rFonts w:asciiTheme="minorHAnsi" w:hAnsiTheme="minorHAnsi" w:cstheme="minorHAnsi"/>
          <w:color w:val="000000" w:themeColor="text1"/>
          <w:spacing w:val="3"/>
          <w:sz w:val="23"/>
          <w:szCs w:val="23"/>
        </w:rPr>
        <w:t xml:space="preserve"> y no por lo que se cuenta</w:t>
      </w:r>
      <w:r w:rsidR="009F41E7" w:rsidRPr="00FF47A7">
        <w:rPr>
          <w:rFonts w:asciiTheme="minorHAnsi" w:hAnsiTheme="minorHAnsi" w:cstheme="minorHAnsi"/>
          <w:color w:val="000000" w:themeColor="text1"/>
          <w:spacing w:val="3"/>
          <w:sz w:val="23"/>
          <w:szCs w:val="23"/>
        </w:rPr>
        <w:t>.</w:t>
      </w:r>
      <w:r w:rsidR="001E27FE" w:rsidRPr="00FF47A7">
        <w:rPr>
          <w:rFonts w:asciiTheme="minorHAnsi" w:hAnsiTheme="minorHAnsi" w:cstheme="minorHAnsi"/>
          <w:color w:val="000000" w:themeColor="text1"/>
          <w:spacing w:val="3"/>
          <w:sz w:val="23"/>
          <w:szCs w:val="23"/>
        </w:rPr>
        <w:t xml:space="preserve"> </w:t>
      </w:r>
      <w:r w:rsidR="009F41E7" w:rsidRPr="00FF47A7">
        <w:rPr>
          <w:rFonts w:asciiTheme="minorHAnsi" w:hAnsiTheme="minorHAnsi" w:cstheme="minorHAnsi"/>
          <w:color w:val="000000" w:themeColor="text1"/>
          <w:spacing w:val="3"/>
          <w:sz w:val="23"/>
          <w:szCs w:val="23"/>
        </w:rPr>
        <w:t>M</w:t>
      </w:r>
      <w:r w:rsidR="001E27FE" w:rsidRPr="00FF47A7">
        <w:rPr>
          <w:rFonts w:asciiTheme="minorHAnsi" w:hAnsiTheme="minorHAnsi" w:cstheme="minorHAnsi"/>
          <w:color w:val="000000" w:themeColor="text1"/>
          <w:spacing w:val="3"/>
          <w:sz w:val="23"/>
          <w:szCs w:val="23"/>
        </w:rPr>
        <w:t xml:space="preserve">e gustaría profundizar las causas que ocasiona que los alumnos </w:t>
      </w:r>
      <w:r w:rsidR="00CF7C33" w:rsidRPr="00FF47A7">
        <w:rPr>
          <w:rFonts w:asciiTheme="minorHAnsi" w:hAnsiTheme="minorHAnsi" w:cstheme="minorHAnsi"/>
          <w:color w:val="000000" w:themeColor="text1"/>
          <w:spacing w:val="3"/>
          <w:sz w:val="23"/>
          <w:szCs w:val="23"/>
        </w:rPr>
        <w:t>tenga bajo rendimiento académico</w:t>
      </w:r>
      <w:r w:rsidR="005512B9" w:rsidRPr="00FF47A7">
        <w:rPr>
          <w:rFonts w:asciiTheme="minorHAnsi" w:hAnsiTheme="minorHAnsi" w:cstheme="minorHAnsi"/>
          <w:color w:val="000000" w:themeColor="text1"/>
          <w:spacing w:val="3"/>
          <w:sz w:val="23"/>
          <w:szCs w:val="23"/>
        </w:rPr>
        <w:t xml:space="preserve">, creo que todos tenemos derecho a recibir una educación de calidad </w:t>
      </w:r>
      <w:r w:rsidR="009F41E7" w:rsidRPr="00FF47A7">
        <w:rPr>
          <w:rFonts w:asciiTheme="minorHAnsi" w:hAnsiTheme="minorHAnsi" w:cstheme="minorHAnsi"/>
          <w:color w:val="000000" w:themeColor="text1"/>
          <w:spacing w:val="3"/>
          <w:sz w:val="23"/>
          <w:szCs w:val="23"/>
        </w:rPr>
        <w:t>no importa donde estemo</w:t>
      </w:r>
      <w:r w:rsidR="004823B1" w:rsidRPr="00FF47A7">
        <w:rPr>
          <w:rFonts w:asciiTheme="minorHAnsi" w:hAnsiTheme="minorHAnsi" w:cstheme="minorHAnsi"/>
          <w:color w:val="000000" w:themeColor="text1"/>
          <w:spacing w:val="3"/>
          <w:sz w:val="23"/>
          <w:szCs w:val="23"/>
        </w:rPr>
        <w:t>s</w:t>
      </w:r>
      <w:r w:rsidR="00D0384A" w:rsidRPr="00FF47A7">
        <w:rPr>
          <w:rFonts w:asciiTheme="minorHAnsi" w:hAnsiTheme="minorHAnsi" w:cstheme="minorHAnsi"/>
          <w:color w:val="000000" w:themeColor="text1"/>
          <w:spacing w:val="3"/>
          <w:sz w:val="23"/>
          <w:szCs w:val="23"/>
        </w:rPr>
        <w:t xml:space="preserve"> y así poder </w:t>
      </w:r>
      <w:r w:rsidR="00A30C74" w:rsidRPr="00FF47A7">
        <w:rPr>
          <w:rFonts w:asciiTheme="minorHAnsi" w:hAnsiTheme="minorHAnsi" w:cstheme="minorHAnsi"/>
          <w:color w:val="000000" w:themeColor="text1"/>
          <w:spacing w:val="3"/>
          <w:sz w:val="23"/>
          <w:szCs w:val="23"/>
        </w:rPr>
        <w:t xml:space="preserve">tener un alto nivel </w:t>
      </w:r>
      <w:r w:rsidR="00E8554F" w:rsidRPr="00FF47A7">
        <w:rPr>
          <w:rFonts w:asciiTheme="minorHAnsi" w:hAnsiTheme="minorHAnsi" w:cstheme="minorHAnsi"/>
          <w:color w:val="000000" w:themeColor="text1"/>
          <w:spacing w:val="3"/>
          <w:sz w:val="23"/>
          <w:szCs w:val="23"/>
        </w:rPr>
        <w:t>académico</w:t>
      </w:r>
      <w:r w:rsidR="004E3FFC" w:rsidRPr="00FF47A7">
        <w:rPr>
          <w:rFonts w:asciiTheme="minorHAnsi" w:hAnsiTheme="minorHAnsi" w:cstheme="minorHAnsi"/>
          <w:color w:val="000000" w:themeColor="text1"/>
          <w:spacing w:val="3"/>
          <w:sz w:val="23"/>
          <w:szCs w:val="23"/>
        </w:rPr>
        <w:t>.</w:t>
      </w:r>
      <w:r w:rsidR="00B50DFB" w:rsidRPr="00FF47A7">
        <w:rPr>
          <w:rFonts w:asciiTheme="minorHAnsi" w:hAnsiTheme="minorHAnsi" w:cstheme="minorHAnsi"/>
          <w:color w:val="000000" w:themeColor="text1"/>
          <w:sz w:val="23"/>
          <w:szCs w:val="23"/>
        </w:rPr>
        <w:t xml:space="preserve"> </w:t>
      </w:r>
      <w:r w:rsidR="00974A25" w:rsidRPr="00FF47A7">
        <w:rPr>
          <w:rFonts w:asciiTheme="minorHAnsi" w:hAnsiTheme="minorHAnsi" w:cstheme="minorHAnsi"/>
          <w:color w:val="000000" w:themeColor="text1"/>
          <w:sz w:val="23"/>
          <w:szCs w:val="23"/>
        </w:rPr>
        <w:t>Por medio de e</w:t>
      </w:r>
      <w:r w:rsidR="00AC5C1C" w:rsidRPr="00FF47A7">
        <w:rPr>
          <w:rFonts w:asciiTheme="minorHAnsi" w:hAnsiTheme="minorHAnsi" w:cstheme="minorHAnsi"/>
          <w:color w:val="000000" w:themeColor="text1"/>
          <w:sz w:val="23"/>
          <w:szCs w:val="23"/>
        </w:rPr>
        <w:t>sta</w:t>
      </w:r>
      <w:r w:rsidR="00B50DFB" w:rsidRPr="00FF47A7">
        <w:rPr>
          <w:rFonts w:asciiTheme="minorHAnsi" w:hAnsiTheme="minorHAnsi" w:cstheme="minorHAnsi"/>
          <w:color w:val="000000" w:themeColor="text1"/>
          <w:sz w:val="23"/>
          <w:szCs w:val="23"/>
        </w:rPr>
        <w:t xml:space="preserve"> investigación </w:t>
      </w:r>
      <w:r w:rsidR="00AC5C1C" w:rsidRPr="00FF47A7">
        <w:rPr>
          <w:rFonts w:asciiTheme="minorHAnsi" w:hAnsiTheme="minorHAnsi" w:cstheme="minorHAnsi"/>
          <w:color w:val="000000" w:themeColor="text1"/>
          <w:sz w:val="23"/>
          <w:szCs w:val="23"/>
        </w:rPr>
        <w:t xml:space="preserve">quiero </w:t>
      </w:r>
      <w:r w:rsidR="00B50DFB" w:rsidRPr="00FF47A7">
        <w:rPr>
          <w:rFonts w:asciiTheme="minorHAnsi" w:hAnsiTheme="minorHAnsi" w:cstheme="minorHAnsi"/>
          <w:color w:val="000000" w:themeColor="text1"/>
          <w:sz w:val="23"/>
          <w:szCs w:val="23"/>
        </w:rPr>
        <w:t>analizar</w:t>
      </w:r>
      <w:r w:rsidR="00974A25" w:rsidRPr="00FF47A7">
        <w:rPr>
          <w:rFonts w:asciiTheme="minorHAnsi" w:hAnsiTheme="minorHAnsi" w:cstheme="minorHAnsi"/>
          <w:color w:val="000000" w:themeColor="text1"/>
          <w:sz w:val="23"/>
          <w:szCs w:val="23"/>
        </w:rPr>
        <w:t xml:space="preserve"> </w:t>
      </w:r>
      <w:r w:rsidR="00B50DFB" w:rsidRPr="00FF47A7">
        <w:rPr>
          <w:rFonts w:asciiTheme="minorHAnsi" w:hAnsiTheme="minorHAnsi" w:cstheme="minorHAnsi"/>
          <w:color w:val="000000" w:themeColor="text1"/>
          <w:sz w:val="23"/>
          <w:szCs w:val="23"/>
        </w:rPr>
        <w:t>críticamente las condiciones que generan desigualdades bajo la forma de rezago educativ</w:t>
      </w:r>
      <w:r w:rsidR="00B74664" w:rsidRPr="00FF47A7">
        <w:rPr>
          <w:rFonts w:asciiTheme="minorHAnsi" w:hAnsiTheme="minorHAnsi" w:cstheme="minorHAnsi"/>
          <w:color w:val="000000" w:themeColor="text1"/>
          <w:sz w:val="23"/>
          <w:szCs w:val="23"/>
        </w:rPr>
        <w:t>o y que a su vez</w:t>
      </w:r>
      <w:r w:rsidR="00B50DFB" w:rsidRPr="00FF47A7">
        <w:rPr>
          <w:rFonts w:asciiTheme="minorHAnsi" w:hAnsiTheme="minorHAnsi" w:cstheme="minorHAnsi"/>
          <w:color w:val="000000" w:themeColor="text1"/>
          <w:sz w:val="23"/>
          <w:szCs w:val="23"/>
        </w:rPr>
        <w:t xml:space="preserve"> consiste en la condición de atraso (en escolaridad o competencias) que enfrenta un segmento de la población con respecto a la adquisición de capacidades que se consideran necesarias para el desarrollo de una vida digna</w:t>
      </w:r>
      <w:r w:rsidR="00E8554F" w:rsidRPr="00FF47A7">
        <w:rPr>
          <w:rFonts w:asciiTheme="minorHAnsi" w:hAnsiTheme="minorHAnsi" w:cstheme="minorHAnsi"/>
          <w:color w:val="000000" w:themeColor="text1"/>
          <w:sz w:val="23"/>
          <w:szCs w:val="23"/>
        </w:rPr>
        <w:t>.</w:t>
      </w:r>
    </w:p>
    <w:p w14:paraId="6BE8DD33" w14:textId="77777777" w:rsidR="007733F9" w:rsidRPr="00FF47A7" w:rsidRDefault="007733F9"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3"/>
          <w:szCs w:val="23"/>
        </w:rPr>
      </w:pPr>
    </w:p>
    <w:p w14:paraId="16942525" w14:textId="779608C4" w:rsidR="00E8554F" w:rsidRPr="00832134" w:rsidRDefault="00E8554F"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r w:rsidRPr="00FF47A7">
        <w:rPr>
          <w:rFonts w:asciiTheme="minorHAnsi" w:hAnsiTheme="minorHAnsi" w:cstheme="minorHAnsi"/>
          <w:color w:val="000000" w:themeColor="text1"/>
          <w:sz w:val="23"/>
          <w:szCs w:val="23"/>
        </w:rPr>
        <w:t>L</w:t>
      </w:r>
      <w:r w:rsidR="00FF47A7" w:rsidRPr="00FF47A7">
        <w:rPr>
          <w:rFonts w:asciiTheme="minorHAnsi" w:hAnsiTheme="minorHAnsi" w:cstheme="minorHAnsi"/>
          <w:color w:val="000000" w:themeColor="text1"/>
          <w:sz w:val="23"/>
          <w:szCs w:val="23"/>
        </w:rPr>
        <w:t xml:space="preserve">a utilidad que tiene esta investigación es como lo dije </w:t>
      </w:r>
      <w:r w:rsidR="00186AE6" w:rsidRPr="00FF47A7">
        <w:rPr>
          <w:rFonts w:asciiTheme="minorHAnsi" w:hAnsiTheme="minorHAnsi" w:cstheme="minorHAnsi"/>
          <w:color w:val="000000" w:themeColor="text1"/>
          <w:sz w:val="23"/>
          <w:szCs w:val="23"/>
        </w:rPr>
        <w:t>anteriormente, concientizar</w:t>
      </w:r>
      <w:r w:rsidR="00FF47A7" w:rsidRPr="00FF47A7">
        <w:rPr>
          <w:rFonts w:asciiTheme="minorHAnsi" w:hAnsiTheme="minorHAnsi" w:cstheme="minorHAnsi"/>
          <w:color w:val="000000" w:themeColor="text1"/>
          <w:sz w:val="23"/>
          <w:szCs w:val="23"/>
          <w:shd w:val="clear" w:color="auto" w:fill="FFFFFF"/>
        </w:rPr>
        <w:t xml:space="preserve"> a las personas en cómo influye </w:t>
      </w:r>
      <w:r w:rsidR="00FF47A7" w:rsidRPr="00FF47A7">
        <w:rPr>
          <w:rFonts w:asciiTheme="minorHAnsi" w:hAnsiTheme="minorHAnsi" w:cstheme="minorHAnsi"/>
          <w:color w:val="000000" w:themeColor="text1"/>
          <w:spacing w:val="3"/>
          <w:sz w:val="23"/>
          <w:szCs w:val="23"/>
        </w:rPr>
        <w:t xml:space="preserve">la desigual distribución </w:t>
      </w:r>
      <w:r w:rsidR="00F13642">
        <w:rPr>
          <w:rFonts w:asciiTheme="minorHAnsi" w:hAnsiTheme="minorHAnsi" w:cstheme="minorHAnsi"/>
          <w:color w:val="000000" w:themeColor="text1"/>
          <w:spacing w:val="3"/>
          <w:sz w:val="23"/>
          <w:szCs w:val="23"/>
        </w:rPr>
        <w:t>educativa en los</w:t>
      </w:r>
      <w:r w:rsidR="00FF47A7" w:rsidRPr="00FF47A7">
        <w:rPr>
          <w:rFonts w:asciiTheme="minorHAnsi" w:hAnsiTheme="minorHAnsi" w:cstheme="minorHAnsi"/>
          <w:color w:val="000000" w:themeColor="text1"/>
          <w:spacing w:val="3"/>
          <w:sz w:val="23"/>
          <w:szCs w:val="23"/>
        </w:rPr>
        <w:t xml:space="preserve"> distintos estratos sociales</w:t>
      </w:r>
      <w:r w:rsidR="00806DD2">
        <w:rPr>
          <w:rFonts w:asciiTheme="minorHAnsi" w:hAnsiTheme="minorHAnsi" w:cstheme="minorHAnsi"/>
          <w:color w:val="000000" w:themeColor="text1"/>
          <w:spacing w:val="3"/>
          <w:sz w:val="23"/>
          <w:szCs w:val="23"/>
        </w:rPr>
        <w:t>. Q</w:t>
      </w:r>
      <w:r w:rsidR="00FF47A7" w:rsidRPr="00FF47A7">
        <w:rPr>
          <w:rFonts w:asciiTheme="minorHAnsi" w:hAnsiTheme="minorHAnsi" w:cstheme="minorHAnsi"/>
          <w:color w:val="000000" w:themeColor="text1"/>
          <w:spacing w:val="3"/>
          <w:sz w:val="23"/>
          <w:szCs w:val="23"/>
        </w:rPr>
        <w:t xml:space="preserve">ue para muchos jóvenes el querer seguir estudiando resulta una tarea muy difícil </w:t>
      </w:r>
      <w:r w:rsidR="00794C0D">
        <w:rPr>
          <w:rFonts w:asciiTheme="minorHAnsi" w:hAnsiTheme="minorHAnsi" w:cstheme="minorHAnsi"/>
          <w:color w:val="000000" w:themeColor="text1"/>
          <w:spacing w:val="3"/>
          <w:sz w:val="23"/>
          <w:szCs w:val="23"/>
        </w:rPr>
        <w:t xml:space="preserve">y que a veces el querer estudiar </w:t>
      </w:r>
      <w:r w:rsidR="00BE7DCF">
        <w:rPr>
          <w:rFonts w:asciiTheme="minorHAnsi" w:hAnsiTheme="minorHAnsi" w:cstheme="minorHAnsi"/>
          <w:color w:val="000000" w:themeColor="text1"/>
          <w:spacing w:val="3"/>
          <w:sz w:val="23"/>
          <w:szCs w:val="23"/>
        </w:rPr>
        <w:t xml:space="preserve">no </w:t>
      </w:r>
      <w:r w:rsidR="00BE7DCF" w:rsidRPr="00832134">
        <w:rPr>
          <w:rFonts w:asciiTheme="minorHAnsi" w:hAnsiTheme="minorHAnsi" w:cstheme="minorHAnsi"/>
          <w:color w:val="000000" w:themeColor="text1"/>
          <w:spacing w:val="3"/>
          <w:sz w:val="23"/>
          <w:szCs w:val="23"/>
        </w:rPr>
        <w:t xml:space="preserve">es suficiente </w:t>
      </w:r>
      <w:r w:rsidR="00186AE6" w:rsidRPr="00832134">
        <w:rPr>
          <w:rFonts w:asciiTheme="minorHAnsi" w:hAnsiTheme="minorHAnsi" w:cstheme="minorHAnsi"/>
          <w:color w:val="000000" w:themeColor="text1"/>
          <w:spacing w:val="3"/>
          <w:sz w:val="23"/>
          <w:szCs w:val="23"/>
        </w:rPr>
        <w:t xml:space="preserve">porque no se tiene el recurso económico. </w:t>
      </w:r>
    </w:p>
    <w:p w14:paraId="0E1698F7" w14:textId="5F7AD574" w:rsidR="0064648D" w:rsidRDefault="00FB6D64" w:rsidP="007733F9">
      <w:pPr>
        <w:pStyle w:val="NormalWeb"/>
        <w:shd w:val="clear" w:color="auto" w:fill="FFFFFF"/>
        <w:spacing w:before="0" w:beforeAutospacing="0" w:after="0" w:afterAutospacing="0" w:line="360" w:lineRule="auto"/>
        <w:jc w:val="both"/>
        <w:rPr>
          <w:rFonts w:asciiTheme="minorHAnsi" w:hAnsiTheme="minorHAnsi" w:cstheme="minorHAnsi"/>
          <w:color w:val="000000"/>
          <w:sz w:val="23"/>
          <w:szCs w:val="23"/>
          <w:shd w:val="clear" w:color="auto" w:fill="FFFFFF"/>
        </w:rPr>
      </w:pPr>
      <w:r w:rsidRPr="00832134">
        <w:rPr>
          <w:rFonts w:asciiTheme="minorHAnsi" w:hAnsiTheme="minorHAnsi" w:cstheme="minorHAnsi"/>
          <w:color w:val="000000" w:themeColor="text1"/>
          <w:spacing w:val="3"/>
          <w:sz w:val="23"/>
          <w:szCs w:val="23"/>
        </w:rPr>
        <w:t xml:space="preserve">Una de sus otras utilidades es </w:t>
      </w:r>
      <w:r w:rsidR="0064648D" w:rsidRPr="00832134">
        <w:rPr>
          <w:rFonts w:asciiTheme="minorHAnsi" w:hAnsiTheme="minorHAnsi" w:cstheme="minorHAnsi"/>
          <w:color w:val="000000" w:themeColor="text1"/>
          <w:spacing w:val="3"/>
          <w:sz w:val="23"/>
          <w:szCs w:val="23"/>
        </w:rPr>
        <w:t xml:space="preserve">el </w:t>
      </w:r>
      <w:r w:rsidR="00DD40B1" w:rsidRPr="00832134">
        <w:rPr>
          <w:rFonts w:asciiTheme="minorHAnsi" w:hAnsiTheme="minorHAnsi" w:cstheme="minorHAnsi"/>
          <w:color w:val="000000" w:themeColor="text1"/>
          <w:spacing w:val="3"/>
          <w:sz w:val="23"/>
          <w:szCs w:val="23"/>
        </w:rPr>
        <w:t>saber</w:t>
      </w:r>
      <w:r w:rsidR="00D86A8C" w:rsidRPr="00832134">
        <w:rPr>
          <w:rFonts w:asciiTheme="minorHAnsi" w:hAnsiTheme="minorHAnsi" w:cstheme="minorHAnsi"/>
          <w:color w:val="000000" w:themeColor="text1"/>
          <w:spacing w:val="3"/>
          <w:sz w:val="23"/>
          <w:szCs w:val="23"/>
        </w:rPr>
        <w:t xml:space="preserve"> por qué</w:t>
      </w:r>
      <w:r w:rsidR="0064648D" w:rsidRPr="00832134">
        <w:rPr>
          <w:rFonts w:asciiTheme="minorHAnsi" w:hAnsiTheme="minorHAnsi" w:cstheme="minorHAnsi"/>
          <w:color w:val="000000" w:themeColor="text1"/>
          <w:spacing w:val="3"/>
          <w:sz w:val="23"/>
          <w:szCs w:val="23"/>
        </w:rPr>
        <w:t xml:space="preserve"> la desigualdad en el ingreso se traduce en </w:t>
      </w:r>
      <w:r w:rsidR="000B5A2B" w:rsidRPr="00832134">
        <w:rPr>
          <w:rFonts w:asciiTheme="minorHAnsi" w:hAnsiTheme="minorHAnsi" w:cstheme="minorHAnsi"/>
          <w:color w:val="000000" w:themeColor="text1"/>
          <w:spacing w:val="3"/>
          <w:sz w:val="23"/>
          <w:szCs w:val="23"/>
        </w:rPr>
        <w:t>una buena o mala calidad educativa</w:t>
      </w:r>
      <w:r w:rsidR="000A127A" w:rsidRPr="00832134">
        <w:rPr>
          <w:rFonts w:asciiTheme="minorHAnsi" w:hAnsiTheme="minorHAnsi" w:cstheme="minorHAnsi"/>
          <w:color w:val="000000" w:themeColor="text1"/>
          <w:spacing w:val="3"/>
          <w:sz w:val="23"/>
          <w:szCs w:val="23"/>
        </w:rPr>
        <w:t xml:space="preserve"> o una muy baja o alto desempeño </w:t>
      </w:r>
      <w:r w:rsidR="00B75EB4" w:rsidRPr="00832134">
        <w:rPr>
          <w:rFonts w:asciiTheme="minorHAnsi" w:hAnsiTheme="minorHAnsi" w:cstheme="minorHAnsi"/>
          <w:color w:val="000000" w:themeColor="text1"/>
          <w:spacing w:val="3"/>
          <w:sz w:val="23"/>
          <w:szCs w:val="23"/>
        </w:rPr>
        <w:t xml:space="preserve">escolar, así como </w:t>
      </w:r>
      <w:r w:rsidR="00B75EB4" w:rsidRPr="00832134">
        <w:rPr>
          <w:rFonts w:asciiTheme="minorHAnsi" w:hAnsiTheme="minorHAnsi" w:cstheme="minorHAnsi"/>
          <w:color w:val="000000"/>
          <w:sz w:val="23"/>
          <w:szCs w:val="23"/>
          <w:shd w:val="clear" w:color="auto" w:fill="FFFFFF"/>
        </w:rPr>
        <w:t xml:space="preserve">encontrar mecanismos que en el corto o mediano plazo permitan superar la desigualdad </w:t>
      </w:r>
      <w:r w:rsidR="00832134" w:rsidRPr="00832134">
        <w:rPr>
          <w:rFonts w:asciiTheme="minorHAnsi" w:hAnsiTheme="minorHAnsi" w:cstheme="minorHAnsi"/>
          <w:color w:val="000000"/>
          <w:sz w:val="23"/>
          <w:szCs w:val="23"/>
          <w:shd w:val="clear" w:color="auto" w:fill="FFFFFF"/>
        </w:rPr>
        <w:t>Inter escolar</w:t>
      </w:r>
      <w:r w:rsidR="00B75EB4" w:rsidRPr="00832134">
        <w:rPr>
          <w:rFonts w:asciiTheme="minorHAnsi" w:hAnsiTheme="minorHAnsi" w:cstheme="minorHAnsi"/>
          <w:color w:val="000000"/>
          <w:sz w:val="23"/>
          <w:szCs w:val="23"/>
          <w:shd w:val="clear" w:color="auto" w:fill="FFFFFF"/>
        </w:rPr>
        <w:t xml:space="preserve">, de modo que la distribución de los aprendizajes se sobreponga a la estratificación que se observa entre escuelas. Por otro lado, </w:t>
      </w:r>
      <w:r w:rsidR="006336F9">
        <w:rPr>
          <w:rFonts w:asciiTheme="minorHAnsi" w:hAnsiTheme="minorHAnsi" w:cstheme="minorHAnsi"/>
          <w:color w:val="000000"/>
          <w:sz w:val="23"/>
          <w:szCs w:val="23"/>
          <w:shd w:val="clear" w:color="auto" w:fill="FFFFFF"/>
        </w:rPr>
        <w:t>está</w:t>
      </w:r>
      <w:r w:rsidR="00C14706">
        <w:rPr>
          <w:rFonts w:asciiTheme="minorHAnsi" w:hAnsiTheme="minorHAnsi" w:cstheme="minorHAnsi"/>
          <w:color w:val="000000"/>
          <w:sz w:val="23"/>
          <w:szCs w:val="23"/>
          <w:shd w:val="clear" w:color="auto" w:fill="FFFFFF"/>
        </w:rPr>
        <w:t xml:space="preserve"> el</w:t>
      </w:r>
      <w:r w:rsidR="00B75EB4" w:rsidRPr="00832134">
        <w:rPr>
          <w:rFonts w:asciiTheme="minorHAnsi" w:hAnsiTheme="minorHAnsi" w:cstheme="minorHAnsi"/>
          <w:color w:val="000000"/>
          <w:sz w:val="23"/>
          <w:szCs w:val="23"/>
          <w:shd w:val="clear" w:color="auto" w:fill="FFFFFF"/>
        </w:rPr>
        <w:t xml:space="preserve"> encontrar los mecanismos para superar la desigualdad intraescolar, a fin de que la distribución de los aprendizajes empiece a sobreponerse a los condicionamientos socioeconómicos al interior de las escuelas. En ambos casos es necesario identificar los factores distributivos; es decir, no sólo los factores que posibilitan el aprendizaje, sino también aquellos que lo posibilitan a pesar de los </w:t>
      </w:r>
      <w:r w:rsidR="00B75EB4" w:rsidRPr="006336F9">
        <w:rPr>
          <w:rFonts w:asciiTheme="minorHAnsi" w:hAnsiTheme="minorHAnsi" w:cstheme="minorHAnsi"/>
          <w:color w:val="000000"/>
          <w:sz w:val="23"/>
          <w:szCs w:val="23"/>
          <w:shd w:val="clear" w:color="auto" w:fill="FFFFFF"/>
        </w:rPr>
        <w:t>condicionamientos socioeconómicos de los alumnos.</w:t>
      </w:r>
    </w:p>
    <w:p w14:paraId="065B9A96" w14:textId="77777777" w:rsidR="007733F9" w:rsidRPr="006336F9" w:rsidRDefault="007733F9" w:rsidP="007733F9">
      <w:pPr>
        <w:pStyle w:val="NormalWeb"/>
        <w:shd w:val="clear" w:color="auto" w:fill="FFFFFF"/>
        <w:spacing w:before="0" w:beforeAutospacing="0" w:after="0" w:afterAutospacing="0" w:line="360" w:lineRule="auto"/>
        <w:jc w:val="both"/>
        <w:rPr>
          <w:rFonts w:asciiTheme="minorHAnsi" w:hAnsiTheme="minorHAnsi" w:cstheme="minorHAnsi"/>
          <w:color w:val="000000"/>
          <w:sz w:val="23"/>
          <w:szCs w:val="23"/>
          <w:shd w:val="clear" w:color="auto" w:fill="FFFFFF"/>
        </w:rPr>
      </w:pPr>
    </w:p>
    <w:p w14:paraId="5833B82E" w14:textId="03461EFF" w:rsidR="006336F9" w:rsidRDefault="006336F9" w:rsidP="007733F9">
      <w:pPr>
        <w:pStyle w:val="NormalWeb"/>
        <w:shd w:val="clear" w:color="auto" w:fill="FFFFFF"/>
        <w:spacing w:before="0" w:beforeAutospacing="0" w:after="0" w:afterAutospacing="0" w:line="360" w:lineRule="auto"/>
        <w:jc w:val="both"/>
        <w:rPr>
          <w:rFonts w:asciiTheme="minorHAnsi" w:hAnsiTheme="minorHAnsi" w:cstheme="minorHAnsi"/>
          <w:color w:val="000000"/>
          <w:sz w:val="23"/>
          <w:szCs w:val="23"/>
          <w:shd w:val="clear" w:color="auto" w:fill="FFFFFF"/>
        </w:rPr>
      </w:pPr>
      <w:r w:rsidRPr="006336F9">
        <w:rPr>
          <w:rFonts w:asciiTheme="minorHAnsi" w:hAnsiTheme="minorHAnsi" w:cstheme="minorHAnsi"/>
          <w:color w:val="000000"/>
          <w:sz w:val="23"/>
          <w:szCs w:val="23"/>
          <w:shd w:val="clear" w:color="auto" w:fill="FFFFFF"/>
        </w:rPr>
        <w:t xml:space="preserve">La posibilidad de identificar cuáles son los factores que ayudan a distribuir el aprendizaje ayudaría a avanzar en el diseño de una estrategia urgente para mejorar los resultados del sistema educativo </w:t>
      </w:r>
      <w:r w:rsidRPr="006336F9">
        <w:rPr>
          <w:rFonts w:asciiTheme="minorHAnsi" w:hAnsiTheme="minorHAnsi" w:cstheme="minorHAnsi"/>
          <w:color w:val="000000"/>
          <w:sz w:val="23"/>
          <w:szCs w:val="23"/>
          <w:shd w:val="clear" w:color="auto" w:fill="FFFFFF"/>
        </w:rPr>
        <w:lastRenderedPageBreak/>
        <w:t>nacional, que esencialmente plantean tareas de distribución del conocimiento entre los estratos que lo caracterizan.</w:t>
      </w:r>
    </w:p>
    <w:p w14:paraId="341FE073" w14:textId="77777777" w:rsidR="007733F9" w:rsidRPr="006336F9" w:rsidRDefault="007733F9"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p>
    <w:p w14:paraId="6418A02B" w14:textId="3B42B126" w:rsidR="0064648D" w:rsidRDefault="00DC2D05"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3"/>
          <w:szCs w:val="23"/>
          <w:shd w:val="clear" w:color="auto" w:fill="FFFFFF"/>
        </w:rPr>
      </w:pPr>
      <w:r w:rsidRPr="00161AD6">
        <w:rPr>
          <w:rFonts w:asciiTheme="minorHAnsi" w:hAnsiTheme="minorHAnsi" w:cstheme="minorHAnsi"/>
          <w:color w:val="000000" w:themeColor="text1"/>
          <w:spacing w:val="3"/>
          <w:sz w:val="23"/>
          <w:szCs w:val="23"/>
        </w:rPr>
        <w:t xml:space="preserve">Los beneficiados serán todas las personas que </w:t>
      </w:r>
      <w:r w:rsidR="008A4C4C">
        <w:rPr>
          <w:rFonts w:asciiTheme="minorHAnsi" w:hAnsiTheme="minorHAnsi" w:cstheme="minorHAnsi"/>
          <w:color w:val="000000" w:themeColor="text1"/>
          <w:spacing w:val="3"/>
          <w:sz w:val="23"/>
          <w:szCs w:val="23"/>
        </w:rPr>
        <w:t>indaguen en</w:t>
      </w:r>
      <w:r w:rsidRPr="00161AD6">
        <w:rPr>
          <w:rFonts w:asciiTheme="minorHAnsi" w:hAnsiTheme="minorHAnsi" w:cstheme="minorHAnsi"/>
          <w:color w:val="000000" w:themeColor="text1"/>
          <w:spacing w:val="3"/>
          <w:sz w:val="23"/>
          <w:szCs w:val="23"/>
        </w:rPr>
        <w:t xml:space="preserve"> esta investigación, </w:t>
      </w:r>
      <w:r w:rsidR="0068345D" w:rsidRPr="00161AD6">
        <w:rPr>
          <w:rFonts w:asciiTheme="minorHAnsi" w:hAnsiTheme="minorHAnsi" w:cstheme="minorHAnsi"/>
          <w:color w:val="000000" w:themeColor="text1"/>
          <w:spacing w:val="3"/>
          <w:sz w:val="23"/>
          <w:szCs w:val="23"/>
        </w:rPr>
        <w:t xml:space="preserve">ya que se darán cuenta de la realidad por la que </w:t>
      </w:r>
      <w:r w:rsidR="007733F9" w:rsidRPr="00161AD6">
        <w:rPr>
          <w:rFonts w:asciiTheme="minorHAnsi" w:hAnsiTheme="minorHAnsi" w:cstheme="minorHAnsi"/>
          <w:color w:val="000000" w:themeColor="text1"/>
          <w:spacing w:val="3"/>
          <w:sz w:val="23"/>
          <w:szCs w:val="23"/>
        </w:rPr>
        <w:t>está</w:t>
      </w:r>
      <w:r w:rsidR="0068345D" w:rsidRPr="00161AD6">
        <w:rPr>
          <w:rFonts w:asciiTheme="minorHAnsi" w:hAnsiTheme="minorHAnsi" w:cstheme="minorHAnsi"/>
          <w:color w:val="000000" w:themeColor="text1"/>
          <w:spacing w:val="3"/>
          <w:sz w:val="23"/>
          <w:szCs w:val="23"/>
        </w:rPr>
        <w:t xml:space="preserve"> pasando México</w:t>
      </w:r>
      <w:r w:rsidR="001142F1" w:rsidRPr="00161AD6">
        <w:rPr>
          <w:rFonts w:asciiTheme="minorHAnsi" w:hAnsiTheme="minorHAnsi" w:cstheme="minorHAnsi"/>
          <w:color w:val="000000" w:themeColor="text1"/>
          <w:sz w:val="23"/>
          <w:szCs w:val="23"/>
          <w:shd w:val="clear" w:color="auto" w:fill="FFFFFF"/>
        </w:rPr>
        <w:t xml:space="preserve"> ya que</w:t>
      </w:r>
      <w:r w:rsidR="00C17A7B" w:rsidRPr="00161AD6">
        <w:rPr>
          <w:rFonts w:asciiTheme="minorHAnsi" w:hAnsiTheme="minorHAnsi" w:cstheme="minorHAnsi"/>
          <w:color w:val="000000" w:themeColor="text1"/>
          <w:sz w:val="23"/>
          <w:szCs w:val="23"/>
          <w:shd w:val="clear" w:color="auto" w:fill="FFFFFF"/>
        </w:rPr>
        <w:t>,</w:t>
      </w:r>
      <w:r w:rsidR="001142F1" w:rsidRPr="00161AD6">
        <w:rPr>
          <w:rFonts w:asciiTheme="minorHAnsi" w:hAnsiTheme="minorHAnsi" w:cstheme="minorHAnsi"/>
          <w:color w:val="000000" w:themeColor="text1"/>
          <w:sz w:val="23"/>
          <w:szCs w:val="23"/>
          <w:shd w:val="clear" w:color="auto" w:fill="FFFFFF"/>
        </w:rPr>
        <w:t xml:space="preserve"> aborda</w:t>
      </w:r>
      <w:r w:rsidR="00C17A7B" w:rsidRPr="00161AD6">
        <w:rPr>
          <w:rFonts w:asciiTheme="minorHAnsi" w:hAnsiTheme="minorHAnsi" w:cstheme="minorHAnsi"/>
          <w:color w:val="000000" w:themeColor="text1"/>
          <w:sz w:val="23"/>
          <w:szCs w:val="23"/>
          <w:shd w:val="clear" w:color="auto" w:fill="FFFFFF"/>
        </w:rPr>
        <w:t xml:space="preserve"> el tema de</w:t>
      </w:r>
      <w:r w:rsidR="001142F1" w:rsidRPr="00161AD6">
        <w:rPr>
          <w:rFonts w:asciiTheme="minorHAnsi" w:hAnsiTheme="minorHAnsi" w:cstheme="minorHAnsi"/>
          <w:color w:val="000000" w:themeColor="text1"/>
          <w:sz w:val="23"/>
          <w:szCs w:val="23"/>
          <w:shd w:val="clear" w:color="auto" w:fill="FFFFFF"/>
        </w:rPr>
        <w:t xml:space="preserve"> la desigualdad educativa que se está viviendo en el país</w:t>
      </w:r>
      <w:r w:rsidR="008F5A9D">
        <w:rPr>
          <w:rFonts w:asciiTheme="minorHAnsi" w:hAnsiTheme="minorHAnsi" w:cstheme="minorHAnsi"/>
          <w:color w:val="000000" w:themeColor="text1"/>
          <w:sz w:val="23"/>
          <w:szCs w:val="23"/>
          <w:shd w:val="clear" w:color="auto" w:fill="FFFFFF"/>
        </w:rPr>
        <w:t>.</w:t>
      </w:r>
      <w:r w:rsidR="001142F1" w:rsidRPr="00161AD6">
        <w:rPr>
          <w:rFonts w:asciiTheme="minorHAnsi" w:hAnsiTheme="minorHAnsi" w:cstheme="minorHAnsi"/>
          <w:color w:val="000000" w:themeColor="text1"/>
          <w:sz w:val="23"/>
          <w:szCs w:val="23"/>
          <w:shd w:val="clear" w:color="auto" w:fill="FFFFFF"/>
        </w:rPr>
        <w:t xml:space="preserve"> </w:t>
      </w:r>
      <w:r w:rsidR="008F5A9D">
        <w:rPr>
          <w:rFonts w:asciiTheme="minorHAnsi" w:hAnsiTheme="minorHAnsi" w:cstheme="minorHAnsi"/>
          <w:color w:val="000000" w:themeColor="text1"/>
          <w:sz w:val="23"/>
          <w:szCs w:val="23"/>
          <w:shd w:val="clear" w:color="auto" w:fill="FFFFFF"/>
        </w:rPr>
        <w:t>L</w:t>
      </w:r>
      <w:r w:rsidR="001142F1" w:rsidRPr="00161AD6">
        <w:rPr>
          <w:rFonts w:asciiTheme="minorHAnsi" w:hAnsiTheme="minorHAnsi" w:cstheme="minorHAnsi"/>
          <w:color w:val="000000" w:themeColor="text1"/>
          <w:sz w:val="23"/>
          <w:szCs w:val="23"/>
          <w:shd w:val="clear" w:color="auto" w:fill="FFFFFF"/>
        </w:rPr>
        <w:t>a importancia de este t</w:t>
      </w:r>
      <w:r w:rsidR="00C17A7B" w:rsidRPr="00161AD6">
        <w:rPr>
          <w:rFonts w:asciiTheme="minorHAnsi" w:hAnsiTheme="minorHAnsi" w:cstheme="minorHAnsi"/>
          <w:color w:val="000000" w:themeColor="text1"/>
          <w:sz w:val="23"/>
          <w:szCs w:val="23"/>
          <w:shd w:val="clear" w:color="auto" w:fill="FFFFFF"/>
        </w:rPr>
        <w:t>rabajo</w:t>
      </w:r>
      <w:r w:rsidR="001142F1" w:rsidRPr="00161AD6">
        <w:rPr>
          <w:rFonts w:asciiTheme="minorHAnsi" w:hAnsiTheme="minorHAnsi" w:cstheme="minorHAnsi"/>
          <w:color w:val="000000" w:themeColor="text1"/>
          <w:sz w:val="23"/>
          <w:szCs w:val="23"/>
          <w:shd w:val="clear" w:color="auto" w:fill="FFFFFF"/>
        </w:rPr>
        <w:t xml:space="preserve"> se encuentra principalmente en la reestructuración del sistema educativo nacional derivado del cambio de gobierno y a la alternancia política, </w:t>
      </w:r>
      <w:r w:rsidR="00161AD6" w:rsidRPr="00161AD6">
        <w:rPr>
          <w:rFonts w:asciiTheme="minorHAnsi" w:hAnsiTheme="minorHAnsi" w:cstheme="minorHAnsi"/>
          <w:color w:val="000000" w:themeColor="text1"/>
          <w:sz w:val="23"/>
          <w:szCs w:val="23"/>
          <w:shd w:val="clear" w:color="auto" w:fill="FFFFFF"/>
        </w:rPr>
        <w:t xml:space="preserve">además </w:t>
      </w:r>
      <w:r w:rsidR="007E4885">
        <w:rPr>
          <w:rFonts w:asciiTheme="minorHAnsi" w:hAnsiTheme="minorHAnsi" w:cstheme="minorHAnsi"/>
          <w:color w:val="000000" w:themeColor="text1"/>
          <w:sz w:val="23"/>
          <w:szCs w:val="23"/>
          <w:shd w:val="clear" w:color="auto" w:fill="FFFFFF"/>
        </w:rPr>
        <w:t xml:space="preserve">de que </w:t>
      </w:r>
      <w:r w:rsidR="00B75EB4">
        <w:rPr>
          <w:rFonts w:asciiTheme="minorHAnsi" w:hAnsiTheme="minorHAnsi" w:cstheme="minorHAnsi"/>
          <w:color w:val="000000" w:themeColor="text1"/>
          <w:sz w:val="23"/>
          <w:szCs w:val="23"/>
          <w:shd w:val="clear" w:color="auto" w:fill="FFFFFF"/>
        </w:rPr>
        <w:t>muestra</w:t>
      </w:r>
      <w:r w:rsidR="00B75EB4" w:rsidRPr="00161AD6">
        <w:rPr>
          <w:rFonts w:asciiTheme="minorHAnsi" w:hAnsiTheme="minorHAnsi" w:cstheme="minorHAnsi"/>
          <w:color w:val="000000" w:themeColor="text1"/>
          <w:sz w:val="23"/>
          <w:szCs w:val="23"/>
          <w:shd w:val="clear" w:color="auto" w:fill="FFFFFF"/>
        </w:rPr>
        <w:t xml:space="preserve"> cuáles</w:t>
      </w:r>
      <w:r w:rsidR="001142F1" w:rsidRPr="00161AD6">
        <w:rPr>
          <w:rFonts w:asciiTheme="minorHAnsi" w:hAnsiTheme="minorHAnsi" w:cstheme="minorHAnsi"/>
          <w:color w:val="000000" w:themeColor="text1"/>
          <w:sz w:val="23"/>
          <w:szCs w:val="23"/>
          <w:shd w:val="clear" w:color="auto" w:fill="FFFFFF"/>
        </w:rPr>
        <w:t xml:space="preserve"> son los principales factores que impactan más en la apertura de la brecha de la desigualdad educativa</w:t>
      </w:r>
      <w:r w:rsidR="00BF7D3E" w:rsidRPr="00161AD6">
        <w:rPr>
          <w:rFonts w:asciiTheme="minorHAnsi" w:hAnsiTheme="minorHAnsi" w:cstheme="minorHAnsi"/>
          <w:color w:val="000000" w:themeColor="text1"/>
          <w:sz w:val="23"/>
          <w:szCs w:val="23"/>
          <w:shd w:val="clear" w:color="auto" w:fill="FFFFFF"/>
        </w:rPr>
        <w:t>.</w:t>
      </w:r>
      <w:r w:rsidR="00924254">
        <w:rPr>
          <w:rFonts w:asciiTheme="minorHAnsi" w:hAnsiTheme="minorHAnsi" w:cstheme="minorHAnsi"/>
          <w:color w:val="000000" w:themeColor="text1"/>
          <w:sz w:val="23"/>
          <w:szCs w:val="23"/>
          <w:shd w:val="clear" w:color="auto" w:fill="FFFFFF"/>
        </w:rPr>
        <w:t xml:space="preserve"> También me considero una beneficiada ya que me estoy informando sobre la estrecha relación que hay entre </w:t>
      </w:r>
      <w:r w:rsidR="00787C78">
        <w:rPr>
          <w:rFonts w:asciiTheme="minorHAnsi" w:hAnsiTheme="minorHAnsi" w:cstheme="minorHAnsi"/>
          <w:color w:val="000000" w:themeColor="text1"/>
          <w:sz w:val="23"/>
          <w:szCs w:val="23"/>
          <w:shd w:val="clear" w:color="auto" w:fill="FFFFFF"/>
        </w:rPr>
        <w:t>l</w:t>
      </w:r>
      <w:r w:rsidR="00924254">
        <w:rPr>
          <w:rFonts w:asciiTheme="minorHAnsi" w:hAnsiTheme="minorHAnsi" w:cstheme="minorHAnsi"/>
          <w:color w:val="000000" w:themeColor="text1"/>
          <w:sz w:val="23"/>
          <w:szCs w:val="23"/>
          <w:shd w:val="clear" w:color="auto" w:fill="FFFFFF"/>
        </w:rPr>
        <w:t>a desigualdad social con la desigualdad educativa</w:t>
      </w:r>
      <w:r w:rsidR="00714B6C">
        <w:rPr>
          <w:rFonts w:asciiTheme="minorHAnsi" w:hAnsiTheme="minorHAnsi" w:cstheme="minorHAnsi"/>
          <w:color w:val="000000" w:themeColor="text1"/>
          <w:sz w:val="23"/>
          <w:szCs w:val="23"/>
          <w:shd w:val="clear" w:color="auto" w:fill="FFFFFF"/>
        </w:rPr>
        <w:t xml:space="preserve"> y </w:t>
      </w:r>
      <w:r w:rsidR="007733F9">
        <w:rPr>
          <w:rFonts w:asciiTheme="minorHAnsi" w:hAnsiTheme="minorHAnsi" w:cstheme="minorHAnsi"/>
          <w:color w:val="000000" w:themeColor="text1"/>
          <w:sz w:val="23"/>
          <w:szCs w:val="23"/>
          <w:shd w:val="clear" w:color="auto" w:fill="FFFFFF"/>
        </w:rPr>
        <w:t>cómo</w:t>
      </w:r>
      <w:r w:rsidR="00714B6C">
        <w:rPr>
          <w:rFonts w:asciiTheme="minorHAnsi" w:hAnsiTheme="minorHAnsi" w:cstheme="minorHAnsi"/>
          <w:color w:val="000000" w:themeColor="text1"/>
          <w:sz w:val="23"/>
          <w:szCs w:val="23"/>
          <w:shd w:val="clear" w:color="auto" w:fill="FFFFFF"/>
        </w:rPr>
        <w:t xml:space="preserve"> influye en el desarrollo de nuestro país.</w:t>
      </w:r>
    </w:p>
    <w:p w14:paraId="76A593E8" w14:textId="77777777" w:rsidR="00787C78" w:rsidRPr="00161AD6" w:rsidRDefault="00787C78" w:rsidP="007733F9">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pacing w:val="3"/>
          <w:sz w:val="23"/>
          <w:szCs w:val="23"/>
        </w:rPr>
      </w:pPr>
    </w:p>
    <w:p w14:paraId="35D2E917" w14:textId="3DF47968" w:rsidR="0053447C" w:rsidRDefault="0053447C" w:rsidP="007733F9">
      <w:pPr>
        <w:pStyle w:val="NormalWeb"/>
        <w:shd w:val="clear" w:color="auto" w:fill="FFFFFF"/>
        <w:spacing w:before="0" w:beforeAutospacing="0" w:after="0" w:afterAutospacing="0" w:line="360" w:lineRule="auto"/>
        <w:jc w:val="both"/>
        <w:rPr>
          <w:rFonts w:asciiTheme="minorHAnsi" w:hAnsiTheme="minorHAnsi" w:cstheme="minorHAnsi"/>
          <w:color w:val="000000"/>
          <w:sz w:val="28"/>
          <w:szCs w:val="28"/>
        </w:rPr>
      </w:pPr>
      <w:r w:rsidRPr="0053447C">
        <w:rPr>
          <w:rFonts w:asciiTheme="minorHAnsi" w:hAnsiTheme="minorHAnsi" w:cstheme="minorHAnsi"/>
          <w:color w:val="000000"/>
          <w:sz w:val="28"/>
          <w:szCs w:val="28"/>
        </w:rPr>
        <w:t xml:space="preserve">MARCO TEÓRICO </w:t>
      </w:r>
    </w:p>
    <w:p w14:paraId="66E25FD3" w14:textId="158301B7" w:rsidR="00574C3B" w:rsidRDefault="00574C3B" w:rsidP="007733F9">
      <w:pPr>
        <w:pStyle w:val="NormalWeb"/>
        <w:shd w:val="clear" w:color="auto" w:fill="FFFFFF"/>
        <w:spacing w:before="0" w:beforeAutospacing="0" w:after="0" w:afterAutospacing="0" w:line="360" w:lineRule="auto"/>
        <w:jc w:val="both"/>
        <w:rPr>
          <w:rFonts w:asciiTheme="minorHAnsi" w:hAnsiTheme="minorHAnsi" w:cstheme="minorHAnsi"/>
          <w:color w:val="000000"/>
          <w:sz w:val="28"/>
          <w:szCs w:val="28"/>
        </w:rPr>
      </w:pPr>
    </w:p>
    <w:p w14:paraId="3440887B" w14:textId="34A243C1" w:rsidR="003C2A9E" w:rsidRPr="0025189E" w:rsidRDefault="00075A46" w:rsidP="007733F9">
      <w:pPr>
        <w:pStyle w:val="NormalWeb"/>
        <w:shd w:val="clear" w:color="auto" w:fill="FFFFFF"/>
        <w:spacing w:before="120" w:beforeAutospacing="0" w:after="0" w:afterAutospacing="0" w:line="360" w:lineRule="auto"/>
        <w:jc w:val="both"/>
        <w:rPr>
          <w:rFonts w:asciiTheme="minorHAnsi" w:hAnsiTheme="minorHAnsi" w:cstheme="minorHAnsi"/>
          <w:sz w:val="23"/>
          <w:szCs w:val="23"/>
          <w:shd w:val="clear" w:color="auto" w:fill="FFFFFF"/>
        </w:rPr>
      </w:pPr>
      <w:r w:rsidRPr="0025189E">
        <w:rPr>
          <w:rFonts w:asciiTheme="minorHAnsi" w:hAnsiTheme="minorHAnsi" w:cstheme="minorHAnsi"/>
          <w:sz w:val="23"/>
          <w:szCs w:val="23"/>
          <w:shd w:val="clear" w:color="auto" w:fill="FFFFFF"/>
        </w:rPr>
        <w:t>La desigualdad social es una situación socioeconómica que se presenta cuando una comunidad, grupo social o colectivo recibe un trato desfavorable con respecto al resto de miembros del entorno al que pertenecen.</w:t>
      </w:r>
    </w:p>
    <w:p w14:paraId="52E7D261" w14:textId="1D87139F" w:rsidR="003C2A9E" w:rsidRPr="0025189E" w:rsidRDefault="003C2A9E" w:rsidP="007733F9">
      <w:pPr>
        <w:shd w:val="clear" w:color="auto" w:fill="FFFFFF"/>
        <w:spacing w:after="0" w:line="360" w:lineRule="auto"/>
        <w:jc w:val="both"/>
        <w:textAlignment w:val="top"/>
        <w:rPr>
          <w:rFonts w:eastAsia="Times New Roman" w:cstheme="minorHAnsi"/>
          <w:sz w:val="23"/>
          <w:szCs w:val="23"/>
          <w:lang w:eastAsia="es-MX"/>
        </w:rPr>
      </w:pPr>
      <w:r w:rsidRPr="003C2A9E">
        <w:rPr>
          <w:rFonts w:eastAsia="Times New Roman" w:cstheme="minorHAnsi"/>
          <w:sz w:val="23"/>
          <w:szCs w:val="23"/>
          <w:lang w:eastAsia="es-MX"/>
        </w:rPr>
        <w:t>En el aspecto económico, la falta de oportunidades de trabajo dan origen a los grupos sociales pobres y ricos, y el incremento de los impuestos acentúa a la desigualdad porque, en ocasiones, los que menos ingresos poseen pagan más impuestos que los ricos, lo cual los confina permanentemente a la pobreza o miseria. También la corrupción y la evasión fiscal contribuyen al incremento de este fenómeno.</w:t>
      </w:r>
    </w:p>
    <w:p w14:paraId="7D6AB2ED" w14:textId="57604BA4" w:rsidR="008A6D7A" w:rsidRPr="0025189E" w:rsidRDefault="008A6D7A" w:rsidP="007733F9">
      <w:pPr>
        <w:pStyle w:val="NormalWeb"/>
        <w:shd w:val="clear" w:color="auto" w:fill="FFFFFF"/>
        <w:spacing w:before="120" w:beforeAutospacing="0" w:after="0" w:afterAutospacing="0" w:line="360" w:lineRule="auto"/>
        <w:jc w:val="both"/>
        <w:rPr>
          <w:rFonts w:asciiTheme="minorHAnsi" w:hAnsiTheme="minorHAnsi" w:cstheme="minorHAnsi"/>
          <w:sz w:val="23"/>
          <w:szCs w:val="23"/>
          <w:shd w:val="clear" w:color="auto" w:fill="FFFFFF"/>
        </w:rPr>
      </w:pPr>
      <w:r w:rsidRPr="0025189E">
        <w:rPr>
          <w:rFonts w:asciiTheme="minorHAnsi" w:hAnsiTheme="minorHAnsi" w:cstheme="minorHAnsi"/>
          <w:sz w:val="23"/>
          <w:szCs w:val="23"/>
          <w:shd w:val="clear" w:color="auto" w:fill="FFFFFF"/>
        </w:rPr>
        <w:t>Una definición rápida de la </w:t>
      </w:r>
      <w:r w:rsidRPr="0025189E">
        <w:rPr>
          <w:rStyle w:val="Textoennegrita"/>
          <w:rFonts w:asciiTheme="minorHAnsi" w:hAnsiTheme="minorHAnsi" w:cstheme="minorHAnsi"/>
          <w:b w:val="0"/>
          <w:bCs w:val="0"/>
          <w:sz w:val="23"/>
          <w:szCs w:val="23"/>
          <w:shd w:val="clear" w:color="auto" w:fill="FFFFFF"/>
        </w:rPr>
        <w:t xml:space="preserve">desigualdad </w:t>
      </w:r>
      <w:r w:rsidR="0022262A">
        <w:rPr>
          <w:rStyle w:val="Textoennegrita"/>
          <w:rFonts w:asciiTheme="minorHAnsi" w:hAnsiTheme="minorHAnsi" w:cstheme="minorHAnsi"/>
          <w:b w:val="0"/>
          <w:bCs w:val="0"/>
          <w:sz w:val="23"/>
          <w:szCs w:val="23"/>
          <w:shd w:val="clear" w:color="auto" w:fill="FFFFFF"/>
        </w:rPr>
        <w:t>socio</w:t>
      </w:r>
      <w:r w:rsidR="0022262A" w:rsidRPr="0025189E">
        <w:rPr>
          <w:rStyle w:val="Textoennegrita"/>
          <w:rFonts w:asciiTheme="minorHAnsi" w:hAnsiTheme="minorHAnsi" w:cstheme="minorHAnsi"/>
          <w:b w:val="0"/>
          <w:bCs w:val="0"/>
          <w:sz w:val="23"/>
          <w:szCs w:val="23"/>
          <w:shd w:val="clear" w:color="auto" w:fill="FFFFFF"/>
        </w:rPr>
        <w:t>económica</w:t>
      </w:r>
      <w:r w:rsidRPr="0025189E">
        <w:rPr>
          <w:rFonts w:asciiTheme="minorHAnsi" w:hAnsiTheme="minorHAnsi" w:cstheme="minorHAnsi"/>
          <w:sz w:val="23"/>
          <w:szCs w:val="23"/>
          <w:shd w:val="clear" w:color="auto" w:fill="FFFFFF"/>
        </w:rPr>
        <w:t> sería decir que consiste en un </w:t>
      </w:r>
      <w:r w:rsidRPr="0025189E">
        <w:rPr>
          <w:rStyle w:val="Textoennegrita"/>
          <w:rFonts w:asciiTheme="minorHAnsi" w:hAnsiTheme="minorHAnsi" w:cstheme="minorHAnsi"/>
          <w:b w:val="0"/>
          <w:bCs w:val="0"/>
          <w:sz w:val="23"/>
          <w:szCs w:val="23"/>
          <w:shd w:val="clear" w:color="auto" w:fill="FFFFFF"/>
        </w:rPr>
        <w:t>reparto desequilibrado de riqueza y rentas económicas</w:t>
      </w:r>
      <w:r w:rsidRPr="0025189E">
        <w:rPr>
          <w:rFonts w:asciiTheme="minorHAnsi" w:hAnsiTheme="minorHAnsi" w:cstheme="minorHAnsi"/>
          <w:sz w:val="23"/>
          <w:szCs w:val="23"/>
          <w:shd w:val="clear" w:color="auto" w:fill="FFFFFF"/>
        </w:rPr>
        <w:t> entre los miembros o grupos de una comunidad.</w:t>
      </w:r>
    </w:p>
    <w:p w14:paraId="6E265919" w14:textId="18B2C6F3" w:rsidR="003C2A9E" w:rsidRPr="0025189E" w:rsidRDefault="00D93F1F"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25189E">
        <w:rPr>
          <w:rFonts w:asciiTheme="minorHAnsi" w:hAnsiTheme="minorHAnsi" w:cstheme="minorHAnsi"/>
          <w:sz w:val="23"/>
          <w:szCs w:val="23"/>
          <w:shd w:val="clear" w:color="auto" w:fill="FFFFFF"/>
        </w:rPr>
        <w:t>La pobreza es una de las manifestaciones más importantes de la desigualdad</w:t>
      </w:r>
      <w:r w:rsidR="008A6D7A" w:rsidRPr="0025189E">
        <w:rPr>
          <w:rFonts w:asciiTheme="minorHAnsi" w:hAnsiTheme="minorHAnsi" w:cstheme="minorHAnsi"/>
          <w:sz w:val="23"/>
          <w:szCs w:val="23"/>
          <w:shd w:val="clear" w:color="auto" w:fill="FFFFFF"/>
        </w:rPr>
        <w:t xml:space="preserve"> socioeconómica</w:t>
      </w:r>
      <w:r w:rsidRPr="0025189E">
        <w:rPr>
          <w:rFonts w:asciiTheme="minorHAnsi" w:hAnsiTheme="minorHAnsi" w:cstheme="minorHAnsi"/>
          <w:sz w:val="23"/>
          <w:szCs w:val="23"/>
          <w:shd w:val="clear" w:color="auto" w:fill="FFFFFF"/>
        </w:rPr>
        <w:t xml:space="preserve"> y ésta no se ha reducido pese a los esfuerzos realizados en México. La desigualdad social describe una diferencia entre un punto A y un punto B, que se encuentran separados por una brecha C, esta diferencia posee un sustento, ya sea económico, político, estructural e incluso cultural, pero todo conlleva consecuencias sociales.</w:t>
      </w:r>
    </w:p>
    <w:p w14:paraId="0BC2CC86" w14:textId="076E4353" w:rsidR="00FB1897" w:rsidRPr="0025189E" w:rsidRDefault="00FB1897"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25189E">
        <w:rPr>
          <w:rFonts w:asciiTheme="minorHAnsi" w:hAnsiTheme="minorHAnsi" w:cstheme="minorHAnsi"/>
          <w:sz w:val="23"/>
          <w:szCs w:val="23"/>
          <w:shd w:val="clear" w:color="auto" w:fill="FFFFFF"/>
        </w:rPr>
        <w:t xml:space="preserve">Cañete comenta que; la desigualdad es un concepto relacional, facilita la comprensión de la realidad de una forma integral y dinámica en la que se visibilizan los conflictos de interés y las luchas de poder, nos </w:t>
      </w:r>
      <w:r w:rsidRPr="0025189E">
        <w:rPr>
          <w:rFonts w:asciiTheme="minorHAnsi" w:hAnsiTheme="minorHAnsi" w:cstheme="minorHAnsi"/>
          <w:sz w:val="23"/>
          <w:szCs w:val="23"/>
          <w:shd w:val="clear" w:color="auto" w:fill="FFFFFF"/>
        </w:rPr>
        <w:lastRenderedPageBreak/>
        <w:t>permite superar la mirada reduccionista que ha primado en el diseño de políticas públicas que sólo miraban a la pobreza como si fuera un problema que había que superar, sin mirar también a los privilegios, y evaluar cómo podemos crear sociedades que garanticen derechos a la ciudadanía por igual, para que de esta manera se acabe con la pobreza de una forma estructural y sostenible. (Cañete Alonso, 2015, pág. 33).</w:t>
      </w:r>
    </w:p>
    <w:p w14:paraId="2C1983C5" w14:textId="0D313911" w:rsidR="00957F11" w:rsidRDefault="00957F11"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25189E">
        <w:rPr>
          <w:rFonts w:asciiTheme="minorHAnsi" w:hAnsiTheme="minorHAnsi" w:cstheme="minorHAnsi"/>
          <w:sz w:val="23"/>
          <w:szCs w:val="23"/>
          <w:shd w:val="clear" w:color="auto" w:fill="FFFFFF"/>
        </w:rPr>
        <w:t>Concentrarse en las desigualdades, más allá de la pobreza, da cabida a profundizar en las repercusiones sociales específicas de la concentración de recursos y acceso a oportunidades, la medición de la pobreza, por un lado, monitorea cambios en el segmento poblacional, que se encuentra debajo de determinado umbral, lo cual permite evaluar esfuerzos orientados a modificar el nivel de vida de la población con carencias esenciales, mientras que el análisis de los patrones de desigualdad, da cabida a la consideración de los cambios absolutos desde una perspectiva de cómo se distribuyen la oportunidades y los resultados asociados entre las personas.</w:t>
      </w:r>
    </w:p>
    <w:p w14:paraId="3466E6CA" w14:textId="56079D0E" w:rsidR="00BE5EA8" w:rsidRDefault="00BE5EA8"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Pr>
          <w:rFonts w:asciiTheme="minorHAnsi" w:hAnsiTheme="minorHAnsi" w:cstheme="minorHAnsi"/>
          <w:sz w:val="23"/>
          <w:szCs w:val="23"/>
          <w:shd w:val="clear" w:color="auto" w:fill="FFFFFF"/>
        </w:rPr>
        <w:t>¿Cómo se mide el nivel social?</w:t>
      </w:r>
    </w:p>
    <w:p w14:paraId="3E8D3827" w14:textId="77777777" w:rsidR="00B96567" w:rsidRPr="006D75D9" w:rsidRDefault="00B96567" w:rsidP="007733F9">
      <w:pPr>
        <w:pStyle w:val="NormalWeb"/>
        <w:shd w:val="clear" w:color="auto" w:fill="FFFFFF"/>
        <w:spacing w:before="0" w:beforeAutospacing="0" w:after="0" w:afterAutospacing="0" w:line="360" w:lineRule="auto"/>
        <w:rPr>
          <w:rFonts w:asciiTheme="minorHAnsi" w:hAnsiTheme="minorHAnsi" w:cstheme="minorHAnsi"/>
          <w:sz w:val="23"/>
          <w:szCs w:val="23"/>
        </w:rPr>
      </w:pPr>
      <w:r w:rsidRPr="006D75D9">
        <w:rPr>
          <w:rFonts w:asciiTheme="minorHAnsi" w:hAnsiTheme="minorHAnsi" w:cstheme="minorHAnsi"/>
          <w:sz w:val="23"/>
          <w:szCs w:val="23"/>
        </w:rPr>
        <w:t>Tal y como se indica en el informe </w:t>
      </w:r>
      <w:hyperlink r:id="rId12" w:tgtFrame="_blank" w:history="1">
        <w:r w:rsidRPr="006D75D9">
          <w:rPr>
            <w:rStyle w:val="Hipervnculo"/>
            <w:rFonts w:asciiTheme="minorHAnsi" w:hAnsiTheme="minorHAnsi" w:cstheme="minorHAnsi"/>
            <w:i/>
            <w:iCs/>
            <w:color w:val="auto"/>
            <w:sz w:val="23"/>
            <w:szCs w:val="23"/>
            <w:u w:val="none"/>
          </w:rPr>
          <w:t>“Una economía para el 99%”</w:t>
        </w:r>
      </w:hyperlink>
      <w:r w:rsidRPr="006D75D9">
        <w:rPr>
          <w:rFonts w:asciiTheme="minorHAnsi" w:hAnsiTheme="minorHAnsi" w:cstheme="minorHAnsi"/>
          <w:sz w:val="23"/>
          <w:szCs w:val="23"/>
        </w:rPr>
        <w:t> de Oxfam Intermón, el método más conocido para su medición es el coeficiente de Gini:</w:t>
      </w:r>
    </w:p>
    <w:p w14:paraId="4AB001EA" w14:textId="77777777" w:rsidR="00B96567" w:rsidRPr="006D75D9" w:rsidRDefault="00B96567" w:rsidP="007733F9">
      <w:pPr>
        <w:pStyle w:val="NormalWeb"/>
        <w:numPr>
          <w:ilvl w:val="0"/>
          <w:numId w:val="2"/>
        </w:numPr>
        <w:shd w:val="clear" w:color="auto" w:fill="FFFFFF"/>
        <w:spacing w:before="0" w:beforeAutospacing="0" w:after="0" w:afterAutospacing="0" w:line="360" w:lineRule="auto"/>
        <w:ind w:left="300" w:right="300"/>
        <w:rPr>
          <w:rFonts w:asciiTheme="minorHAnsi" w:hAnsiTheme="minorHAnsi" w:cstheme="minorHAnsi"/>
          <w:sz w:val="23"/>
          <w:szCs w:val="23"/>
        </w:rPr>
      </w:pPr>
      <w:r w:rsidRPr="006D75D9">
        <w:rPr>
          <w:rFonts w:asciiTheme="minorHAnsi" w:hAnsiTheme="minorHAnsi" w:cstheme="minorHAnsi"/>
          <w:sz w:val="23"/>
          <w:szCs w:val="23"/>
        </w:rPr>
        <w:t>Si la puntuación es 0, es que existe una igualdad plena.</w:t>
      </w:r>
    </w:p>
    <w:p w14:paraId="5D464E5D" w14:textId="77777777" w:rsidR="00B96567" w:rsidRPr="006D75D9" w:rsidRDefault="00B96567" w:rsidP="007733F9">
      <w:pPr>
        <w:pStyle w:val="NormalWeb"/>
        <w:numPr>
          <w:ilvl w:val="0"/>
          <w:numId w:val="2"/>
        </w:numPr>
        <w:shd w:val="clear" w:color="auto" w:fill="FFFFFF"/>
        <w:spacing w:before="0" w:beforeAutospacing="0" w:after="0" w:afterAutospacing="0" w:line="360" w:lineRule="auto"/>
        <w:ind w:left="300" w:right="300"/>
        <w:rPr>
          <w:rFonts w:asciiTheme="minorHAnsi" w:hAnsiTheme="minorHAnsi" w:cstheme="minorHAnsi"/>
          <w:sz w:val="23"/>
          <w:szCs w:val="23"/>
        </w:rPr>
      </w:pPr>
      <w:r w:rsidRPr="006D75D9">
        <w:rPr>
          <w:rFonts w:asciiTheme="minorHAnsi" w:hAnsiTheme="minorHAnsi" w:cstheme="minorHAnsi"/>
          <w:sz w:val="23"/>
          <w:szCs w:val="23"/>
        </w:rPr>
        <w:t>Si la puntuación es de 1 (o 100), es que un único individuo lo posee todo.</w:t>
      </w:r>
    </w:p>
    <w:p w14:paraId="6D393640" w14:textId="77777777" w:rsidR="00B96567" w:rsidRPr="006D75D9" w:rsidRDefault="00B96567" w:rsidP="007733F9">
      <w:pPr>
        <w:pStyle w:val="NormalWeb"/>
        <w:shd w:val="clear" w:color="auto" w:fill="FFFFFF"/>
        <w:spacing w:before="0" w:beforeAutospacing="0" w:after="0" w:afterAutospacing="0" w:line="360" w:lineRule="auto"/>
        <w:rPr>
          <w:rFonts w:asciiTheme="minorHAnsi" w:hAnsiTheme="minorHAnsi" w:cstheme="minorHAnsi"/>
          <w:sz w:val="23"/>
          <w:szCs w:val="23"/>
        </w:rPr>
      </w:pPr>
      <w:r w:rsidRPr="006D75D9">
        <w:rPr>
          <w:rFonts w:asciiTheme="minorHAnsi" w:hAnsiTheme="minorHAnsi" w:cstheme="minorHAnsi"/>
          <w:sz w:val="23"/>
          <w:szCs w:val="23"/>
        </w:rPr>
        <w:t>Es decir, que cuanto más pequeño sea el Gini menor es la desigualdad, y cuanto mayor sea este, hay un incremento de la desigualdad.</w:t>
      </w:r>
    </w:p>
    <w:p w14:paraId="46E327BE" w14:textId="0D621794" w:rsidR="00B96567" w:rsidRPr="00F51D3C" w:rsidRDefault="00B96567" w:rsidP="007733F9">
      <w:pPr>
        <w:pStyle w:val="NormalWeb"/>
        <w:shd w:val="clear" w:color="auto" w:fill="FFFFFF"/>
        <w:spacing w:before="0" w:beforeAutospacing="0" w:after="0" w:afterAutospacing="0" w:line="360" w:lineRule="auto"/>
        <w:rPr>
          <w:rFonts w:asciiTheme="minorHAnsi" w:hAnsiTheme="minorHAnsi" w:cstheme="minorHAnsi"/>
          <w:sz w:val="23"/>
          <w:szCs w:val="23"/>
        </w:rPr>
      </w:pPr>
      <w:r w:rsidRPr="006D75D9">
        <w:rPr>
          <w:rFonts w:asciiTheme="minorHAnsi" w:hAnsiTheme="minorHAnsi" w:cstheme="minorHAnsi"/>
          <w:sz w:val="23"/>
          <w:szCs w:val="23"/>
        </w:rPr>
        <w:t>Organismos como las Naciones Unidas o el </w:t>
      </w:r>
      <w:hyperlink r:id="rId13" w:tgtFrame="_blank" w:history="1">
        <w:r w:rsidRPr="006D75D9">
          <w:rPr>
            <w:rStyle w:val="Hipervnculo"/>
            <w:rFonts w:asciiTheme="minorHAnsi" w:hAnsiTheme="minorHAnsi" w:cstheme="minorHAnsi"/>
            <w:color w:val="auto"/>
            <w:sz w:val="23"/>
            <w:szCs w:val="23"/>
            <w:u w:val="none"/>
          </w:rPr>
          <w:t>Banco Mundial</w:t>
        </w:r>
      </w:hyperlink>
      <w:r w:rsidRPr="006D75D9">
        <w:rPr>
          <w:rFonts w:asciiTheme="minorHAnsi" w:hAnsiTheme="minorHAnsi" w:cstheme="minorHAnsi"/>
          <w:sz w:val="23"/>
          <w:szCs w:val="23"/>
        </w:rPr>
        <w:t> usan el coeficiente de Gini para valorar</w:t>
      </w:r>
      <w:r w:rsidR="00F51D3C">
        <w:rPr>
          <w:rFonts w:asciiTheme="minorHAnsi" w:hAnsiTheme="minorHAnsi" w:cstheme="minorHAnsi"/>
          <w:sz w:val="23"/>
          <w:szCs w:val="23"/>
        </w:rPr>
        <w:t xml:space="preserve"> </w:t>
      </w:r>
      <w:r w:rsidR="00F51D3C" w:rsidRPr="00F51D3C">
        <w:rPr>
          <w:rFonts w:asciiTheme="minorHAnsi" w:hAnsiTheme="minorHAnsi" w:cstheme="minorHAnsi"/>
          <w:sz w:val="23"/>
          <w:szCs w:val="23"/>
          <w:shd w:val="clear" w:color="auto" w:fill="FFFFFF"/>
        </w:rPr>
        <w:t>la desigualdad existente</w:t>
      </w:r>
      <w:r w:rsidR="00F51D3C">
        <w:rPr>
          <w:rFonts w:asciiTheme="minorHAnsi" w:hAnsiTheme="minorHAnsi" w:cstheme="minorHAnsi"/>
          <w:sz w:val="23"/>
          <w:szCs w:val="23"/>
          <w:shd w:val="clear" w:color="auto" w:fill="FFFFFF"/>
        </w:rPr>
        <w:t>.</w:t>
      </w:r>
    </w:p>
    <w:p w14:paraId="4EFCBF6C" w14:textId="12FD2A46" w:rsidR="005C0915" w:rsidRPr="00B93637" w:rsidRDefault="005C0915"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B93637">
        <w:rPr>
          <w:rFonts w:asciiTheme="minorHAnsi" w:hAnsiTheme="minorHAnsi" w:cstheme="minorHAnsi"/>
          <w:sz w:val="23"/>
          <w:szCs w:val="23"/>
          <w:shd w:val="clear" w:color="auto" w:fill="FFFFFF"/>
        </w:rPr>
        <w:t xml:space="preserve">Como consecuencia de lo anterior, no se puede hablar de desigualdad </w:t>
      </w:r>
      <w:r w:rsidR="00306AB1" w:rsidRPr="00B93637">
        <w:rPr>
          <w:rFonts w:asciiTheme="minorHAnsi" w:hAnsiTheme="minorHAnsi" w:cstheme="minorHAnsi"/>
          <w:sz w:val="23"/>
          <w:szCs w:val="23"/>
          <w:shd w:val="clear" w:color="auto" w:fill="FFFFFF"/>
        </w:rPr>
        <w:t>social</w:t>
      </w:r>
      <w:r w:rsidRPr="00B93637">
        <w:rPr>
          <w:rFonts w:asciiTheme="minorHAnsi" w:hAnsiTheme="minorHAnsi" w:cstheme="minorHAnsi"/>
          <w:sz w:val="23"/>
          <w:szCs w:val="23"/>
          <w:shd w:val="clear" w:color="auto" w:fill="FFFFFF"/>
        </w:rPr>
        <w:t xml:space="preserve"> sin mencionar la desigualdad </w:t>
      </w:r>
      <w:r w:rsidR="00306AB1" w:rsidRPr="00B93637">
        <w:rPr>
          <w:rFonts w:asciiTheme="minorHAnsi" w:hAnsiTheme="minorHAnsi" w:cstheme="minorHAnsi"/>
          <w:sz w:val="23"/>
          <w:szCs w:val="23"/>
          <w:shd w:val="clear" w:color="auto" w:fill="FFFFFF"/>
        </w:rPr>
        <w:t>educativa</w:t>
      </w:r>
      <w:r w:rsidRPr="00B93637">
        <w:rPr>
          <w:rFonts w:asciiTheme="minorHAnsi" w:hAnsiTheme="minorHAnsi" w:cstheme="minorHAnsi"/>
          <w:sz w:val="23"/>
          <w:szCs w:val="23"/>
          <w:shd w:val="clear" w:color="auto" w:fill="FFFFFF"/>
        </w:rPr>
        <w:t>, ya que estos términos se encuentran fuertemente relacionados, lo que afecta directamente a la igualdad de oportunidades del sistema educativo.</w:t>
      </w:r>
    </w:p>
    <w:p w14:paraId="32FDA4F6" w14:textId="77777777" w:rsidR="00FF2608" w:rsidRDefault="00B478FF"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sz w:val="23"/>
          <w:szCs w:val="23"/>
          <w:shd w:val="clear" w:color="auto" w:fill="FFFFFF"/>
        </w:rPr>
      </w:pPr>
      <w:r w:rsidRPr="00B478FF">
        <w:rPr>
          <w:rFonts w:asciiTheme="minorHAnsi" w:hAnsiTheme="minorHAnsi" w:cstheme="minorHAnsi"/>
          <w:color w:val="000000"/>
          <w:sz w:val="23"/>
          <w:szCs w:val="23"/>
          <w:shd w:val="clear" w:color="auto" w:fill="FFFFFF"/>
        </w:rPr>
        <w:t>Se puede considerar que hay igualdad de oportunidades cuando todas las personas tienen las mismas posibilidades educativas. En este sentido, se puede hablar de cuatro tipos de igualdades: de acceso, de supervivencia, de resultados y de consecuencias educativas.</w:t>
      </w:r>
    </w:p>
    <w:p w14:paraId="0D521732" w14:textId="068838F4" w:rsidR="00915058" w:rsidRPr="00FF2608" w:rsidRDefault="00915058" w:rsidP="007733F9">
      <w:pPr>
        <w:pStyle w:val="NormalWeb"/>
        <w:shd w:val="clear" w:color="auto" w:fill="FFFFFF"/>
        <w:spacing w:before="120" w:beforeAutospacing="0" w:after="240" w:afterAutospacing="0" w:line="360" w:lineRule="auto"/>
        <w:jc w:val="both"/>
        <w:rPr>
          <w:rFonts w:asciiTheme="minorHAnsi" w:hAnsiTheme="minorHAnsi" w:cstheme="minorHAnsi"/>
          <w:color w:val="000000"/>
          <w:sz w:val="23"/>
          <w:szCs w:val="23"/>
          <w:shd w:val="clear" w:color="auto" w:fill="FFFFFF"/>
        </w:rPr>
      </w:pPr>
      <w:r w:rsidRPr="00B93637">
        <w:rPr>
          <w:rFonts w:asciiTheme="minorHAnsi" w:hAnsiTheme="minorHAnsi" w:cstheme="minorHAnsi"/>
          <w:sz w:val="23"/>
          <w:szCs w:val="23"/>
          <w:shd w:val="clear" w:color="auto" w:fill="FFFFFF"/>
        </w:rPr>
        <w:lastRenderedPageBreak/>
        <w:t>La educación es considerada por Thomas; como un medio para el aprovechamiento de las capacidades de la población, ya que, si las capacidades y habilidades innatas de los individuos se distribuyen de manera normal, el hecho de que ciertos individuos o colectivos, permanezcan marginados de las posibilidades de desarrollarse, representa una pérdida para la sociedad en su conjunto. (Thomas, Wang, &amp; Fan, 2010, pág. 102).</w:t>
      </w:r>
    </w:p>
    <w:p w14:paraId="78B10ED4" w14:textId="589E09FC" w:rsidR="002A7DFE" w:rsidRPr="002A7DFE" w:rsidRDefault="002A7DFE" w:rsidP="007733F9">
      <w:pPr>
        <w:shd w:val="clear" w:color="auto" w:fill="FFFFFF"/>
        <w:spacing w:after="0" w:line="360" w:lineRule="auto"/>
        <w:jc w:val="both"/>
        <w:rPr>
          <w:rFonts w:eastAsia="Times New Roman" w:cstheme="minorHAnsi"/>
          <w:sz w:val="23"/>
          <w:szCs w:val="23"/>
          <w:lang w:eastAsia="es-MX"/>
        </w:rPr>
      </w:pPr>
      <w:r w:rsidRPr="002A7DFE">
        <w:rPr>
          <w:rFonts w:eastAsia="Times New Roman" w:cstheme="minorHAnsi"/>
          <w:sz w:val="23"/>
          <w:szCs w:val="23"/>
          <w:lang w:eastAsia="es-MX"/>
        </w:rPr>
        <w:t xml:space="preserve">Entre los conceptos mejor considerados sobre la desigualdad educativa, se encuentran los de Sussman y Coleman, citados por </w:t>
      </w:r>
      <w:r w:rsidRPr="00F51D3C">
        <w:rPr>
          <w:rFonts w:eastAsia="Times New Roman" w:cstheme="minorHAnsi"/>
          <w:sz w:val="23"/>
          <w:szCs w:val="23"/>
          <w:lang w:eastAsia="es-MX"/>
        </w:rPr>
        <w:t>Muñoz</w:t>
      </w:r>
      <w:r w:rsidRPr="002A7DFE">
        <w:rPr>
          <w:rFonts w:eastAsia="Times New Roman" w:cstheme="minorHAnsi"/>
          <w:sz w:val="23"/>
          <w:szCs w:val="23"/>
          <w:lang w:eastAsia="es-MX"/>
        </w:rPr>
        <w:t xml:space="preserve"> Izquierdo, al decir que; se entiende por igualdad educativa, el ideal a seguir, e implica una serie de cinco definiciones:</w:t>
      </w:r>
    </w:p>
    <w:p w14:paraId="3B92DA78" w14:textId="77777777" w:rsidR="002A7DFE" w:rsidRPr="002A7DFE" w:rsidRDefault="002A7DFE" w:rsidP="007733F9">
      <w:pPr>
        <w:shd w:val="clear" w:color="auto" w:fill="FFFFFF"/>
        <w:spacing w:after="360" w:line="360" w:lineRule="auto"/>
        <w:jc w:val="both"/>
        <w:rPr>
          <w:rFonts w:eastAsia="Times New Roman" w:cstheme="minorHAnsi"/>
          <w:sz w:val="23"/>
          <w:szCs w:val="23"/>
          <w:lang w:eastAsia="es-MX"/>
        </w:rPr>
      </w:pPr>
      <w:r w:rsidRPr="002A7DFE">
        <w:rPr>
          <w:rFonts w:eastAsia="Times New Roman" w:cstheme="minorHAnsi"/>
          <w:sz w:val="23"/>
          <w:szCs w:val="23"/>
          <w:lang w:eastAsia="es-MX"/>
        </w:rPr>
        <w:t> </w:t>
      </w:r>
    </w:p>
    <w:p w14:paraId="0BD40663" w14:textId="77777777" w:rsidR="002A7DFE" w:rsidRPr="002A7DFE" w:rsidRDefault="002A7DFE" w:rsidP="007733F9">
      <w:pPr>
        <w:numPr>
          <w:ilvl w:val="0"/>
          <w:numId w:val="1"/>
        </w:numPr>
        <w:shd w:val="clear" w:color="auto" w:fill="FFFFFF"/>
        <w:spacing w:before="100" w:beforeAutospacing="1" w:after="100" w:afterAutospacing="1" w:line="360" w:lineRule="auto"/>
        <w:jc w:val="both"/>
        <w:rPr>
          <w:rFonts w:eastAsia="Times New Roman" w:cstheme="minorHAnsi"/>
          <w:sz w:val="23"/>
          <w:szCs w:val="23"/>
          <w:lang w:eastAsia="es-MX"/>
        </w:rPr>
      </w:pPr>
      <w:r w:rsidRPr="002A7DFE">
        <w:rPr>
          <w:rFonts w:eastAsia="Times New Roman" w:cstheme="minorHAnsi"/>
          <w:sz w:val="23"/>
          <w:szCs w:val="23"/>
          <w:lang w:eastAsia="es-MX"/>
        </w:rPr>
        <w:t>Igualar las oportunidades de ingresar al sistema educativo que tengan los individuos que posean las mismas habilidades.</w:t>
      </w:r>
    </w:p>
    <w:p w14:paraId="6005C0CE" w14:textId="77777777" w:rsidR="002A7DFE" w:rsidRPr="002A7DFE" w:rsidRDefault="002A7DFE" w:rsidP="007733F9">
      <w:pPr>
        <w:numPr>
          <w:ilvl w:val="0"/>
          <w:numId w:val="1"/>
        </w:numPr>
        <w:shd w:val="clear" w:color="auto" w:fill="FFFFFF"/>
        <w:spacing w:before="100" w:beforeAutospacing="1" w:after="100" w:afterAutospacing="1" w:line="360" w:lineRule="auto"/>
        <w:jc w:val="both"/>
        <w:rPr>
          <w:rFonts w:eastAsia="Times New Roman" w:cstheme="minorHAnsi"/>
          <w:sz w:val="23"/>
          <w:szCs w:val="23"/>
          <w:lang w:eastAsia="es-MX"/>
        </w:rPr>
      </w:pPr>
      <w:r w:rsidRPr="002A7DFE">
        <w:rPr>
          <w:rFonts w:eastAsia="Times New Roman" w:cstheme="minorHAnsi"/>
          <w:sz w:val="23"/>
          <w:szCs w:val="23"/>
          <w:lang w:eastAsia="es-MX"/>
        </w:rPr>
        <w:t>Igualar las oportunidades de ingresar al sistema educativo que estén al alcance de los miembros de todos los estratos sociales, independientemente de sus características demográficas y de sus habilidades intelectuales.</w:t>
      </w:r>
    </w:p>
    <w:p w14:paraId="57C28B8E" w14:textId="77777777" w:rsidR="002A7DFE" w:rsidRPr="002A7DFE" w:rsidRDefault="002A7DFE" w:rsidP="007733F9">
      <w:pPr>
        <w:numPr>
          <w:ilvl w:val="0"/>
          <w:numId w:val="1"/>
        </w:numPr>
        <w:shd w:val="clear" w:color="auto" w:fill="FFFFFF"/>
        <w:spacing w:before="100" w:beforeAutospacing="1" w:after="100" w:afterAutospacing="1" w:line="360" w:lineRule="auto"/>
        <w:jc w:val="both"/>
        <w:rPr>
          <w:rFonts w:eastAsia="Times New Roman" w:cstheme="minorHAnsi"/>
          <w:sz w:val="23"/>
          <w:szCs w:val="23"/>
          <w:lang w:eastAsia="es-MX"/>
        </w:rPr>
      </w:pPr>
      <w:r w:rsidRPr="002A7DFE">
        <w:rPr>
          <w:rFonts w:eastAsia="Times New Roman" w:cstheme="minorHAnsi"/>
          <w:sz w:val="23"/>
          <w:szCs w:val="23"/>
          <w:lang w:eastAsia="es-MX"/>
        </w:rPr>
        <w:t>Igualar los resultados educativos que obtengan en el sistema escolar, todos los individuos que cuenten con determinados niveles de habilidades académicas y que dediquen a su aprendizaje igual cantidad de tiempo y esfuerzo.</w:t>
      </w:r>
    </w:p>
    <w:p w14:paraId="5D70B5EE" w14:textId="77777777" w:rsidR="002A7DFE" w:rsidRPr="002A7DFE" w:rsidRDefault="002A7DFE" w:rsidP="007733F9">
      <w:pPr>
        <w:numPr>
          <w:ilvl w:val="0"/>
          <w:numId w:val="1"/>
        </w:numPr>
        <w:shd w:val="clear" w:color="auto" w:fill="FFFFFF"/>
        <w:spacing w:before="100" w:beforeAutospacing="1" w:after="100" w:afterAutospacing="1" w:line="360" w:lineRule="auto"/>
        <w:jc w:val="both"/>
        <w:rPr>
          <w:rFonts w:eastAsia="Times New Roman" w:cstheme="minorHAnsi"/>
          <w:sz w:val="23"/>
          <w:szCs w:val="23"/>
          <w:lang w:eastAsia="es-MX"/>
        </w:rPr>
      </w:pPr>
      <w:r w:rsidRPr="002A7DFE">
        <w:rPr>
          <w:rFonts w:eastAsia="Times New Roman" w:cstheme="minorHAnsi"/>
          <w:sz w:val="23"/>
          <w:szCs w:val="23"/>
          <w:lang w:eastAsia="es-MX"/>
        </w:rPr>
        <w:t>Igualar los resultados educativos que obtengan en el sistema escolar, todos los individuos que dediquen a su aprendizaje igual cantidad de tiempo y esfuerzo independientemente de las habilidades académicas que posean y del estrato social al que pertenezcan.</w:t>
      </w:r>
    </w:p>
    <w:p w14:paraId="48004227" w14:textId="3C32E269" w:rsidR="002A7DFE" w:rsidRPr="002A7DFE" w:rsidRDefault="002A7DFE" w:rsidP="007733F9">
      <w:pPr>
        <w:numPr>
          <w:ilvl w:val="0"/>
          <w:numId w:val="1"/>
        </w:numPr>
        <w:shd w:val="clear" w:color="auto" w:fill="FFFFFF"/>
        <w:spacing w:before="100" w:beforeAutospacing="1" w:after="100" w:afterAutospacing="1" w:line="360" w:lineRule="auto"/>
        <w:jc w:val="both"/>
        <w:rPr>
          <w:rFonts w:eastAsia="Times New Roman" w:cstheme="minorHAnsi"/>
          <w:sz w:val="23"/>
          <w:szCs w:val="23"/>
          <w:lang w:eastAsia="es-MX"/>
        </w:rPr>
      </w:pPr>
      <w:r w:rsidRPr="002A7DFE">
        <w:rPr>
          <w:rFonts w:eastAsia="Times New Roman" w:cstheme="minorHAnsi"/>
          <w:sz w:val="23"/>
          <w:szCs w:val="23"/>
          <w:lang w:eastAsia="es-MX"/>
        </w:rPr>
        <w:t xml:space="preserve">Lograr que quienes pertenecen a los diferentes estratos sociales, adquieran las mismas habilidades para el aprendizaje, mediante el acceso a insumos educativos de calidad inversamente proporcional, a las habilidades con que ingresen a cada curso, y así puedan obtener los mismos resultados al final </w:t>
      </w:r>
      <w:r w:rsidR="00D6200C" w:rsidRPr="002A7DFE">
        <w:rPr>
          <w:rFonts w:eastAsia="Times New Roman" w:cstheme="minorHAnsi"/>
          <w:sz w:val="23"/>
          <w:szCs w:val="23"/>
          <w:lang w:eastAsia="es-MX"/>
        </w:rPr>
        <w:t>de este</w:t>
      </w:r>
      <w:r w:rsidR="00AB6C1E" w:rsidRPr="00F51D3C">
        <w:rPr>
          <w:rFonts w:eastAsia="Times New Roman" w:cstheme="minorHAnsi"/>
          <w:sz w:val="23"/>
          <w:szCs w:val="23"/>
          <w:lang w:eastAsia="es-MX"/>
        </w:rPr>
        <w:t xml:space="preserve"> (</w:t>
      </w:r>
      <w:r w:rsidRPr="002A7DFE">
        <w:rPr>
          <w:rFonts w:eastAsia="Times New Roman" w:cstheme="minorHAnsi"/>
          <w:sz w:val="23"/>
          <w:szCs w:val="23"/>
          <w:lang w:eastAsia="es-MX"/>
        </w:rPr>
        <w:t>Muñoz Izquierdo, 2013, pág. 115)</w:t>
      </w:r>
    </w:p>
    <w:p w14:paraId="03B4494E" w14:textId="05E25209" w:rsidR="002A7DFE" w:rsidRPr="00D6200C" w:rsidRDefault="00890462"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D6200C">
        <w:rPr>
          <w:rFonts w:asciiTheme="minorHAnsi" w:hAnsiTheme="minorHAnsi" w:cstheme="minorHAnsi"/>
          <w:sz w:val="23"/>
          <w:szCs w:val="23"/>
          <w:shd w:val="clear" w:color="auto" w:fill="FFFFFF"/>
        </w:rPr>
        <w:t>Martínez Rizo comenta que la igualdad o desigualdad educativa hace referencia a las oportunidades de acceso, a la permanencia, al egreso o incluso al nivel de aprendizaje. (Martínez Rizo, 2012, pág. 29)</w:t>
      </w:r>
      <w:r w:rsidR="00D6200C" w:rsidRPr="00D6200C">
        <w:rPr>
          <w:rFonts w:asciiTheme="minorHAnsi" w:hAnsiTheme="minorHAnsi" w:cstheme="minorHAnsi"/>
          <w:sz w:val="23"/>
          <w:szCs w:val="23"/>
          <w:shd w:val="clear" w:color="auto" w:fill="FFFFFF"/>
        </w:rPr>
        <w:t>. Esta desigualdad sin duda afecta a los sectores más pobres y marginados, existe una gran diferencia entre las diferentes opciones que existen a nivel primaria, secundaria, preparatoria y la educación superior.</w:t>
      </w:r>
    </w:p>
    <w:p w14:paraId="27DBD589" w14:textId="60E02BCC" w:rsidR="002A67CF" w:rsidRPr="00D6200C" w:rsidRDefault="00DD1856"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rPr>
      </w:pPr>
      <w:r w:rsidRPr="00F51D3C">
        <w:rPr>
          <w:rFonts w:asciiTheme="minorHAnsi" w:hAnsiTheme="minorHAnsi" w:cstheme="minorHAnsi"/>
          <w:sz w:val="23"/>
          <w:szCs w:val="23"/>
          <w:shd w:val="clear" w:color="auto" w:fill="FFFFFF"/>
        </w:rPr>
        <w:lastRenderedPageBreak/>
        <w:t xml:space="preserve"> </w:t>
      </w:r>
      <w:r w:rsidR="00FF5148">
        <w:rPr>
          <w:rFonts w:asciiTheme="minorHAnsi" w:hAnsiTheme="minorHAnsi" w:cstheme="minorHAnsi"/>
          <w:sz w:val="23"/>
          <w:szCs w:val="23"/>
          <w:shd w:val="clear" w:color="auto" w:fill="FFFFFF"/>
        </w:rPr>
        <w:t>Por ultimo un</w:t>
      </w:r>
      <w:r w:rsidR="0022717E" w:rsidRPr="00F51D3C">
        <w:rPr>
          <w:rFonts w:asciiTheme="minorHAnsi" w:hAnsiTheme="minorHAnsi" w:cstheme="minorHAnsi"/>
          <w:sz w:val="23"/>
          <w:szCs w:val="23"/>
          <w:shd w:val="clear" w:color="auto" w:fill="FFFFFF"/>
        </w:rPr>
        <w:t xml:space="preserve"> autor que ahonda en el análisis del significado de la desigualdad educativa y su relación bidireccional con la desigualdad </w:t>
      </w:r>
      <w:r w:rsidR="00D6200C" w:rsidRPr="00F51D3C">
        <w:rPr>
          <w:rFonts w:asciiTheme="minorHAnsi" w:hAnsiTheme="minorHAnsi" w:cstheme="minorHAnsi"/>
          <w:sz w:val="23"/>
          <w:szCs w:val="23"/>
          <w:shd w:val="clear" w:color="auto" w:fill="FFFFFF"/>
        </w:rPr>
        <w:t>social</w:t>
      </w:r>
      <w:r w:rsidR="0022717E" w:rsidRPr="00F51D3C">
        <w:rPr>
          <w:rFonts w:asciiTheme="minorHAnsi" w:hAnsiTheme="minorHAnsi" w:cstheme="minorHAnsi"/>
          <w:sz w:val="23"/>
          <w:szCs w:val="23"/>
          <w:shd w:val="clear" w:color="auto" w:fill="FFFFFF"/>
        </w:rPr>
        <w:t xml:space="preserve"> es Martínez Abellán quien comenta que; existen barreras que se encuentran en el entorno, algunas de las más </w:t>
      </w:r>
      <w:r w:rsidR="00D6200C" w:rsidRPr="00F51D3C">
        <w:rPr>
          <w:rFonts w:asciiTheme="minorHAnsi" w:hAnsiTheme="minorHAnsi" w:cstheme="minorHAnsi"/>
          <w:sz w:val="23"/>
          <w:szCs w:val="23"/>
          <w:shd w:val="clear" w:color="auto" w:fill="FFFFFF"/>
        </w:rPr>
        <w:t>destacables es</w:t>
      </w:r>
      <w:r w:rsidR="0022717E" w:rsidRPr="00F51D3C">
        <w:rPr>
          <w:rFonts w:asciiTheme="minorHAnsi" w:hAnsiTheme="minorHAnsi" w:cstheme="minorHAnsi"/>
          <w:sz w:val="23"/>
          <w:szCs w:val="23"/>
          <w:shd w:val="clear" w:color="auto" w:fill="FFFFFF"/>
        </w:rPr>
        <w:t xml:space="preserve"> la barrera ambiental, por su gran influencia en la desigualdad social, ya que son causadas por motivos de actitud y rechazo de las personas, limitando su participación en diversos contextos, no solo por las condiciones físicas del medio. (Martínez Abellán, 2015, pág. 58)</w:t>
      </w:r>
    </w:p>
    <w:p w14:paraId="2FAEFA33" w14:textId="051B8A91" w:rsidR="00F51D3C" w:rsidRDefault="002D6080" w:rsidP="007733F9">
      <w:pPr>
        <w:pStyle w:val="NormalWeb"/>
        <w:shd w:val="clear" w:color="auto" w:fill="FFFFFF"/>
        <w:spacing w:before="120" w:beforeAutospacing="0" w:after="240" w:afterAutospacing="0" w:line="360" w:lineRule="auto"/>
        <w:jc w:val="both"/>
        <w:rPr>
          <w:rFonts w:asciiTheme="minorHAnsi" w:hAnsiTheme="minorHAnsi" w:cstheme="minorHAnsi"/>
          <w:shd w:val="clear" w:color="auto" w:fill="FFFFFF"/>
        </w:rPr>
      </w:pPr>
      <w:r w:rsidRPr="002D6080">
        <w:rPr>
          <w:rFonts w:asciiTheme="minorHAnsi" w:hAnsiTheme="minorHAnsi" w:cstheme="minorHAnsi"/>
          <w:shd w:val="clear" w:color="auto" w:fill="FFFFFF"/>
        </w:rPr>
        <w:t xml:space="preserve">METODOLOGÍA DE LA INVESTIGACIÓN </w:t>
      </w:r>
    </w:p>
    <w:p w14:paraId="34C6EA66" w14:textId="77777777" w:rsidR="00286A86" w:rsidRPr="00F663BA" w:rsidRDefault="004C1845" w:rsidP="007733F9">
      <w:pPr>
        <w:pStyle w:val="NormalWeb"/>
        <w:shd w:val="clear" w:color="auto" w:fill="FFFFFF"/>
        <w:spacing w:before="120" w:beforeAutospacing="0" w:after="240" w:afterAutospacing="0" w:line="360" w:lineRule="auto"/>
        <w:jc w:val="both"/>
        <w:rPr>
          <w:rFonts w:asciiTheme="minorHAnsi" w:hAnsiTheme="minorHAnsi" w:cstheme="minorHAnsi"/>
          <w:b/>
          <w:bCs/>
          <w:shd w:val="clear" w:color="auto" w:fill="FFFFFF"/>
        </w:rPr>
      </w:pPr>
      <w:r w:rsidRPr="00F663BA">
        <w:rPr>
          <w:rFonts w:asciiTheme="minorHAnsi" w:hAnsiTheme="minorHAnsi" w:cstheme="minorHAnsi"/>
          <w:b/>
          <w:bCs/>
          <w:shd w:val="clear" w:color="auto" w:fill="FFFFFF"/>
        </w:rPr>
        <w:t>Muestra o población</w:t>
      </w:r>
    </w:p>
    <w:p w14:paraId="0C9F96D3" w14:textId="52AD0955" w:rsidR="009F4068" w:rsidRDefault="00286A86" w:rsidP="007733F9">
      <w:pPr>
        <w:pStyle w:val="NormalWeb"/>
        <w:shd w:val="clear" w:color="auto" w:fill="FFFFFF"/>
        <w:spacing w:before="120" w:beforeAutospacing="0" w:after="240" w:afterAutospacing="0" w:line="360" w:lineRule="auto"/>
        <w:jc w:val="both"/>
        <w:rPr>
          <w:rFonts w:asciiTheme="minorHAnsi" w:hAnsiTheme="minorHAnsi" w:cstheme="minorHAnsi"/>
          <w:shd w:val="clear" w:color="auto" w:fill="FFFFFF"/>
        </w:rPr>
      </w:pPr>
      <w:r>
        <w:rPr>
          <w:rFonts w:asciiTheme="minorHAnsi" w:hAnsiTheme="minorHAnsi" w:cstheme="minorHAnsi"/>
          <w:shd w:val="clear" w:color="auto" w:fill="FFFFFF"/>
        </w:rPr>
        <w:t>Censo o muestra:</w:t>
      </w:r>
      <w:r w:rsidR="004C1845">
        <w:rPr>
          <w:rFonts w:asciiTheme="minorHAnsi" w:hAnsiTheme="minorHAnsi" w:cstheme="minorHAnsi"/>
          <w:shd w:val="clear" w:color="auto" w:fill="FFFFFF"/>
        </w:rPr>
        <w:t xml:space="preserve"> </w:t>
      </w:r>
      <w:r w:rsidR="00D50237">
        <w:rPr>
          <w:rFonts w:asciiTheme="minorHAnsi" w:hAnsiTheme="minorHAnsi" w:cstheme="minorHAnsi"/>
          <w:shd w:val="clear" w:color="auto" w:fill="FFFFFF"/>
        </w:rPr>
        <w:t xml:space="preserve">Para esta investigación </w:t>
      </w:r>
      <w:r w:rsidR="00B41FA1">
        <w:rPr>
          <w:rFonts w:asciiTheme="minorHAnsi" w:hAnsiTheme="minorHAnsi" w:cstheme="minorHAnsi"/>
          <w:shd w:val="clear" w:color="auto" w:fill="FFFFFF"/>
        </w:rPr>
        <w:t xml:space="preserve">se escogió como muestra la población del estado de </w:t>
      </w:r>
      <w:r w:rsidR="00754E78">
        <w:rPr>
          <w:rFonts w:asciiTheme="minorHAnsi" w:hAnsiTheme="minorHAnsi" w:cstheme="minorHAnsi"/>
          <w:shd w:val="clear" w:color="auto" w:fill="FFFFFF"/>
        </w:rPr>
        <w:t>México</w:t>
      </w:r>
      <w:r w:rsidR="007B687C">
        <w:rPr>
          <w:rFonts w:asciiTheme="minorHAnsi" w:hAnsiTheme="minorHAnsi" w:cstheme="minorHAnsi"/>
          <w:shd w:val="clear" w:color="auto" w:fill="FFFFFF"/>
        </w:rPr>
        <w:t xml:space="preserve"> ya </w:t>
      </w:r>
      <w:r w:rsidR="004C7576">
        <w:rPr>
          <w:rFonts w:asciiTheme="minorHAnsi" w:hAnsiTheme="minorHAnsi" w:cstheme="minorHAnsi"/>
          <w:shd w:val="clear" w:color="auto" w:fill="FFFFFF"/>
        </w:rPr>
        <w:t>que, se</w:t>
      </w:r>
      <w:r w:rsidR="007B687C">
        <w:rPr>
          <w:rFonts w:asciiTheme="minorHAnsi" w:hAnsiTheme="minorHAnsi" w:cstheme="minorHAnsi"/>
          <w:shd w:val="clear" w:color="auto" w:fill="FFFFFF"/>
        </w:rPr>
        <w:t xml:space="preserve"> encuentra una gran </w:t>
      </w:r>
      <w:r w:rsidR="00E04F1F">
        <w:rPr>
          <w:rFonts w:asciiTheme="minorHAnsi" w:hAnsiTheme="minorHAnsi" w:cstheme="minorHAnsi"/>
          <w:shd w:val="clear" w:color="auto" w:fill="FFFFFF"/>
        </w:rPr>
        <w:t>diversidad de datos</w:t>
      </w:r>
      <w:r w:rsidR="004C7576">
        <w:rPr>
          <w:rFonts w:asciiTheme="minorHAnsi" w:hAnsiTheme="minorHAnsi" w:cstheme="minorHAnsi"/>
          <w:shd w:val="clear" w:color="auto" w:fill="FFFFFF"/>
        </w:rPr>
        <w:t>.</w:t>
      </w:r>
    </w:p>
    <w:p w14:paraId="43713225" w14:textId="0F79C422" w:rsidR="004C7576" w:rsidRDefault="004C7576"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r w:rsidRPr="004C1845">
        <w:rPr>
          <w:rFonts w:asciiTheme="minorHAnsi" w:hAnsiTheme="minorHAnsi" w:cstheme="minorHAnsi"/>
          <w:sz w:val="23"/>
          <w:szCs w:val="23"/>
          <w:shd w:val="clear" w:color="auto" w:fill="FFFFFF"/>
        </w:rPr>
        <w:t>Tipo de muestra:</w:t>
      </w:r>
      <w:r w:rsidR="00D878E4" w:rsidRPr="004C1845">
        <w:rPr>
          <w:rFonts w:asciiTheme="minorHAnsi" w:hAnsiTheme="minorHAnsi" w:cstheme="minorHAnsi"/>
          <w:sz w:val="23"/>
          <w:szCs w:val="23"/>
          <w:shd w:val="clear" w:color="auto" w:fill="FFFFFF"/>
        </w:rPr>
        <w:t xml:space="preserve"> muestreo aleatorio simple ya que es un procedimiento de muestreo probabilístico que da a cada elemento de la población objetivo y a cada posible muestra de un tamaño determinado, la misma probabilidad de ser seleccionado.</w:t>
      </w:r>
    </w:p>
    <w:p w14:paraId="4E676B4C" w14:textId="1EF9D805" w:rsidR="006B6BA0" w:rsidRDefault="00C9351B" w:rsidP="007733F9">
      <w:pPr>
        <w:spacing w:line="360" w:lineRule="auto"/>
        <w:jc w:val="both"/>
        <w:rPr>
          <w:rFonts w:ascii="Calibri" w:eastAsia="Times New Roman" w:hAnsi="Calibri" w:cs="Calibri"/>
          <w:color w:val="000000"/>
          <w:lang w:eastAsia="es-MX"/>
        </w:rPr>
      </w:pPr>
      <w:r>
        <w:rPr>
          <w:rFonts w:cstheme="minorHAnsi"/>
          <w:sz w:val="23"/>
          <w:szCs w:val="23"/>
          <w:shd w:val="clear" w:color="auto" w:fill="FFFFFF"/>
        </w:rPr>
        <w:t>Tamaño de la muestra:</w:t>
      </w:r>
      <w:r w:rsidR="00FE1A67">
        <w:rPr>
          <w:rFonts w:cstheme="minorHAnsi"/>
          <w:sz w:val="23"/>
          <w:szCs w:val="23"/>
          <w:shd w:val="clear" w:color="auto" w:fill="FFFFFF"/>
        </w:rPr>
        <w:t xml:space="preserve"> 3836</w:t>
      </w:r>
      <w:r w:rsidR="004656D1">
        <w:rPr>
          <w:rFonts w:cstheme="minorHAnsi"/>
          <w:sz w:val="23"/>
          <w:szCs w:val="23"/>
          <w:shd w:val="clear" w:color="auto" w:fill="FFFFFF"/>
        </w:rPr>
        <w:t xml:space="preserve"> escuela</w:t>
      </w:r>
      <w:r w:rsidR="002E034E">
        <w:rPr>
          <w:rFonts w:cstheme="minorHAnsi"/>
          <w:sz w:val="23"/>
          <w:szCs w:val="23"/>
          <w:shd w:val="clear" w:color="auto" w:fill="FFFFFF"/>
        </w:rPr>
        <w:t>s</w:t>
      </w:r>
      <w:r w:rsidR="003D55AE">
        <w:rPr>
          <w:rFonts w:cstheme="minorHAnsi"/>
          <w:sz w:val="23"/>
          <w:szCs w:val="23"/>
          <w:shd w:val="clear" w:color="auto" w:fill="FFFFFF"/>
        </w:rPr>
        <w:t xml:space="preserve"> para </w:t>
      </w:r>
      <w:r w:rsidR="00060745">
        <w:rPr>
          <w:rFonts w:cstheme="minorHAnsi"/>
          <w:sz w:val="23"/>
          <w:szCs w:val="23"/>
          <w:shd w:val="clear" w:color="auto" w:fill="FFFFFF"/>
        </w:rPr>
        <w:t>el primer base</w:t>
      </w:r>
      <w:r w:rsidR="004656D1">
        <w:rPr>
          <w:rFonts w:cstheme="minorHAnsi"/>
          <w:sz w:val="23"/>
          <w:szCs w:val="23"/>
          <w:shd w:val="clear" w:color="auto" w:fill="FFFFFF"/>
        </w:rPr>
        <w:t xml:space="preserve">, </w:t>
      </w:r>
      <w:r w:rsidR="006B6BA0">
        <w:rPr>
          <w:rFonts w:cstheme="minorHAnsi"/>
          <w:sz w:val="23"/>
          <w:szCs w:val="23"/>
          <w:shd w:val="clear" w:color="auto" w:fill="FFFFFF"/>
        </w:rPr>
        <w:t xml:space="preserve">y </w:t>
      </w:r>
      <w:r w:rsidR="003D55AE">
        <w:rPr>
          <w:rFonts w:cstheme="minorHAnsi"/>
          <w:sz w:val="23"/>
          <w:szCs w:val="23"/>
          <w:shd w:val="clear" w:color="auto" w:fill="FFFFFF"/>
        </w:rPr>
        <w:t>para la segunda</w:t>
      </w:r>
      <w:r w:rsidR="006B6BA0">
        <w:rPr>
          <w:rFonts w:cstheme="minorHAnsi"/>
          <w:sz w:val="23"/>
          <w:szCs w:val="23"/>
          <w:shd w:val="clear" w:color="auto" w:fill="FFFFFF"/>
        </w:rPr>
        <w:t xml:space="preserve"> base de </w:t>
      </w:r>
      <w:r w:rsidR="002A7CF5">
        <w:rPr>
          <w:rFonts w:cstheme="minorHAnsi"/>
          <w:sz w:val="23"/>
          <w:szCs w:val="23"/>
          <w:shd w:val="clear" w:color="auto" w:fill="FFFFFF"/>
        </w:rPr>
        <w:t>datos tiene</w:t>
      </w:r>
      <w:r w:rsidR="006B6BA0">
        <w:rPr>
          <w:rFonts w:cstheme="minorHAnsi"/>
          <w:sz w:val="23"/>
          <w:szCs w:val="23"/>
          <w:shd w:val="clear" w:color="auto" w:fill="FFFFFF"/>
        </w:rPr>
        <w:t xml:space="preserve"> </w:t>
      </w:r>
      <w:r w:rsidR="006B6BA0" w:rsidRPr="006B6BA0">
        <w:rPr>
          <w:rFonts w:ascii="Calibri" w:eastAsia="Times New Roman" w:hAnsi="Calibri" w:cs="Calibri"/>
          <w:color w:val="000000"/>
          <w:lang w:eastAsia="es-MX"/>
        </w:rPr>
        <w:t>1495517</w:t>
      </w:r>
      <w:r w:rsidR="006B6BA0">
        <w:rPr>
          <w:rFonts w:ascii="Calibri" w:eastAsia="Times New Roman" w:hAnsi="Calibri" w:cs="Calibri"/>
          <w:color w:val="000000"/>
          <w:lang w:eastAsia="es-MX"/>
        </w:rPr>
        <w:t xml:space="preserve"> alumnos.</w:t>
      </w:r>
    </w:p>
    <w:p w14:paraId="466D4170" w14:textId="5AACDA28" w:rsidR="00F053B2" w:rsidRDefault="00F053B2" w:rsidP="007733F9">
      <w:pPr>
        <w:spacing w:line="360" w:lineRule="auto"/>
        <w:jc w:val="both"/>
        <w:rPr>
          <w:rFonts w:cstheme="minorHAnsi"/>
          <w:sz w:val="23"/>
          <w:szCs w:val="23"/>
          <w:shd w:val="clear" w:color="auto" w:fill="FFFFFF"/>
        </w:rPr>
      </w:pPr>
      <w:r w:rsidRPr="000C1514">
        <w:rPr>
          <w:rFonts w:cstheme="minorHAnsi"/>
          <w:sz w:val="23"/>
          <w:szCs w:val="23"/>
          <w:shd w:val="clear" w:color="auto" w:fill="FFFFFF"/>
        </w:rPr>
        <w:t>Forma de seleccionarla:</w:t>
      </w:r>
      <w:r w:rsidR="008E752D" w:rsidRPr="000C1514">
        <w:rPr>
          <w:rFonts w:cstheme="minorHAnsi"/>
          <w:sz w:val="23"/>
          <w:szCs w:val="23"/>
          <w:shd w:val="clear" w:color="auto" w:fill="FFFFFF"/>
        </w:rPr>
        <w:t xml:space="preserve"> Se seleccionó por el tipo de información que contiene la base de datos, influyó </w:t>
      </w:r>
      <w:r w:rsidR="00EE1BD3">
        <w:rPr>
          <w:rFonts w:cstheme="minorHAnsi"/>
          <w:sz w:val="23"/>
          <w:szCs w:val="23"/>
          <w:shd w:val="clear" w:color="auto" w:fill="FFFFFF"/>
        </w:rPr>
        <w:t xml:space="preserve">mucho en </w:t>
      </w:r>
      <w:r w:rsidR="008E752D" w:rsidRPr="000C1514">
        <w:rPr>
          <w:rFonts w:cstheme="minorHAnsi"/>
          <w:sz w:val="23"/>
          <w:szCs w:val="23"/>
          <w:shd w:val="clear" w:color="auto" w:fill="FFFFFF"/>
        </w:rPr>
        <w:t xml:space="preserve">la relevancia que podrían contribuirme los datos para la elaboración de las </w:t>
      </w:r>
      <w:r w:rsidR="000C1514" w:rsidRPr="000C1514">
        <w:rPr>
          <w:rFonts w:cstheme="minorHAnsi"/>
          <w:sz w:val="23"/>
          <w:szCs w:val="23"/>
          <w:shd w:val="clear" w:color="auto" w:fill="FFFFFF"/>
        </w:rPr>
        <w:t>gráficas</w:t>
      </w:r>
      <w:r w:rsidR="008E752D" w:rsidRPr="000C1514">
        <w:rPr>
          <w:rFonts w:cstheme="minorHAnsi"/>
          <w:sz w:val="23"/>
          <w:szCs w:val="23"/>
          <w:shd w:val="clear" w:color="auto" w:fill="FFFFFF"/>
        </w:rPr>
        <w:t xml:space="preserve"> </w:t>
      </w:r>
      <w:r w:rsidR="000C1514" w:rsidRPr="000C1514">
        <w:rPr>
          <w:rFonts w:cstheme="minorHAnsi"/>
          <w:sz w:val="23"/>
          <w:szCs w:val="23"/>
          <w:shd w:val="clear" w:color="auto" w:fill="FFFFFF"/>
        </w:rPr>
        <w:t>y conclusiones.</w:t>
      </w:r>
      <w:r w:rsidR="006364E9">
        <w:rPr>
          <w:rFonts w:cstheme="minorHAnsi"/>
          <w:sz w:val="23"/>
          <w:szCs w:val="23"/>
          <w:shd w:val="clear" w:color="auto" w:fill="FFFFFF"/>
        </w:rPr>
        <w:t xml:space="preserve"> La</w:t>
      </w:r>
      <w:r w:rsidR="008300DA">
        <w:rPr>
          <w:rFonts w:cstheme="minorHAnsi"/>
          <w:sz w:val="23"/>
          <w:szCs w:val="23"/>
          <w:shd w:val="clear" w:color="auto" w:fill="FFFFFF"/>
        </w:rPr>
        <w:t xml:space="preserve"> fuente de información confiable también </w:t>
      </w:r>
      <w:r w:rsidR="008300DA" w:rsidRPr="000C1514">
        <w:rPr>
          <w:rFonts w:cstheme="minorHAnsi"/>
          <w:sz w:val="23"/>
          <w:szCs w:val="23"/>
          <w:shd w:val="clear" w:color="auto" w:fill="FFFFFF"/>
        </w:rPr>
        <w:t>influyó</w:t>
      </w:r>
      <w:r w:rsidR="008300DA">
        <w:rPr>
          <w:rFonts w:cstheme="minorHAnsi"/>
          <w:sz w:val="23"/>
          <w:szCs w:val="23"/>
          <w:shd w:val="clear" w:color="auto" w:fill="FFFFFF"/>
        </w:rPr>
        <w:t xml:space="preserve"> para seleccionarla.</w:t>
      </w:r>
    </w:p>
    <w:p w14:paraId="173114A5" w14:textId="14C3128C" w:rsidR="00A76FA0" w:rsidRDefault="00A76FA0" w:rsidP="007733F9">
      <w:pPr>
        <w:spacing w:line="360" w:lineRule="auto"/>
        <w:jc w:val="both"/>
        <w:rPr>
          <w:rFonts w:cstheme="minorHAnsi"/>
          <w:sz w:val="23"/>
          <w:szCs w:val="23"/>
          <w:shd w:val="clear" w:color="auto" w:fill="FFFFFF"/>
        </w:rPr>
      </w:pPr>
      <w:r>
        <w:rPr>
          <w:rFonts w:cstheme="minorHAnsi"/>
          <w:sz w:val="23"/>
          <w:szCs w:val="23"/>
          <w:shd w:val="clear" w:color="auto" w:fill="FFFFFF"/>
        </w:rPr>
        <w:t>Unidad de análisis:</w:t>
      </w:r>
      <w:r w:rsidR="00FA15F2">
        <w:rPr>
          <w:rFonts w:cstheme="minorHAnsi"/>
          <w:sz w:val="23"/>
          <w:szCs w:val="23"/>
          <w:shd w:val="clear" w:color="auto" w:fill="FFFFFF"/>
        </w:rPr>
        <w:t xml:space="preserve"> </w:t>
      </w:r>
      <w:r w:rsidR="0069799B">
        <w:rPr>
          <w:rFonts w:cstheme="minorHAnsi"/>
          <w:sz w:val="23"/>
          <w:szCs w:val="23"/>
          <w:shd w:val="clear" w:color="auto" w:fill="FFFFFF"/>
        </w:rPr>
        <w:t>Número</w:t>
      </w:r>
      <w:r w:rsidR="00FA15F2">
        <w:rPr>
          <w:rFonts w:cstheme="minorHAnsi"/>
          <w:sz w:val="23"/>
          <w:szCs w:val="23"/>
          <w:shd w:val="clear" w:color="auto" w:fill="FFFFFF"/>
        </w:rPr>
        <w:t xml:space="preserve"> de escuelas y </w:t>
      </w:r>
      <w:r w:rsidR="0069799B">
        <w:rPr>
          <w:rFonts w:cstheme="minorHAnsi"/>
          <w:sz w:val="23"/>
          <w:szCs w:val="23"/>
          <w:shd w:val="clear" w:color="auto" w:fill="FFFFFF"/>
        </w:rPr>
        <w:t>número</w:t>
      </w:r>
      <w:r w:rsidR="00FA15F2">
        <w:rPr>
          <w:rFonts w:cstheme="minorHAnsi"/>
          <w:sz w:val="23"/>
          <w:szCs w:val="23"/>
          <w:shd w:val="clear" w:color="auto" w:fill="FFFFFF"/>
        </w:rPr>
        <w:t xml:space="preserve"> de alumnos.</w:t>
      </w:r>
    </w:p>
    <w:p w14:paraId="642A9284" w14:textId="10FFB01E" w:rsidR="00F663BA" w:rsidRDefault="00F663BA" w:rsidP="007733F9">
      <w:pPr>
        <w:spacing w:line="360" w:lineRule="auto"/>
        <w:jc w:val="both"/>
        <w:rPr>
          <w:rFonts w:cstheme="minorHAnsi"/>
          <w:b/>
          <w:bCs/>
          <w:sz w:val="23"/>
          <w:szCs w:val="23"/>
          <w:shd w:val="clear" w:color="auto" w:fill="FFFFFF"/>
        </w:rPr>
      </w:pPr>
      <w:r w:rsidRPr="00F663BA">
        <w:rPr>
          <w:rFonts w:cstheme="minorHAnsi"/>
          <w:b/>
          <w:bCs/>
          <w:sz w:val="23"/>
          <w:szCs w:val="23"/>
          <w:shd w:val="clear" w:color="auto" w:fill="FFFFFF"/>
        </w:rPr>
        <w:t>Instrumentos de recopilación de datos</w:t>
      </w:r>
    </w:p>
    <w:p w14:paraId="25DB4F8C" w14:textId="26A2449F" w:rsidR="00F663BA" w:rsidRDefault="005C19C0" w:rsidP="007733F9">
      <w:pPr>
        <w:spacing w:line="360" w:lineRule="auto"/>
        <w:jc w:val="both"/>
        <w:rPr>
          <w:rFonts w:cstheme="minorHAnsi"/>
          <w:sz w:val="23"/>
          <w:szCs w:val="23"/>
          <w:shd w:val="clear" w:color="auto" w:fill="FFFFFF"/>
        </w:rPr>
      </w:pPr>
      <w:r w:rsidRPr="00D663EC">
        <w:rPr>
          <w:rFonts w:cstheme="minorHAnsi"/>
          <w:sz w:val="23"/>
          <w:szCs w:val="23"/>
          <w:shd w:val="clear" w:color="auto" w:fill="FFFFFF"/>
        </w:rPr>
        <w:t>Bases de datos</w:t>
      </w:r>
      <w:r w:rsidR="004A0D58">
        <w:rPr>
          <w:rFonts w:cstheme="minorHAnsi"/>
          <w:sz w:val="23"/>
          <w:szCs w:val="23"/>
          <w:shd w:val="clear" w:color="auto" w:fill="FFFFFF"/>
        </w:rPr>
        <w:t xml:space="preserve">: </w:t>
      </w:r>
      <w:r w:rsidR="007D4E7F">
        <w:rPr>
          <w:rFonts w:cstheme="minorHAnsi"/>
          <w:sz w:val="23"/>
          <w:szCs w:val="23"/>
          <w:shd w:val="clear" w:color="auto" w:fill="FFFFFF"/>
        </w:rPr>
        <w:t>Planea2019 –</w:t>
      </w:r>
      <w:r w:rsidR="00E32F27">
        <w:rPr>
          <w:rFonts w:cstheme="minorHAnsi"/>
          <w:sz w:val="23"/>
          <w:szCs w:val="23"/>
          <w:shd w:val="clear" w:color="auto" w:fill="FFFFFF"/>
        </w:rPr>
        <w:t>-</w:t>
      </w:r>
      <w:r w:rsidR="007D4E7F">
        <w:rPr>
          <w:rFonts w:cstheme="minorHAnsi"/>
          <w:sz w:val="23"/>
          <w:szCs w:val="23"/>
          <w:shd w:val="clear" w:color="auto" w:fill="FFFFFF"/>
        </w:rPr>
        <w:t xml:space="preserve">Se obtuvo la base de datos a través de la </w:t>
      </w:r>
      <w:r w:rsidR="0072584F">
        <w:rPr>
          <w:rFonts w:cstheme="minorHAnsi"/>
          <w:sz w:val="23"/>
          <w:szCs w:val="23"/>
          <w:shd w:val="clear" w:color="auto" w:fill="FFFFFF"/>
        </w:rPr>
        <w:t>página</w:t>
      </w:r>
      <w:r w:rsidR="007D4E7F">
        <w:rPr>
          <w:rFonts w:cstheme="minorHAnsi"/>
          <w:sz w:val="23"/>
          <w:szCs w:val="23"/>
          <w:shd w:val="clear" w:color="auto" w:fill="FFFFFF"/>
        </w:rPr>
        <w:t xml:space="preserve"> oficial </w:t>
      </w:r>
      <w:r w:rsidR="0072584F">
        <w:rPr>
          <w:rFonts w:cstheme="minorHAnsi"/>
          <w:sz w:val="23"/>
          <w:szCs w:val="23"/>
          <w:shd w:val="clear" w:color="auto" w:fill="FFFFFF"/>
        </w:rPr>
        <w:t xml:space="preserve">resultados de </w:t>
      </w:r>
      <w:r w:rsidR="007D4E7F">
        <w:rPr>
          <w:rFonts w:cstheme="minorHAnsi"/>
          <w:sz w:val="23"/>
          <w:szCs w:val="23"/>
          <w:shd w:val="clear" w:color="auto" w:fill="FFFFFF"/>
        </w:rPr>
        <w:t>examen planea</w:t>
      </w:r>
      <w:r w:rsidR="002F5CFE">
        <w:rPr>
          <w:rFonts w:cstheme="minorHAnsi"/>
          <w:sz w:val="23"/>
          <w:szCs w:val="23"/>
          <w:shd w:val="clear" w:color="auto" w:fill="FFFFFF"/>
        </w:rPr>
        <w:t xml:space="preserve">, </w:t>
      </w:r>
      <w:r w:rsidR="00E677A2">
        <w:rPr>
          <w:rFonts w:cstheme="minorHAnsi"/>
          <w:sz w:val="23"/>
          <w:szCs w:val="23"/>
          <w:shd w:val="clear" w:color="auto" w:fill="FFFFFF"/>
        </w:rPr>
        <w:t xml:space="preserve">la cual </w:t>
      </w:r>
      <w:r w:rsidR="002F5CFE">
        <w:rPr>
          <w:rFonts w:cstheme="minorHAnsi"/>
          <w:sz w:val="23"/>
          <w:szCs w:val="23"/>
          <w:shd w:val="clear" w:color="auto" w:fill="FFFFFF"/>
        </w:rPr>
        <w:t>escogí</w:t>
      </w:r>
      <w:r w:rsidR="00C22DFB">
        <w:rPr>
          <w:rFonts w:cstheme="minorHAnsi"/>
          <w:sz w:val="23"/>
          <w:szCs w:val="23"/>
          <w:shd w:val="clear" w:color="auto" w:fill="FFFFFF"/>
        </w:rPr>
        <w:t xml:space="preserve"> el data set de</w:t>
      </w:r>
      <w:r w:rsidR="00E677A2">
        <w:rPr>
          <w:rFonts w:cstheme="minorHAnsi"/>
          <w:sz w:val="23"/>
          <w:szCs w:val="23"/>
          <w:shd w:val="clear" w:color="auto" w:fill="FFFFFF"/>
        </w:rPr>
        <w:t xml:space="preserve"> los resultados</w:t>
      </w:r>
      <w:r w:rsidR="0056559F">
        <w:rPr>
          <w:rFonts w:cstheme="minorHAnsi"/>
          <w:sz w:val="23"/>
          <w:szCs w:val="23"/>
          <w:shd w:val="clear" w:color="auto" w:fill="FFFFFF"/>
        </w:rPr>
        <w:t xml:space="preserve"> del examen en el</w:t>
      </w:r>
      <w:r w:rsidR="00E677A2">
        <w:rPr>
          <w:rFonts w:cstheme="minorHAnsi"/>
          <w:sz w:val="23"/>
          <w:szCs w:val="23"/>
          <w:shd w:val="clear" w:color="auto" w:fill="FFFFFF"/>
        </w:rPr>
        <w:t xml:space="preserve"> Estado de México.</w:t>
      </w:r>
      <w:r w:rsidR="002F5CFE">
        <w:rPr>
          <w:rFonts w:cstheme="minorHAnsi"/>
          <w:sz w:val="23"/>
          <w:szCs w:val="23"/>
          <w:shd w:val="clear" w:color="auto" w:fill="FFFFFF"/>
        </w:rPr>
        <w:t xml:space="preserve"> </w:t>
      </w:r>
    </w:p>
    <w:p w14:paraId="2AFA8E8D" w14:textId="53CCCA85" w:rsidR="00B7074D" w:rsidRDefault="00B7074D" w:rsidP="007733F9">
      <w:pPr>
        <w:spacing w:line="360" w:lineRule="auto"/>
        <w:jc w:val="both"/>
        <w:rPr>
          <w:rFonts w:cstheme="minorHAnsi"/>
          <w:sz w:val="23"/>
          <w:szCs w:val="23"/>
          <w:shd w:val="clear" w:color="auto" w:fill="FFFFFF"/>
        </w:rPr>
      </w:pPr>
      <w:r>
        <w:rPr>
          <w:rFonts w:cstheme="minorHAnsi"/>
          <w:sz w:val="23"/>
          <w:szCs w:val="23"/>
          <w:shd w:val="clear" w:color="auto" w:fill="FFFFFF"/>
        </w:rPr>
        <w:t xml:space="preserve">Datos—Se encontró esta base de datos en la </w:t>
      </w:r>
      <w:r w:rsidR="0083725B">
        <w:rPr>
          <w:rFonts w:cstheme="minorHAnsi"/>
          <w:sz w:val="23"/>
          <w:szCs w:val="23"/>
          <w:shd w:val="clear" w:color="auto" w:fill="FFFFFF"/>
        </w:rPr>
        <w:t>página</w:t>
      </w:r>
      <w:r>
        <w:rPr>
          <w:rFonts w:cstheme="minorHAnsi"/>
          <w:sz w:val="23"/>
          <w:szCs w:val="23"/>
          <w:shd w:val="clear" w:color="auto" w:fill="FFFFFF"/>
        </w:rPr>
        <w:t xml:space="preserve"> oficial del </w:t>
      </w:r>
      <w:r w:rsidR="00246443">
        <w:rPr>
          <w:rFonts w:cstheme="minorHAnsi"/>
          <w:sz w:val="23"/>
          <w:szCs w:val="23"/>
          <w:shd w:val="clear" w:color="auto" w:fill="FFFFFF"/>
        </w:rPr>
        <w:t xml:space="preserve">Coneval el cual arroja el </w:t>
      </w:r>
      <w:r w:rsidR="00263DAC">
        <w:rPr>
          <w:rFonts w:cstheme="minorHAnsi"/>
          <w:sz w:val="23"/>
          <w:szCs w:val="23"/>
          <w:shd w:val="clear" w:color="auto" w:fill="FFFFFF"/>
        </w:rPr>
        <w:t>número</w:t>
      </w:r>
      <w:r w:rsidR="00246443">
        <w:rPr>
          <w:rFonts w:cstheme="minorHAnsi"/>
          <w:sz w:val="23"/>
          <w:szCs w:val="23"/>
          <w:shd w:val="clear" w:color="auto" w:fill="FFFFFF"/>
        </w:rPr>
        <w:t xml:space="preserve"> de escuelas</w:t>
      </w:r>
      <w:r w:rsidR="00263DAC">
        <w:rPr>
          <w:rFonts w:cstheme="minorHAnsi"/>
          <w:sz w:val="23"/>
          <w:szCs w:val="23"/>
          <w:shd w:val="clear" w:color="auto" w:fill="FFFFFF"/>
        </w:rPr>
        <w:t xml:space="preserve">, infraestructuras, maestros, alumnos, etc. que hay en el estado de </w:t>
      </w:r>
      <w:r w:rsidR="00E32F27">
        <w:rPr>
          <w:rFonts w:cstheme="minorHAnsi"/>
          <w:sz w:val="23"/>
          <w:szCs w:val="23"/>
          <w:shd w:val="clear" w:color="auto" w:fill="FFFFFF"/>
        </w:rPr>
        <w:t>México.</w:t>
      </w:r>
    </w:p>
    <w:p w14:paraId="2CF0CF65" w14:textId="4CF0E07C" w:rsidR="00E32F27" w:rsidRDefault="00E32F27" w:rsidP="007733F9">
      <w:pPr>
        <w:spacing w:line="360" w:lineRule="auto"/>
        <w:jc w:val="both"/>
        <w:rPr>
          <w:rFonts w:cstheme="minorHAnsi"/>
          <w:sz w:val="23"/>
          <w:szCs w:val="23"/>
          <w:shd w:val="clear" w:color="auto" w:fill="FFFFFF"/>
        </w:rPr>
      </w:pPr>
      <w:r>
        <w:rPr>
          <w:rFonts w:cstheme="minorHAnsi"/>
          <w:sz w:val="23"/>
          <w:szCs w:val="23"/>
          <w:shd w:val="clear" w:color="auto" w:fill="FFFFFF"/>
        </w:rPr>
        <w:t>Pobreza---</w:t>
      </w:r>
      <w:r w:rsidR="00943DF3">
        <w:rPr>
          <w:rFonts w:cstheme="minorHAnsi"/>
          <w:sz w:val="23"/>
          <w:szCs w:val="23"/>
          <w:shd w:val="clear" w:color="auto" w:fill="FFFFFF"/>
        </w:rPr>
        <w:t xml:space="preserve">Esta base de datos igualmente se encontró en la </w:t>
      </w:r>
      <w:r w:rsidR="00634717">
        <w:rPr>
          <w:rFonts w:cstheme="minorHAnsi"/>
          <w:sz w:val="23"/>
          <w:szCs w:val="23"/>
          <w:shd w:val="clear" w:color="auto" w:fill="FFFFFF"/>
        </w:rPr>
        <w:t>página</w:t>
      </w:r>
      <w:r w:rsidR="00943DF3">
        <w:rPr>
          <w:rFonts w:cstheme="minorHAnsi"/>
          <w:sz w:val="23"/>
          <w:szCs w:val="23"/>
          <w:shd w:val="clear" w:color="auto" w:fill="FFFFFF"/>
        </w:rPr>
        <w:t xml:space="preserve"> oficial de</w:t>
      </w:r>
      <w:r w:rsidR="00634717">
        <w:rPr>
          <w:rFonts w:cstheme="minorHAnsi"/>
          <w:sz w:val="23"/>
          <w:szCs w:val="23"/>
          <w:shd w:val="clear" w:color="auto" w:fill="FFFFFF"/>
        </w:rPr>
        <w:t>l C</w:t>
      </w:r>
      <w:r w:rsidR="00943DF3">
        <w:rPr>
          <w:rFonts w:cstheme="minorHAnsi"/>
          <w:sz w:val="23"/>
          <w:szCs w:val="23"/>
          <w:shd w:val="clear" w:color="auto" w:fill="FFFFFF"/>
        </w:rPr>
        <w:t>oneval.</w:t>
      </w:r>
    </w:p>
    <w:p w14:paraId="4FE0DE78" w14:textId="35501667" w:rsidR="00634717" w:rsidRDefault="00634717" w:rsidP="007733F9">
      <w:pPr>
        <w:spacing w:line="360" w:lineRule="auto"/>
        <w:jc w:val="both"/>
        <w:rPr>
          <w:rFonts w:cstheme="minorHAnsi"/>
          <w:sz w:val="23"/>
          <w:szCs w:val="23"/>
          <w:shd w:val="clear" w:color="auto" w:fill="FFFFFF"/>
        </w:rPr>
      </w:pPr>
      <w:r>
        <w:rPr>
          <w:rFonts w:cstheme="minorHAnsi"/>
          <w:sz w:val="23"/>
          <w:szCs w:val="23"/>
          <w:shd w:val="clear" w:color="auto" w:fill="FFFFFF"/>
        </w:rPr>
        <w:lastRenderedPageBreak/>
        <w:t xml:space="preserve">URLs---Páginas para recabar </w:t>
      </w:r>
      <w:r w:rsidR="000D53AE">
        <w:rPr>
          <w:rFonts w:cstheme="minorHAnsi"/>
          <w:sz w:val="23"/>
          <w:szCs w:val="23"/>
          <w:shd w:val="clear" w:color="auto" w:fill="FFFFFF"/>
        </w:rPr>
        <w:t xml:space="preserve">información solicitada </w:t>
      </w:r>
      <w:r w:rsidR="008316D5">
        <w:rPr>
          <w:rFonts w:cstheme="minorHAnsi"/>
          <w:sz w:val="23"/>
          <w:szCs w:val="23"/>
          <w:shd w:val="clear" w:color="auto" w:fill="FFFFFF"/>
        </w:rPr>
        <w:t>en</w:t>
      </w:r>
      <w:r w:rsidR="000D53AE">
        <w:rPr>
          <w:rFonts w:cstheme="minorHAnsi"/>
          <w:sz w:val="23"/>
          <w:szCs w:val="23"/>
          <w:shd w:val="clear" w:color="auto" w:fill="FFFFFF"/>
        </w:rPr>
        <w:t xml:space="preserve"> la carpeta de investigación.</w:t>
      </w:r>
      <w:r w:rsidR="008316D5">
        <w:rPr>
          <w:rFonts w:cstheme="minorHAnsi"/>
          <w:sz w:val="23"/>
          <w:szCs w:val="23"/>
          <w:shd w:val="clear" w:color="auto" w:fill="FFFFFF"/>
        </w:rPr>
        <w:t xml:space="preserve"> (Se encuentran al final de este documento)</w:t>
      </w:r>
      <w:r w:rsidR="003D55AE">
        <w:rPr>
          <w:rFonts w:cstheme="minorHAnsi"/>
          <w:sz w:val="23"/>
          <w:szCs w:val="23"/>
          <w:shd w:val="clear" w:color="auto" w:fill="FFFFFF"/>
        </w:rPr>
        <w:t>.</w:t>
      </w:r>
    </w:p>
    <w:p w14:paraId="1B33CBB5" w14:textId="5E0E4F04" w:rsidR="008316D5" w:rsidRDefault="00171CA6" w:rsidP="007733F9">
      <w:pPr>
        <w:spacing w:line="360" w:lineRule="auto"/>
        <w:jc w:val="both"/>
        <w:rPr>
          <w:rFonts w:cstheme="minorHAnsi"/>
          <w:b/>
          <w:bCs/>
          <w:sz w:val="23"/>
          <w:szCs w:val="23"/>
          <w:shd w:val="clear" w:color="auto" w:fill="FFFFFF"/>
        </w:rPr>
      </w:pPr>
      <w:proofErr w:type="gramStart"/>
      <w:r w:rsidRPr="00171CA6">
        <w:rPr>
          <w:rFonts w:cstheme="minorHAnsi"/>
          <w:b/>
          <w:bCs/>
          <w:sz w:val="23"/>
          <w:szCs w:val="23"/>
          <w:shd w:val="clear" w:color="auto" w:fill="FFFFFF"/>
        </w:rPr>
        <w:t>Herramientas a utilizar</w:t>
      </w:r>
      <w:proofErr w:type="gramEnd"/>
    </w:p>
    <w:p w14:paraId="040C0EA7" w14:textId="16D2BA64" w:rsidR="00C11FF3" w:rsidRPr="00C11FF3" w:rsidRDefault="00C11FF3" w:rsidP="007733F9">
      <w:pPr>
        <w:shd w:val="clear" w:color="auto" w:fill="FFFFFF"/>
        <w:spacing w:after="0" w:line="360" w:lineRule="auto"/>
        <w:rPr>
          <w:rFonts w:eastAsia="Times New Roman" w:cstheme="minorHAnsi"/>
          <w:sz w:val="23"/>
          <w:szCs w:val="23"/>
          <w:lang w:eastAsia="es-MX"/>
        </w:rPr>
      </w:pPr>
      <w:r w:rsidRPr="00C11FF3">
        <w:rPr>
          <w:rFonts w:eastAsia="Times New Roman" w:cstheme="minorHAnsi"/>
          <w:sz w:val="23"/>
          <w:szCs w:val="23"/>
          <w:lang w:eastAsia="es-MX"/>
        </w:rPr>
        <w:t>¿Qué productos de software se emplearán?</w:t>
      </w:r>
      <w:r w:rsidR="00B0169B" w:rsidRPr="00B530EE">
        <w:rPr>
          <w:rFonts w:cstheme="minorHAnsi"/>
          <w:sz w:val="23"/>
          <w:szCs w:val="23"/>
          <w:shd w:val="clear" w:color="auto" w:fill="FFFFFF"/>
        </w:rPr>
        <w:t xml:space="preserve"> Tableau Software</w:t>
      </w:r>
      <w:r w:rsidR="00060745">
        <w:rPr>
          <w:rFonts w:cstheme="minorHAnsi"/>
          <w:sz w:val="23"/>
          <w:szCs w:val="23"/>
          <w:shd w:val="clear" w:color="auto" w:fill="FFFFFF"/>
        </w:rPr>
        <w:t>,</w:t>
      </w:r>
      <w:r w:rsidR="00B0169B" w:rsidRPr="00B530EE">
        <w:rPr>
          <w:rFonts w:cstheme="minorHAnsi"/>
          <w:sz w:val="23"/>
          <w:szCs w:val="23"/>
          <w:shd w:val="clear" w:color="auto" w:fill="FFFFFF"/>
        </w:rPr>
        <w:t xml:space="preserve"> para la presentación del proyecto</w:t>
      </w:r>
      <w:r w:rsidR="00417528" w:rsidRPr="00B530EE">
        <w:rPr>
          <w:rFonts w:cstheme="minorHAnsi"/>
          <w:sz w:val="23"/>
          <w:szCs w:val="23"/>
          <w:shd w:val="clear" w:color="auto" w:fill="FFFFFF"/>
        </w:rPr>
        <w:t xml:space="preserve"> y </w:t>
      </w:r>
      <w:r w:rsidR="00742E14" w:rsidRPr="00B530EE">
        <w:rPr>
          <w:rFonts w:cstheme="minorHAnsi"/>
          <w:sz w:val="23"/>
          <w:szCs w:val="23"/>
          <w:shd w:val="clear" w:color="auto" w:fill="FFFFFF"/>
        </w:rPr>
        <w:t>Excel</w:t>
      </w:r>
    </w:p>
    <w:p w14:paraId="5D9ADB02" w14:textId="08587E08" w:rsidR="00C11FF3" w:rsidRPr="00C11FF3" w:rsidRDefault="00C11FF3" w:rsidP="007733F9">
      <w:pPr>
        <w:shd w:val="clear" w:color="auto" w:fill="FFFFFF"/>
        <w:spacing w:after="0" w:line="360" w:lineRule="auto"/>
        <w:rPr>
          <w:rFonts w:eastAsia="Times New Roman" w:cstheme="minorHAnsi"/>
          <w:sz w:val="23"/>
          <w:szCs w:val="23"/>
          <w:lang w:eastAsia="es-MX"/>
        </w:rPr>
      </w:pPr>
      <w:r w:rsidRPr="00C11FF3">
        <w:rPr>
          <w:rFonts w:eastAsia="Times New Roman" w:cstheme="minorHAnsi"/>
          <w:sz w:val="23"/>
          <w:szCs w:val="23"/>
          <w:lang w:eastAsia="es-MX"/>
        </w:rPr>
        <w:t>¿De dónde se están obteniendo los datos?</w:t>
      </w:r>
      <w:r w:rsidR="00417528" w:rsidRPr="00B530EE">
        <w:rPr>
          <w:rFonts w:eastAsia="Times New Roman" w:cstheme="minorHAnsi"/>
          <w:sz w:val="23"/>
          <w:szCs w:val="23"/>
          <w:lang w:eastAsia="es-MX"/>
        </w:rPr>
        <w:t xml:space="preserve"> De las </w:t>
      </w:r>
      <w:r w:rsidR="0083725B" w:rsidRPr="00B530EE">
        <w:rPr>
          <w:rFonts w:eastAsia="Times New Roman" w:cstheme="minorHAnsi"/>
          <w:sz w:val="23"/>
          <w:szCs w:val="23"/>
          <w:lang w:eastAsia="es-MX"/>
        </w:rPr>
        <w:t>páginas</w:t>
      </w:r>
      <w:r w:rsidR="00417528" w:rsidRPr="00B530EE">
        <w:rPr>
          <w:rFonts w:eastAsia="Times New Roman" w:cstheme="minorHAnsi"/>
          <w:sz w:val="23"/>
          <w:szCs w:val="23"/>
          <w:lang w:eastAsia="es-MX"/>
        </w:rPr>
        <w:t xml:space="preserve"> del planea 2019 y el Coneval</w:t>
      </w:r>
    </w:p>
    <w:p w14:paraId="18D0BA5D" w14:textId="3DE2B80E" w:rsidR="00C11FF3" w:rsidRPr="00C11FF3" w:rsidRDefault="00C11FF3" w:rsidP="007733F9">
      <w:pPr>
        <w:shd w:val="clear" w:color="auto" w:fill="FFFFFF"/>
        <w:spacing w:after="0" w:line="360" w:lineRule="auto"/>
        <w:rPr>
          <w:rFonts w:eastAsia="Times New Roman" w:cstheme="minorHAnsi"/>
          <w:sz w:val="23"/>
          <w:szCs w:val="23"/>
          <w:lang w:eastAsia="es-MX"/>
        </w:rPr>
      </w:pPr>
      <w:r w:rsidRPr="00C11FF3">
        <w:rPr>
          <w:rFonts w:eastAsia="Times New Roman" w:cstheme="minorHAnsi"/>
          <w:sz w:val="23"/>
          <w:szCs w:val="23"/>
          <w:lang w:eastAsia="es-MX"/>
        </w:rPr>
        <w:t>¿Qué modelos estadísticos y de probabilidad se van a usar?</w:t>
      </w:r>
      <w:r w:rsidR="00952496">
        <w:rPr>
          <w:rFonts w:eastAsia="Times New Roman" w:cstheme="minorHAnsi"/>
          <w:sz w:val="23"/>
          <w:szCs w:val="23"/>
          <w:lang w:eastAsia="es-MX"/>
        </w:rPr>
        <w:t xml:space="preserve"> Estadística descriptiva </w:t>
      </w:r>
    </w:p>
    <w:p w14:paraId="65FA3820" w14:textId="77777777" w:rsidR="00C11FF3" w:rsidRPr="00171CA6" w:rsidRDefault="00C11FF3" w:rsidP="007733F9">
      <w:pPr>
        <w:spacing w:line="360" w:lineRule="auto"/>
        <w:jc w:val="both"/>
        <w:rPr>
          <w:rFonts w:cstheme="minorHAnsi"/>
          <w:b/>
          <w:bCs/>
          <w:sz w:val="23"/>
          <w:szCs w:val="23"/>
          <w:shd w:val="clear" w:color="auto" w:fill="FFFFFF"/>
        </w:rPr>
      </w:pPr>
    </w:p>
    <w:p w14:paraId="6ACB650C" w14:textId="5CA3BF1A" w:rsidR="00F51D3C" w:rsidRDefault="00412780" w:rsidP="007733F9">
      <w:pPr>
        <w:pStyle w:val="NormalWeb"/>
        <w:shd w:val="clear" w:color="auto" w:fill="FFFFFF"/>
        <w:spacing w:before="120" w:beforeAutospacing="0" w:after="240" w:afterAutospacing="0" w:line="360" w:lineRule="auto"/>
        <w:jc w:val="both"/>
        <w:rPr>
          <w:rFonts w:asciiTheme="minorHAnsi" w:hAnsiTheme="minorHAnsi" w:cstheme="minorHAnsi"/>
          <w:b/>
          <w:bCs/>
          <w:sz w:val="23"/>
          <w:szCs w:val="23"/>
          <w:shd w:val="clear" w:color="auto" w:fill="FFFFFF"/>
        </w:rPr>
      </w:pPr>
      <w:r w:rsidRPr="00412780">
        <w:rPr>
          <w:rFonts w:asciiTheme="minorHAnsi" w:hAnsiTheme="minorHAnsi" w:cstheme="minorHAnsi"/>
          <w:b/>
          <w:bCs/>
          <w:sz w:val="23"/>
          <w:szCs w:val="23"/>
          <w:shd w:val="clear" w:color="auto" w:fill="FFFFFF"/>
        </w:rPr>
        <w:t>Secuencia de pasos a seguir</w:t>
      </w:r>
    </w:p>
    <w:p w14:paraId="7A3DFBBB" w14:textId="6525EDC1"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1.Lo primero que se hizo fue descargar los </w:t>
      </w:r>
      <w:proofErr w:type="spellStart"/>
      <w:r w:rsidRPr="00BA0F23">
        <w:rPr>
          <w:rFonts w:asciiTheme="minorHAnsi" w:hAnsiTheme="minorHAnsi" w:cstheme="minorHAnsi"/>
          <w:sz w:val="23"/>
          <w:szCs w:val="23"/>
          <w:shd w:val="clear" w:color="auto" w:fill="FFFFFF"/>
        </w:rPr>
        <w:t>csv</w:t>
      </w:r>
      <w:proofErr w:type="spellEnd"/>
      <w:r w:rsidRPr="00BA0F23">
        <w:rPr>
          <w:rFonts w:asciiTheme="minorHAnsi" w:hAnsiTheme="minorHAnsi" w:cstheme="minorHAnsi"/>
          <w:sz w:val="23"/>
          <w:szCs w:val="23"/>
          <w:shd w:val="clear" w:color="auto" w:fill="FFFFFF"/>
        </w:rPr>
        <w:t xml:space="preserve"> más convenientes para poder manejar en jupyter</w:t>
      </w:r>
    </w:p>
    <w:p w14:paraId="36EF2EFE" w14:textId="2991CB06"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2.Se descargaron las librerías</w:t>
      </w:r>
    </w:p>
    <w:p w14:paraId="10EA9C12" w14:textId="64EB94E0"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3. </w:t>
      </w:r>
      <w:r>
        <w:rPr>
          <w:rFonts w:asciiTheme="minorHAnsi" w:hAnsiTheme="minorHAnsi" w:cstheme="minorHAnsi"/>
          <w:sz w:val="23"/>
          <w:szCs w:val="23"/>
          <w:shd w:val="clear" w:color="auto" w:fill="FFFFFF"/>
        </w:rPr>
        <w:t>M</w:t>
      </w:r>
      <w:r w:rsidRPr="00BA0F23">
        <w:rPr>
          <w:rFonts w:asciiTheme="minorHAnsi" w:hAnsiTheme="minorHAnsi" w:cstheme="minorHAnsi"/>
          <w:sz w:val="23"/>
          <w:szCs w:val="23"/>
          <w:shd w:val="clear" w:color="auto" w:fill="FFFFFF"/>
        </w:rPr>
        <w:t xml:space="preserve">andamos a llamar los archivos </w:t>
      </w:r>
      <w:proofErr w:type="spellStart"/>
      <w:r w:rsidRPr="00BA0F23">
        <w:rPr>
          <w:rFonts w:asciiTheme="minorHAnsi" w:hAnsiTheme="minorHAnsi" w:cstheme="minorHAnsi"/>
          <w:sz w:val="23"/>
          <w:szCs w:val="23"/>
          <w:shd w:val="clear" w:color="auto" w:fill="FFFFFF"/>
        </w:rPr>
        <w:t>csv</w:t>
      </w:r>
      <w:proofErr w:type="spellEnd"/>
      <w:r w:rsidRPr="00BA0F23">
        <w:rPr>
          <w:rFonts w:asciiTheme="minorHAnsi" w:hAnsiTheme="minorHAnsi" w:cstheme="minorHAnsi"/>
          <w:sz w:val="23"/>
          <w:szCs w:val="23"/>
          <w:shd w:val="clear" w:color="auto" w:fill="FFFFFF"/>
        </w:rPr>
        <w:t xml:space="preserve"> en el programa</w:t>
      </w:r>
      <w:r w:rsidR="003831DB">
        <w:rPr>
          <w:rFonts w:asciiTheme="minorHAnsi" w:hAnsiTheme="minorHAnsi" w:cstheme="minorHAnsi"/>
          <w:sz w:val="23"/>
          <w:szCs w:val="23"/>
          <w:shd w:val="clear" w:color="auto" w:fill="FFFFFF"/>
        </w:rPr>
        <w:t xml:space="preserve"> en orden</w:t>
      </w:r>
    </w:p>
    <w:p w14:paraId="13721132" w14:textId="0D879D09"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4. En el primer archivo </w:t>
      </w:r>
      <w:r w:rsidR="00F64F27" w:rsidRPr="00BA0F23">
        <w:rPr>
          <w:rFonts w:asciiTheme="minorHAnsi" w:hAnsiTheme="minorHAnsi" w:cstheme="minorHAnsi"/>
          <w:sz w:val="23"/>
          <w:szCs w:val="23"/>
          <w:shd w:val="clear" w:color="auto" w:fill="FFFFFF"/>
        </w:rPr>
        <w:t>bus</w:t>
      </w:r>
      <w:r w:rsidR="00F64F27">
        <w:rPr>
          <w:rFonts w:asciiTheme="minorHAnsi" w:hAnsiTheme="minorHAnsi" w:cstheme="minorHAnsi"/>
          <w:sz w:val="23"/>
          <w:szCs w:val="23"/>
          <w:shd w:val="clear" w:color="auto" w:fill="FFFFFF"/>
        </w:rPr>
        <w:t>qu</w:t>
      </w:r>
      <w:r w:rsidR="006E4F01">
        <w:rPr>
          <w:rFonts w:asciiTheme="minorHAnsi" w:hAnsiTheme="minorHAnsi" w:cstheme="minorHAnsi"/>
          <w:sz w:val="23"/>
          <w:szCs w:val="23"/>
          <w:shd w:val="clear" w:color="auto" w:fill="FFFFFF"/>
        </w:rPr>
        <w:t>é</w:t>
      </w:r>
      <w:r w:rsidR="00F64F27">
        <w:rPr>
          <w:rFonts w:asciiTheme="minorHAnsi" w:hAnsiTheme="minorHAnsi" w:cstheme="minorHAnsi"/>
          <w:sz w:val="23"/>
          <w:szCs w:val="23"/>
          <w:shd w:val="clear" w:color="auto" w:fill="FFFFFF"/>
        </w:rPr>
        <w:t xml:space="preserve"> </w:t>
      </w:r>
      <w:r w:rsidRPr="00BA0F23">
        <w:rPr>
          <w:rFonts w:asciiTheme="minorHAnsi" w:hAnsiTheme="minorHAnsi" w:cstheme="minorHAnsi"/>
          <w:sz w:val="23"/>
          <w:szCs w:val="23"/>
          <w:shd w:val="clear" w:color="auto" w:fill="FFFFFF"/>
        </w:rPr>
        <w:t xml:space="preserve">el número de escuelas autónomas, estatales, federales, federales transferidas y particulares </w:t>
      </w:r>
      <w:r w:rsidR="00C42464">
        <w:rPr>
          <w:rFonts w:asciiTheme="minorHAnsi" w:hAnsiTheme="minorHAnsi" w:cstheme="minorHAnsi"/>
          <w:sz w:val="23"/>
          <w:szCs w:val="23"/>
          <w:shd w:val="clear" w:color="auto" w:fill="FFFFFF"/>
        </w:rPr>
        <w:t>que hay</w:t>
      </w:r>
      <w:r w:rsidRPr="00BA0F23">
        <w:rPr>
          <w:rFonts w:asciiTheme="minorHAnsi" w:hAnsiTheme="minorHAnsi" w:cstheme="minorHAnsi"/>
          <w:sz w:val="23"/>
          <w:szCs w:val="23"/>
          <w:shd w:val="clear" w:color="auto" w:fill="FFFFFF"/>
        </w:rPr>
        <w:t xml:space="preserve"> en </w:t>
      </w:r>
      <w:r>
        <w:rPr>
          <w:rFonts w:asciiTheme="minorHAnsi" w:hAnsiTheme="minorHAnsi" w:cstheme="minorHAnsi"/>
          <w:sz w:val="23"/>
          <w:szCs w:val="23"/>
          <w:shd w:val="clear" w:color="auto" w:fill="FFFFFF"/>
        </w:rPr>
        <w:t>el esta</w:t>
      </w:r>
      <w:r w:rsidR="006F0B6D">
        <w:rPr>
          <w:rFonts w:asciiTheme="minorHAnsi" w:hAnsiTheme="minorHAnsi" w:cstheme="minorHAnsi"/>
          <w:sz w:val="23"/>
          <w:szCs w:val="23"/>
          <w:shd w:val="clear" w:color="auto" w:fill="FFFFFF"/>
        </w:rPr>
        <w:t>do</w:t>
      </w:r>
      <w:r w:rsidRPr="00BA0F23">
        <w:rPr>
          <w:rFonts w:asciiTheme="minorHAnsi" w:hAnsiTheme="minorHAnsi" w:cstheme="minorHAnsi"/>
          <w:sz w:val="23"/>
          <w:szCs w:val="23"/>
          <w:shd w:val="clear" w:color="auto" w:fill="FFFFFF"/>
        </w:rPr>
        <w:t xml:space="preserve"> de </w:t>
      </w:r>
      <w:r w:rsidR="006F0B6D" w:rsidRPr="00BA0F23">
        <w:rPr>
          <w:rFonts w:asciiTheme="minorHAnsi" w:hAnsiTheme="minorHAnsi" w:cstheme="minorHAnsi"/>
          <w:sz w:val="23"/>
          <w:szCs w:val="23"/>
          <w:shd w:val="clear" w:color="auto" w:fill="FFFFFF"/>
        </w:rPr>
        <w:t>México</w:t>
      </w:r>
      <w:r w:rsidR="00F64F27">
        <w:rPr>
          <w:rFonts w:asciiTheme="minorHAnsi" w:hAnsiTheme="minorHAnsi" w:cstheme="minorHAnsi"/>
          <w:sz w:val="23"/>
          <w:szCs w:val="23"/>
          <w:shd w:val="clear" w:color="auto" w:fill="FFFFFF"/>
        </w:rPr>
        <w:t xml:space="preserve"> y </w:t>
      </w:r>
      <w:r w:rsidR="00517D41">
        <w:rPr>
          <w:rFonts w:asciiTheme="minorHAnsi" w:hAnsiTheme="minorHAnsi" w:cstheme="minorHAnsi"/>
          <w:sz w:val="23"/>
          <w:szCs w:val="23"/>
          <w:shd w:val="clear" w:color="auto" w:fill="FFFFFF"/>
        </w:rPr>
        <w:t>elaboré su respectiva grafica.</w:t>
      </w:r>
    </w:p>
    <w:p w14:paraId="1A0A568D" w14:textId="55DAACA6"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5. C</w:t>
      </w:r>
      <w:r w:rsidR="00517D41">
        <w:rPr>
          <w:rFonts w:asciiTheme="minorHAnsi" w:hAnsiTheme="minorHAnsi" w:cstheme="minorHAnsi"/>
          <w:sz w:val="23"/>
          <w:szCs w:val="23"/>
          <w:shd w:val="clear" w:color="auto" w:fill="FFFFFF"/>
        </w:rPr>
        <w:t xml:space="preserve">on ese mismos </w:t>
      </w:r>
      <w:proofErr w:type="spellStart"/>
      <w:r w:rsidR="00517D41">
        <w:rPr>
          <w:rFonts w:asciiTheme="minorHAnsi" w:hAnsiTheme="minorHAnsi" w:cstheme="minorHAnsi"/>
          <w:sz w:val="23"/>
          <w:szCs w:val="23"/>
          <w:shd w:val="clear" w:color="auto" w:fill="FFFFFF"/>
        </w:rPr>
        <w:t>csv</w:t>
      </w:r>
      <w:proofErr w:type="spellEnd"/>
      <w:r w:rsidR="00517D41">
        <w:rPr>
          <w:rFonts w:asciiTheme="minorHAnsi" w:hAnsiTheme="minorHAnsi" w:cstheme="minorHAnsi"/>
          <w:sz w:val="23"/>
          <w:szCs w:val="23"/>
          <w:shd w:val="clear" w:color="auto" w:fill="FFFFFF"/>
        </w:rPr>
        <w:t xml:space="preserve"> c</w:t>
      </w:r>
      <w:r w:rsidRPr="00BA0F23">
        <w:rPr>
          <w:rFonts w:asciiTheme="minorHAnsi" w:hAnsiTheme="minorHAnsi" w:cstheme="minorHAnsi"/>
          <w:sz w:val="23"/>
          <w:szCs w:val="23"/>
          <w:shd w:val="clear" w:color="auto" w:fill="FFFFFF"/>
        </w:rPr>
        <w:t>ompar</w:t>
      </w:r>
      <w:r w:rsidR="00517D41">
        <w:rPr>
          <w:rFonts w:asciiTheme="minorHAnsi" w:hAnsiTheme="minorHAnsi" w:cstheme="minorHAnsi"/>
          <w:sz w:val="23"/>
          <w:szCs w:val="23"/>
          <w:shd w:val="clear" w:color="auto" w:fill="FFFFFF"/>
        </w:rPr>
        <w:t>é</w:t>
      </w:r>
      <w:r w:rsidRPr="00BA0F23">
        <w:rPr>
          <w:rFonts w:asciiTheme="minorHAnsi" w:hAnsiTheme="minorHAnsi" w:cstheme="minorHAnsi"/>
          <w:sz w:val="23"/>
          <w:szCs w:val="23"/>
          <w:shd w:val="clear" w:color="auto" w:fill="FFFFFF"/>
        </w:rPr>
        <w:t xml:space="preserve"> en una </w:t>
      </w:r>
      <w:r w:rsidR="006F0B6D" w:rsidRPr="00BA0F23">
        <w:rPr>
          <w:rFonts w:asciiTheme="minorHAnsi" w:hAnsiTheme="minorHAnsi" w:cstheme="minorHAnsi"/>
          <w:sz w:val="23"/>
          <w:szCs w:val="23"/>
          <w:shd w:val="clear" w:color="auto" w:fill="FFFFFF"/>
        </w:rPr>
        <w:t>gráfica</w:t>
      </w:r>
      <w:r w:rsidRPr="00BA0F23">
        <w:rPr>
          <w:rFonts w:asciiTheme="minorHAnsi" w:hAnsiTheme="minorHAnsi" w:cstheme="minorHAnsi"/>
          <w:sz w:val="23"/>
          <w:szCs w:val="23"/>
          <w:shd w:val="clear" w:color="auto" w:fill="FFFFFF"/>
        </w:rPr>
        <w:t xml:space="preserve"> de barras el </w:t>
      </w:r>
      <w:r w:rsidR="006F0B6D" w:rsidRPr="00BA0F23">
        <w:rPr>
          <w:rFonts w:asciiTheme="minorHAnsi" w:hAnsiTheme="minorHAnsi" w:cstheme="minorHAnsi"/>
          <w:sz w:val="23"/>
          <w:szCs w:val="23"/>
          <w:shd w:val="clear" w:color="auto" w:fill="FFFFFF"/>
        </w:rPr>
        <w:t>número</w:t>
      </w:r>
      <w:r w:rsidRPr="00BA0F23">
        <w:rPr>
          <w:rFonts w:asciiTheme="minorHAnsi" w:hAnsiTheme="minorHAnsi" w:cstheme="minorHAnsi"/>
          <w:sz w:val="23"/>
          <w:szCs w:val="23"/>
          <w:shd w:val="clear" w:color="auto" w:fill="FFFFFF"/>
        </w:rPr>
        <w:t xml:space="preserve"> de alumnos</w:t>
      </w:r>
      <w:r w:rsidR="00517D41">
        <w:rPr>
          <w:rFonts w:asciiTheme="minorHAnsi" w:hAnsiTheme="minorHAnsi" w:cstheme="minorHAnsi"/>
          <w:sz w:val="23"/>
          <w:szCs w:val="23"/>
          <w:shd w:val="clear" w:color="auto" w:fill="FFFFFF"/>
        </w:rPr>
        <w:t xml:space="preserve"> asistiendo a </w:t>
      </w:r>
      <w:r w:rsidR="0038300A">
        <w:rPr>
          <w:rFonts w:asciiTheme="minorHAnsi" w:hAnsiTheme="minorHAnsi" w:cstheme="minorHAnsi"/>
          <w:sz w:val="23"/>
          <w:szCs w:val="23"/>
          <w:shd w:val="clear" w:color="auto" w:fill="FFFFFF"/>
        </w:rPr>
        <w:t>clases</w:t>
      </w:r>
      <w:r w:rsidRPr="00BA0F23">
        <w:rPr>
          <w:rFonts w:asciiTheme="minorHAnsi" w:hAnsiTheme="minorHAnsi" w:cstheme="minorHAnsi"/>
          <w:sz w:val="23"/>
          <w:szCs w:val="23"/>
          <w:shd w:val="clear" w:color="auto" w:fill="FFFFFF"/>
        </w:rPr>
        <w:t xml:space="preserve"> con el </w:t>
      </w:r>
      <w:r w:rsidR="006F0B6D" w:rsidRPr="00BA0F23">
        <w:rPr>
          <w:rFonts w:asciiTheme="minorHAnsi" w:hAnsiTheme="minorHAnsi" w:cstheme="minorHAnsi"/>
          <w:sz w:val="23"/>
          <w:szCs w:val="23"/>
          <w:shd w:val="clear" w:color="auto" w:fill="FFFFFF"/>
        </w:rPr>
        <w:t>número</w:t>
      </w:r>
      <w:r w:rsidRPr="00BA0F23">
        <w:rPr>
          <w:rFonts w:asciiTheme="minorHAnsi" w:hAnsiTheme="minorHAnsi" w:cstheme="minorHAnsi"/>
          <w:sz w:val="23"/>
          <w:szCs w:val="23"/>
          <w:shd w:val="clear" w:color="auto" w:fill="FFFFFF"/>
        </w:rPr>
        <w:t xml:space="preserve"> de escuelas</w:t>
      </w:r>
      <w:r w:rsidR="0038300A">
        <w:rPr>
          <w:rFonts w:asciiTheme="minorHAnsi" w:hAnsiTheme="minorHAnsi" w:cstheme="minorHAnsi"/>
          <w:sz w:val="23"/>
          <w:szCs w:val="23"/>
          <w:shd w:val="clear" w:color="auto" w:fill="FFFFFF"/>
        </w:rPr>
        <w:t xml:space="preserve">. Observamos la demanda educativa que existe en México. </w:t>
      </w:r>
    </w:p>
    <w:p w14:paraId="19A71938" w14:textId="7BBB927C"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6. Elaboramos una tercera grafica donde se mostraba el </w:t>
      </w:r>
      <w:r w:rsidR="006F0B6D" w:rsidRPr="00BA0F23">
        <w:rPr>
          <w:rFonts w:asciiTheme="minorHAnsi" w:hAnsiTheme="minorHAnsi" w:cstheme="minorHAnsi"/>
          <w:sz w:val="23"/>
          <w:szCs w:val="23"/>
          <w:shd w:val="clear" w:color="auto" w:fill="FFFFFF"/>
        </w:rPr>
        <w:t>número</w:t>
      </w:r>
      <w:r w:rsidRPr="00BA0F23">
        <w:rPr>
          <w:rFonts w:asciiTheme="minorHAnsi" w:hAnsiTheme="minorHAnsi" w:cstheme="minorHAnsi"/>
          <w:sz w:val="23"/>
          <w:szCs w:val="23"/>
          <w:shd w:val="clear" w:color="auto" w:fill="FFFFFF"/>
        </w:rPr>
        <w:t xml:space="preserve"> de alumnos inscritos, alumnos reprobados y alumnos que aun asisten a la escuela</w:t>
      </w:r>
      <w:r w:rsidR="00522519">
        <w:rPr>
          <w:rFonts w:asciiTheme="minorHAnsi" w:hAnsiTheme="minorHAnsi" w:cstheme="minorHAnsi"/>
          <w:sz w:val="23"/>
          <w:szCs w:val="23"/>
          <w:shd w:val="clear" w:color="auto" w:fill="FFFFFF"/>
        </w:rPr>
        <w:t xml:space="preserve"> y se observé los resultados dados.</w:t>
      </w:r>
      <w:r w:rsidR="00E479BA">
        <w:rPr>
          <w:rFonts w:asciiTheme="minorHAnsi" w:hAnsiTheme="minorHAnsi" w:cstheme="minorHAnsi"/>
          <w:sz w:val="23"/>
          <w:szCs w:val="23"/>
          <w:shd w:val="clear" w:color="auto" w:fill="FFFFFF"/>
        </w:rPr>
        <w:t xml:space="preserve"> mm</w:t>
      </w:r>
    </w:p>
    <w:p w14:paraId="3A7F4373" w14:textId="754C4237"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7. </w:t>
      </w:r>
      <w:r w:rsidR="006F0B6D" w:rsidRPr="00BA0F23">
        <w:rPr>
          <w:rFonts w:asciiTheme="minorHAnsi" w:hAnsiTheme="minorHAnsi" w:cstheme="minorHAnsi"/>
          <w:sz w:val="23"/>
          <w:szCs w:val="23"/>
          <w:shd w:val="clear" w:color="auto" w:fill="FFFFFF"/>
        </w:rPr>
        <w:t>Empecé</w:t>
      </w:r>
      <w:r w:rsidRPr="00BA0F23">
        <w:rPr>
          <w:rFonts w:asciiTheme="minorHAnsi" w:hAnsiTheme="minorHAnsi" w:cstheme="minorHAnsi"/>
          <w:sz w:val="23"/>
          <w:szCs w:val="23"/>
          <w:shd w:val="clear" w:color="auto" w:fill="FFFFFF"/>
        </w:rPr>
        <w:t xml:space="preserve"> a trabajar con el segundo </w:t>
      </w:r>
      <w:proofErr w:type="spellStart"/>
      <w:r w:rsidRPr="00BA0F23">
        <w:rPr>
          <w:rFonts w:asciiTheme="minorHAnsi" w:hAnsiTheme="minorHAnsi" w:cstheme="minorHAnsi"/>
          <w:sz w:val="23"/>
          <w:szCs w:val="23"/>
          <w:shd w:val="clear" w:color="auto" w:fill="FFFFFF"/>
        </w:rPr>
        <w:t>csv</w:t>
      </w:r>
      <w:proofErr w:type="spellEnd"/>
    </w:p>
    <w:p w14:paraId="3F4B5EE8" w14:textId="21ED1012"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8. Graficamos y comparamos como influye la marginalidad en las calificaciones que tuvieron los alumnos tanto en español como en </w:t>
      </w:r>
      <w:r w:rsidR="006F0B6D" w:rsidRPr="00BA0F23">
        <w:rPr>
          <w:rFonts w:asciiTheme="minorHAnsi" w:hAnsiTheme="minorHAnsi" w:cstheme="minorHAnsi"/>
          <w:sz w:val="23"/>
          <w:szCs w:val="23"/>
          <w:shd w:val="clear" w:color="auto" w:fill="FFFFFF"/>
        </w:rPr>
        <w:t>matemáticas</w:t>
      </w:r>
      <w:r w:rsidRPr="00BA0F23">
        <w:rPr>
          <w:rFonts w:asciiTheme="minorHAnsi" w:hAnsiTheme="minorHAnsi" w:cstheme="minorHAnsi"/>
          <w:sz w:val="23"/>
          <w:szCs w:val="23"/>
          <w:shd w:val="clear" w:color="auto" w:fill="FFFFFF"/>
        </w:rPr>
        <w:t xml:space="preserve">, en el examen de planea, </w:t>
      </w:r>
      <w:r w:rsidR="006F0B6D" w:rsidRPr="00BA0F23">
        <w:rPr>
          <w:rFonts w:asciiTheme="minorHAnsi" w:hAnsiTheme="minorHAnsi" w:cstheme="minorHAnsi"/>
          <w:sz w:val="23"/>
          <w:szCs w:val="23"/>
          <w:shd w:val="clear" w:color="auto" w:fill="FFFFFF"/>
        </w:rPr>
        <w:t>separado</w:t>
      </w:r>
      <w:r w:rsidRPr="00BA0F23">
        <w:rPr>
          <w:rFonts w:asciiTheme="minorHAnsi" w:hAnsiTheme="minorHAnsi" w:cstheme="minorHAnsi"/>
          <w:sz w:val="23"/>
          <w:szCs w:val="23"/>
          <w:shd w:val="clear" w:color="auto" w:fill="FFFFFF"/>
        </w:rPr>
        <w:t xml:space="preserve"> po</w:t>
      </w:r>
      <w:r w:rsidR="006F0B6D">
        <w:rPr>
          <w:rFonts w:asciiTheme="minorHAnsi" w:hAnsiTheme="minorHAnsi" w:cstheme="minorHAnsi"/>
          <w:sz w:val="23"/>
          <w:szCs w:val="23"/>
          <w:shd w:val="clear" w:color="auto" w:fill="FFFFFF"/>
        </w:rPr>
        <w:t>r e</w:t>
      </w:r>
      <w:r w:rsidRPr="00BA0F23">
        <w:rPr>
          <w:rFonts w:asciiTheme="minorHAnsi" w:hAnsiTheme="minorHAnsi" w:cstheme="minorHAnsi"/>
          <w:sz w:val="23"/>
          <w:szCs w:val="23"/>
          <w:shd w:val="clear" w:color="auto" w:fill="FFFFFF"/>
        </w:rPr>
        <w:t>l nivel</w:t>
      </w:r>
      <w:r w:rsidR="006F0B6D">
        <w:rPr>
          <w:rFonts w:asciiTheme="minorHAnsi" w:hAnsiTheme="minorHAnsi" w:cstheme="minorHAnsi"/>
          <w:sz w:val="23"/>
          <w:szCs w:val="23"/>
          <w:shd w:val="clear" w:color="auto" w:fill="FFFFFF"/>
        </w:rPr>
        <w:t xml:space="preserve"> </w:t>
      </w:r>
      <w:r w:rsidR="006F0B6D" w:rsidRPr="00BA0F23">
        <w:rPr>
          <w:rFonts w:asciiTheme="minorHAnsi" w:hAnsiTheme="minorHAnsi" w:cstheme="minorHAnsi"/>
          <w:sz w:val="23"/>
          <w:szCs w:val="23"/>
          <w:shd w:val="clear" w:color="auto" w:fill="FFFFFF"/>
        </w:rPr>
        <w:t xml:space="preserve">I, </w:t>
      </w:r>
      <w:r w:rsidR="00F64F27" w:rsidRPr="00BA0F23">
        <w:rPr>
          <w:rFonts w:asciiTheme="minorHAnsi" w:hAnsiTheme="minorHAnsi" w:cstheme="minorHAnsi"/>
          <w:sz w:val="23"/>
          <w:szCs w:val="23"/>
          <w:shd w:val="clear" w:color="auto" w:fill="FFFFFF"/>
        </w:rPr>
        <w:t>II, III</w:t>
      </w:r>
      <w:r w:rsidRPr="00BA0F23">
        <w:rPr>
          <w:rFonts w:asciiTheme="minorHAnsi" w:hAnsiTheme="minorHAnsi" w:cstheme="minorHAnsi"/>
          <w:sz w:val="23"/>
          <w:szCs w:val="23"/>
          <w:shd w:val="clear" w:color="auto" w:fill="FFFFFF"/>
        </w:rPr>
        <w:t xml:space="preserve"> Y IV respectivamente.</w:t>
      </w:r>
    </w:p>
    <w:p w14:paraId="4984B2BD" w14:textId="40F44A4B"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9. Sacamos el describe para poder sacar el promedio</w:t>
      </w:r>
      <w:r w:rsidR="00A73047">
        <w:rPr>
          <w:rFonts w:asciiTheme="minorHAnsi" w:hAnsiTheme="minorHAnsi" w:cstheme="minorHAnsi"/>
          <w:sz w:val="23"/>
          <w:szCs w:val="23"/>
          <w:shd w:val="clear" w:color="auto" w:fill="FFFFFF"/>
        </w:rPr>
        <w:t>.</w:t>
      </w:r>
    </w:p>
    <w:p w14:paraId="02C9C8F1" w14:textId="347F4C07"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10.Empez</w:t>
      </w:r>
      <w:r w:rsidR="0018006D">
        <w:rPr>
          <w:rFonts w:asciiTheme="minorHAnsi" w:hAnsiTheme="minorHAnsi" w:cstheme="minorHAnsi"/>
          <w:sz w:val="23"/>
          <w:szCs w:val="23"/>
          <w:shd w:val="clear" w:color="auto" w:fill="FFFFFF"/>
        </w:rPr>
        <w:t>é</w:t>
      </w:r>
      <w:r w:rsidRPr="00BA0F23">
        <w:rPr>
          <w:rFonts w:asciiTheme="minorHAnsi" w:hAnsiTheme="minorHAnsi" w:cstheme="minorHAnsi"/>
          <w:sz w:val="23"/>
          <w:szCs w:val="23"/>
          <w:shd w:val="clear" w:color="auto" w:fill="FFFFFF"/>
        </w:rPr>
        <w:t xml:space="preserve"> a trabajar con el tercer </w:t>
      </w:r>
      <w:proofErr w:type="spellStart"/>
      <w:r w:rsidRPr="00BA0F23">
        <w:rPr>
          <w:rFonts w:asciiTheme="minorHAnsi" w:hAnsiTheme="minorHAnsi" w:cstheme="minorHAnsi"/>
          <w:sz w:val="23"/>
          <w:szCs w:val="23"/>
          <w:shd w:val="clear" w:color="auto" w:fill="FFFFFF"/>
        </w:rPr>
        <w:t>csv</w:t>
      </w:r>
      <w:proofErr w:type="spellEnd"/>
    </w:p>
    <w:p w14:paraId="122E7595" w14:textId="2B45FF7A" w:rsidR="00BA0F23" w:rsidRPr="00BA0F23" w:rsidRDefault="00BA0F23" w:rsidP="00A01462">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8. Graficamos y comparamos como influye el tipo de escuela como las comunitarias, </w:t>
      </w:r>
      <w:r w:rsidR="006F0B6D" w:rsidRPr="00BA0F23">
        <w:rPr>
          <w:rFonts w:asciiTheme="minorHAnsi" w:hAnsiTheme="minorHAnsi" w:cstheme="minorHAnsi"/>
          <w:sz w:val="23"/>
          <w:szCs w:val="23"/>
          <w:shd w:val="clear" w:color="auto" w:fill="FFFFFF"/>
        </w:rPr>
        <w:t>públicas</w:t>
      </w:r>
      <w:r w:rsidRPr="00BA0F23">
        <w:rPr>
          <w:rFonts w:asciiTheme="minorHAnsi" w:hAnsiTheme="minorHAnsi" w:cstheme="minorHAnsi"/>
          <w:sz w:val="23"/>
          <w:szCs w:val="23"/>
          <w:shd w:val="clear" w:color="auto" w:fill="FFFFFF"/>
        </w:rPr>
        <w:t xml:space="preserve">, privadas, en las calificaciones que tuvieron los alumnos tanto en español como en </w:t>
      </w:r>
      <w:r w:rsidR="006F0B6D" w:rsidRPr="00BA0F23">
        <w:rPr>
          <w:rFonts w:asciiTheme="minorHAnsi" w:hAnsiTheme="minorHAnsi" w:cstheme="minorHAnsi"/>
          <w:sz w:val="23"/>
          <w:szCs w:val="23"/>
          <w:shd w:val="clear" w:color="auto" w:fill="FFFFFF"/>
        </w:rPr>
        <w:t>matemáticas</w:t>
      </w:r>
      <w:r w:rsidRPr="00BA0F23">
        <w:rPr>
          <w:rFonts w:asciiTheme="minorHAnsi" w:hAnsiTheme="minorHAnsi" w:cstheme="minorHAnsi"/>
          <w:sz w:val="23"/>
          <w:szCs w:val="23"/>
          <w:shd w:val="clear" w:color="auto" w:fill="FFFFFF"/>
        </w:rPr>
        <w:t xml:space="preserve">, en el examen de planea, </w:t>
      </w:r>
      <w:r w:rsidR="006F0B6D" w:rsidRPr="00BA0F23">
        <w:rPr>
          <w:rFonts w:asciiTheme="minorHAnsi" w:hAnsiTheme="minorHAnsi" w:cstheme="minorHAnsi"/>
          <w:sz w:val="23"/>
          <w:szCs w:val="23"/>
          <w:shd w:val="clear" w:color="auto" w:fill="FFFFFF"/>
        </w:rPr>
        <w:t>separado</w:t>
      </w:r>
      <w:r w:rsidRPr="00BA0F23">
        <w:rPr>
          <w:rFonts w:asciiTheme="minorHAnsi" w:hAnsiTheme="minorHAnsi" w:cstheme="minorHAnsi"/>
          <w:sz w:val="23"/>
          <w:szCs w:val="23"/>
          <w:shd w:val="clear" w:color="auto" w:fill="FFFFFF"/>
        </w:rPr>
        <w:t xml:space="preserve"> po</w:t>
      </w:r>
      <w:r w:rsidR="006F0B6D">
        <w:rPr>
          <w:rFonts w:asciiTheme="minorHAnsi" w:hAnsiTheme="minorHAnsi" w:cstheme="minorHAnsi"/>
          <w:sz w:val="23"/>
          <w:szCs w:val="23"/>
          <w:shd w:val="clear" w:color="auto" w:fill="FFFFFF"/>
        </w:rPr>
        <w:t>r</w:t>
      </w:r>
      <w:r w:rsidRPr="00BA0F23">
        <w:rPr>
          <w:rFonts w:asciiTheme="minorHAnsi" w:hAnsiTheme="minorHAnsi" w:cstheme="minorHAnsi"/>
          <w:sz w:val="23"/>
          <w:szCs w:val="23"/>
          <w:shd w:val="clear" w:color="auto" w:fill="FFFFFF"/>
        </w:rPr>
        <w:t xml:space="preserve"> el nivel</w:t>
      </w:r>
      <w:r w:rsidR="006F0B6D">
        <w:rPr>
          <w:rFonts w:asciiTheme="minorHAnsi" w:hAnsiTheme="minorHAnsi" w:cstheme="minorHAnsi"/>
          <w:sz w:val="23"/>
          <w:szCs w:val="23"/>
          <w:shd w:val="clear" w:color="auto" w:fill="FFFFFF"/>
        </w:rPr>
        <w:t xml:space="preserve"> </w:t>
      </w:r>
      <w:r w:rsidR="006F0B6D" w:rsidRPr="00BA0F23">
        <w:rPr>
          <w:rFonts w:asciiTheme="minorHAnsi" w:hAnsiTheme="minorHAnsi" w:cstheme="minorHAnsi"/>
          <w:sz w:val="23"/>
          <w:szCs w:val="23"/>
          <w:shd w:val="clear" w:color="auto" w:fill="FFFFFF"/>
        </w:rPr>
        <w:t>I, II, III</w:t>
      </w:r>
      <w:r w:rsidRPr="00BA0F23">
        <w:rPr>
          <w:rFonts w:asciiTheme="minorHAnsi" w:hAnsiTheme="minorHAnsi" w:cstheme="minorHAnsi"/>
          <w:sz w:val="23"/>
          <w:szCs w:val="23"/>
          <w:shd w:val="clear" w:color="auto" w:fill="FFFFFF"/>
        </w:rPr>
        <w:t xml:space="preserve"> Y IV respectivamente.</w:t>
      </w:r>
    </w:p>
    <w:p w14:paraId="3EBFFCE9" w14:textId="77777777" w:rsidR="00FE0F7B" w:rsidRDefault="00BA0F23" w:rsidP="00085684">
      <w:pPr>
        <w:pStyle w:val="NormalWeb"/>
        <w:shd w:val="clear" w:color="auto" w:fill="FFFFFF"/>
        <w:spacing w:before="120" w:after="240"/>
        <w:jc w:val="both"/>
        <w:rPr>
          <w:rFonts w:asciiTheme="minorHAnsi" w:hAnsiTheme="minorHAnsi" w:cstheme="minorHAnsi"/>
          <w:sz w:val="23"/>
          <w:szCs w:val="23"/>
          <w:shd w:val="clear" w:color="auto" w:fill="FFFFFF"/>
        </w:rPr>
      </w:pPr>
      <w:r w:rsidRPr="00BA0F23">
        <w:rPr>
          <w:rFonts w:asciiTheme="minorHAnsi" w:hAnsiTheme="minorHAnsi" w:cstheme="minorHAnsi"/>
          <w:sz w:val="23"/>
          <w:szCs w:val="23"/>
          <w:shd w:val="clear" w:color="auto" w:fill="FFFFFF"/>
        </w:rPr>
        <w:t xml:space="preserve"> </w:t>
      </w:r>
    </w:p>
    <w:p w14:paraId="4BAE4CA3" w14:textId="7E5284DD" w:rsidR="0031566F" w:rsidRDefault="0031566F" w:rsidP="00085684">
      <w:pPr>
        <w:pStyle w:val="NormalWeb"/>
        <w:shd w:val="clear" w:color="auto" w:fill="FFFFFF"/>
        <w:spacing w:before="120" w:after="240"/>
        <w:jc w:val="both"/>
        <w:rPr>
          <w:rFonts w:asciiTheme="minorHAnsi" w:hAnsiTheme="minorHAnsi" w:cstheme="minorHAnsi"/>
          <w:b/>
          <w:bCs/>
        </w:rPr>
      </w:pPr>
      <w:bookmarkStart w:id="0" w:name="_GoBack"/>
      <w:bookmarkEnd w:id="0"/>
      <w:r w:rsidRPr="00130BC5">
        <w:rPr>
          <w:rFonts w:asciiTheme="minorHAnsi" w:hAnsiTheme="minorHAnsi" w:cstheme="minorHAnsi"/>
          <w:b/>
          <w:bCs/>
        </w:rPr>
        <w:lastRenderedPageBreak/>
        <w:t>Exploración de datos</w:t>
      </w:r>
    </w:p>
    <w:p w14:paraId="5F545BD6"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numpy</w:t>
      </w:r>
      <w:proofErr w:type="spell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np</w:t>
      </w:r>
      <w:proofErr w:type="spellEnd"/>
    </w:p>
    <w:p w14:paraId="4254139C"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pandas as </w:t>
      </w:r>
      <w:proofErr w:type="spellStart"/>
      <w:r w:rsidRPr="00FE0F7B">
        <w:rPr>
          <w:rFonts w:asciiTheme="minorHAnsi" w:hAnsiTheme="minorHAnsi" w:cstheme="minorHAnsi"/>
          <w:shd w:val="clear" w:color="auto" w:fill="FFFFFF"/>
        </w:rPr>
        <w:t>pd</w:t>
      </w:r>
      <w:proofErr w:type="spellEnd"/>
    </w:p>
    <w:p w14:paraId="2E810C9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matplotlib.pyplot</w:t>
      </w:r>
      <w:proofErr w:type="spellEnd"/>
      <w:proofErr w:type="gram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plt</w:t>
      </w:r>
      <w:proofErr w:type="spellEnd"/>
      <w:r w:rsidRPr="00FE0F7B">
        <w:rPr>
          <w:rFonts w:asciiTheme="minorHAnsi" w:hAnsiTheme="minorHAnsi" w:cstheme="minorHAnsi"/>
          <w:shd w:val="clear" w:color="auto" w:fill="FFFFFF"/>
        </w:rPr>
        <w:t xml:space="preserve"> </w:t>
      </w:r>
    </w:p>
    <w:p w14:paraId="27CD7458"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datos=</w:t>
      </w:r>
      <w:proofErr w:type="spellStart"/>
      <w:proofErr w:type="gramStart"/>
      <w:r w:rsidRPr="00FE0F7B">
        <w:rPr>
          <w:rFonts w:asciiTheme="minorHAnsi" w:hAnsiTheme="minorHAnsi" w:cstheme="minorHAnsi"/>
          <w:shd w:val="clear" w:color="auto" w:fill="FFFFFF"/>
        </w:rPr>
        <w:t>pd.read</w:t>
      </w:r>
      <w:proofErr w:type="gramEnd"/>
      <w:r w:rsidRPr="00FE0F7B">
        <w:rPr>
          <w:rFonts w:asciiTheme="minorHAnsi" w:hAnsiTheme="minorHAnsi" w:cstheme="minorHAnsi"/>
          <w:shd w:val="clear" w:color="auto" w:fill="FFFFFF"/>
        </w:rPr>
        <w:t>_csv</w:t>
      </w:r>
      <w:proofErr w:type="spellEnd"/>
      <w:r w:rsidRPr="00FE0F7B">
        <w:rPr>
          <w:rFonts w:asciiTheme="minorHAnsi" w:hAnsiTheme="minorHAnsi" w:cstheme="minorHAnsi"/>
          <w:shd w:val="clear" w:color="auto" w:fill="FFFFFF"/>
        </w:rPr>
        <w:t>('datos2014.csv')</w:t>
      </w:r>
    </w:p>
    <w:p w14:paraId="0FF52C3D"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(datos)</w:t>
      </w:r>
    </w:p>
    <w:p w14:paraId="4BAED296"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0CD1A7B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datosx</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Tipo','Numero</w:t>
      </w:r>
      <w:proofErr w:type="spellEnd"/>
      <w:r w:rsidRPr="00FE0F7B">
        <w:rPr>
          <w:rFonts w:asciiTheme="minorHAnsi" w:hAnsiTheme="minorHAnsi" w:cstheme="minorHAnsi"/>
          <w:shd w:val="clear" w:color="auto" w:fill="FFFFFF"/>
        </w:rPr>
        <w:t xml:space="preserve"> de </w:t>
      </w:r>
      <w:proofErr w:type="spellStart"/>
      <w:r w:rsidRPr="00FE0F7B">
        <w:rPr>
          <w:rFonts w:asciiTheme="minorHAnsi" w:hAnsiTheme="minorHAnsi" w:cstheme="minorHAnsi"/>
          <w:shd w:val="clear" w:color="auto" w:fill="FFFFFF"/>
        </w:rPr>
        <w:t>Escuelas','Numero</w:t>
      </w:r>
      <w:proofErr w:type="spellEnd"/>
      <w:r w:rsidRPr="00FE0F7B">
        <w:rPr>
          <w:rFonts w:asciiTheme="minorHAnsi" w:hAnsiTheme="minorHAnsi" w:cstheme="minorHAnsi"/>
          <w:shd w:val="clear" w:color="auto" w:fill="FFFFFF"/>
        </w:rPr>
        <w:t xml:space="preserve"> de </w:t>
      </w:r>
      <w:proofErr w:type="spellStart"/>
      <w:r w:rsidRPr="00FE0F7B">
        <w:rPr>
          <w:rFonts w:asciiTheme="minorHAnsi" w:hAnsiTheme="minorHAnsi" w:cstheme="minorHAnsi"/>
          <w:shd w:val="clear" w:color="auto" w:fill="FFFFFF"/>
        </w:rPr>
        <w:t>Alumnos_Inscritos</w:t>
      </w:r>
      <w:proofErr w:type="spellEnd"/>
      <w:r w:rsidRPr="00FE0F7B">
        <w:rPr>
          <w:rFonts w:asciiTheme="minorHAnsi" w:hAnsiTheme="minorHAnsi" w:cstheme="minorHAnsi"/>
          <w:shd w:val="clear" w:color="auto" w:fill="FFFFFF"/>
        </w:rPr>
        <w:t>']</w:t>
      </w:r>
    </w:p>
    <w:p w14:paraId="621B4462"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datosx.plot.bar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x='Tipo',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 xml:space="preserve">='Numero de escuelas </w:t>
      </w:r>
      <w:proofErr w:type="spellStart"/>
      <w:r w:rsidRPr="00FE0F7B">
        <w:rPr>
          <w:rFonts w:asciiTheme="minorHAnsi" w:hAnsiTheme="minorHAnsi" w:cstheme="minorHAnsi"/>
          <w:shd w:val="clear" w:color="auto" w:fill="FFFFFF"/>
        </w:rPr>
        <w:t>autonomas</w:t>
      </w:r>
      <w:proofErr w:type="spellEnd"/>
      <w:r w:rsidRPr="00FE0F7B">
        <w:rPr>
          <w:rFonts w:asciiTheme="minorHAnsi" w:hAnsiTheme="minorHAnsi" w:cstheme="minorHAnsi"/>
          <w:shd w:val="clear" w:color="auto" w:fill="FFFFFF"/>
        </w:rPr>
        <w:t>, estatales, federales, federales transferidas y particulares')</w:t>
      </w:r>
    </w:p>
    <w:p w14:paraId="4B1B52F2"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7249E49A"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datosy</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Tipo','Numero</w:t>
      </w:r>
      <w:proofErr w:type="spellEnd"/>
      <w:r w:rsidRPr="00FE0F7B">
        <w:rPr>
          <w:rFonts w:asciiTheme="minorHAnsi" w:hAnsiTheme="minorHAnsi" w:cstheme="minorHAnsi"/>
          <w:shd w:val="clear" w:color="auto" w:fill="FFFFFF"/>
        </w:rPr>
        <w:t xml:space="preserve"> de </w:t>
      </w:r>
      <w:proofErr w:type="spellStart"/>
      <w:r w:rsidRPr="00FE0F7B">
        <w:rPr>
          <w:rFonts w:asciiTheme="minorHAnsi" w:hAnsiTheme="minorHAnsi" w:cstheme="minorHAnsi"/>
          <w:shd w:val="clear" w:color="auto" w:fill="FFFFFF"/>
        </w:rPr>
        <w:t>Alumnos_Inscritos</w:t>
      </w:r>
      <w:proofErr w:type="spellEnd"/>
      <w:r w:rsidRPr="00FE0F7B">
        <w:rPr>
          <w:rFonts w:asciiTheme="minorHAnsi" w:hAnsiTheme="minorHAnsi" w:cstheme="minorHAnsi"/>
          <w:shd w:val="clear" w:color="auto" w:fill="FFFFFF"/>
        </w:rPr>
        <w:t xml:space="preserve">', 'Numero de </w:t>
      </w:r>
      <w:proofErr w:type="spellStart"/>
      <w:r w:rsidRPr="00FE0F7B">
        <w:rPr>
          <w:rFonts w:asciiTheme="minorHAnsi" w:hAnsiTheme="minorHAnsi" w:cstheme="minorHAnsi"/>
          <w:shd w:val="clear" w:color="auto" w:fill="FFFFFF"/>
        </w:rPr>
        <w:t>Alumnos_Existencia','Numero</w:t>
      </w:r>
      <w:proofErr w:type="spellEnd"/>
      <w:r w:rsidRPr="00FE0F7B">
        <w:rPr>
          <w:rFonts w:asciiTheme="minorHAnsi" w:hAnsiTheme="minorHAnsi" w:cstheme="minorHAnsi"/>
          <w:shd w:val="clear" w:color="auto" w:fill="FFFFFF"/>
        </w:rPr>
        <w:t xml:space="preserve"> de </w:t>
      </w:r>
      <w:proofErr w:type="spellStart"/>
      <w:r w:rsidRPr="00FE0F7B">
        <w:rPr>
          <w:rFonts w:asciiTheme="minorHAnsi" w:hAnsiTheme="minorHAnsi" w:cstheme="minorHAnsi"/>
          <w:shd w:val="clear" w:color="auto" w:fill="FFFFFF"/>
        </w:rPr>
        <w:t>Alumnos_Aprobados</w:t>
      </w:r>
      <w:proofErr w:type="spellEnd"/>
      <w:r w:rsidRPr="00FE0F7B">
        <w:rPr>
          <w:rFonts w:asciiTheme="minorHAnsi" w:hAnsiTheme="minorHAnsi" w:cstheme="minorHAnsi"/>
          <w:shd w:val="clear" w:color="auto" w:fill="FFFFFF"/>
        </w:rPr>
        <w:t>']]</w:t>
      </w:r>
    </w:p>
    <w:p w14:paraId="17D3EE38"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datosy.plot.bar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x='Tipo',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 xml:space="preserve">='Numero de escuelas </w:t>
      </w:r>
      <w:proofErr w:type="spellStart"/>
      <w:r w:rsidRPr="00FE0F7B">
        <w:rPr>
          <w:rFonts w:asciiTheme="minorHAnsi" w:hAnsiTheme="minorHAnsi" w:cstheme="minorHAnsi"/>
          <w:shd w:val="clear" w:color="auto" w:fill="FFFFFF"/>
        </w:rPr>
        <w:t>autonomas</w:t>
      </w:r>
      <w:proofErr w:type="spellEnd"/>
      <w:r w:rsidRPr="00FE0F7B">
        <w:rPr>
          <w:rFonts w:asciiTheme="minorHAnsi" w:hAnsiTheme="minorHAnsi" w:cstheme="minorHAnsi"/>
          <w:shd w:val="clear" w:color="auto" w:fill="FFFFFF"/>
        </w:rPr>
        <w:t>, estatales, federales, federales transferidas y particulares')</w:t>
      </w:r>
    </w:p>
    <w:p w14:paraId="3866A100"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543B61DA"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 xml:space="preserve">#Segundo </w:t>
      </w:r>
      <w:proofErr w:type="spellStart"/>
      <w:r w:rsidRPr="00FE0F7B">
        <w:rPr>
          <w:rFonts w:asciiTheme="minorHAnsi" w:hAnsiTheme="minorHAnsi" w:cstheme="minorHAnsi"/>
          <w:shd w:val="clear" w:color="auto" w:fill="FFFFFF"/>
        </w:rPr>
        <w:t>csv</w:t>
      </w:r>
      <w:proofErr w:type="spellEnd"/>
      <w:r w:rsidRPr="00FE0F7B">
        <w:rPr>
          <w:rFonts w:asciiTheme="minorHAnsi" w:hAnsiTheme="minorHAnsi" w:cstheme="minorHAnsi"/>
          <w:shd w:val="clear" w:color="auto" w:fill="FFFFFF"/>
        </w:rPr>
        <w:t xml:space="preserve"> con el que se trabajo</w:t>
      </w:r>
    </w:p>
    <w:p w14:paraId="0525D4C5"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numpy</w:t>
      </w:r>
      <w:proofErr w:type="spell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np</w:t>
      </w:r>
      <w:proofErr w:type="spellEnd"/>
    </w:p>
    <w:p w14:paraId="1760449D"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pandas as </w:t>
      </w:r>
      <w:proofErr w:type="spellStart"/>
      <w:r w:rsidRPr="00FE0F7B">
        <w:rPr>
          <w:rFonts w:asciiTheme="minorHAnsi" w:hAnsiTheme="minorHAnsi" w:cstheme="minorHAnsi"/>
          <w:shd w:val="clear" w:color="auto" w:fill="FFFFFF"/>
        </w:rPr>
        <w:t>pd</w:t>
      </w:r>
      <w:proofErr w:type="spellEnd"/>
    </w:p>
    <w:p w14:paraId="6334F39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matplotlib.pyplot</w:t>
      </w:r>
      <w:proofErr w:type="spellEnd"/>
      <w:proofErr w:type="gram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plt</w:t>
      </w:r>
      <w:proofErr w:type="spellEnd"/>
      <w:r w:rsidRPr="00FE0F7B">
        <w:rPr>
          <w:rFonts w:asciiTheme="minorHAnsi" w:hAnsiTheme="minorHAnsi" w:cstheme="minorHAnsi"/>
          <w:shd w:val="clear" w:color="auto" w:fill="FFFFFF"/>
        </w:rPr>
        <w:t xml:space="preserve"> </w:t>
      </w:r>
    </w:p>
    <w:p w14:paraId="01726079"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datos=</w:t>
      </w:r>
      <w:proofErr w:type="spellStart"/>
      <w:proofErr w:type="gramStart"/>
      <w:r w:rsidRPr="00FE0F7B">
        <w:rPr>
          <w:rFonts w:asciiTheme="minorHAnsi" w:hAnsiTheme="minorHAnsi" w:cstheme="minorHAnsi"/>
          <w:shd w:val="clear" w:color="auto" w:fill="FFFFFF"/>
        </w:rPr>
        <w:t>pd.read</w:t>
      </w:r>
      <w:proofErr w:type="gramEnd"/>
      <w:r w:rsidRPr="00FE0F7B">
        <w:rPr>
          <w:rFonts w:asciiTheme="minorHAnsi" w:hAnsiTheme="minorHAnsi" w:cstheme="minorHAnsi"/>
          <w:shd w:val="clear" w:color="auto" w:fill="FFFFFF"/>
        </w:rPr>
        <w:t>_csv</w:t>
      </w:r>
      <w:proofErr w:type="spellEnd"/>
      <w:r w:rsidRPr="00FE0F7B">
        <w:rPr>
          <w:rFonts w:asciiTheme="minorHAnsi" w:hAnsiTheme="minorHAnsi" w:cstheme="minorHAnsi"/>
          <w:shd w:val="clear" w:color="auto" w:fill="FFFFFF"/>
        </w:rPr>
        <w:t xml:space="preserve">('suma1.csv', </w:t>
      </w:r>
      <w:proofErr w:type="spellStart"/>
      <w:r w:rsidRPr="00FE0F7B">
        <w:rPr>
          <w:rFonts w:asciiTheme="minorHAnsi" w:hAnsiTheme="minorHAnsi" w:cstheme="minorHAnsi"/>
          <w:shd w:val="clear" w:color="auto" w:fill="FFFFFF"/>
        </w:rPr>
        <w:t>encoding</w:t>
      </w:r>
      <w:proofErr w:type="spellEnd"/>
      <w:r w:rsidRPr="00FE0F7B">
        <w:rPr>
          <w:rFonts w:asciiTheme="minorHAnsi" w:hAnsiTheme="minorHAnsi" w:cstheme="minorHAnsi"/>
          <w:shd w:val="clear" w:color="auto" w:fill="FFFFFF"/>
        </w:rPr>
        <w:t>= 'ISO-8859-1')</w:t>
      </w:r>
    </w:p>
    <w:p w14:paraId="1BEBA94C"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w:t>
      </w:r>
      <w:proofErr w:type="spellStart"/>
      <w:proofErr w:type="gramStart"/>
      <w:r w:rsidRPr="00FE0F7B">
        <w:rPr>
          <w:rFonts w:asciiTheme="minorHAnsi" w:hAnsiTheme="minorHAnsi" w:cstheme="minorHAnsi"/>
          <w:shd w:val="clear" w:color="auto" w:fill="FFFFFF"/>
        </w:rPr>
        <w:t>datos.count</w:t>
      </w:r>
      <w:proofErr w:type="spellEnd"/>
      <w:proofErr w:type="gramEnd"/>
      <w:r w:rsidRPr="00FE0F7B">
        <w:rPr>
          <w:rFonts w:asciiTheme="minorHAnsi" w:hAnsiTheme="minorHAnsi" w:cstheme="minorHAnsi"/>
          <w:shd w:val="clear" w:color="auto" w:fill="FFFFFF"/>
        </w:rPr>
        <w:t>())</w:t>
      </w:r>
    </w:p>
    <w:p w14:paraId="3ACA89F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(datos)</w:t>
      </w:r>
    </w:p>
    <w:p w14:paraId="071AFD3E"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3171FA1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lastRenderedPageBreak/>
        <w:t>datosx</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Marginacion</w:t>
      </w:r>
      <w:proofErr w:type="spellEnd"/>
      <w:r w:rsidRPr="00FE0F7B">
        <w:rPr>
          <w:rFonts w:asciiTheme="minorHAnsi" w:hAnsiTheme="minorHAnsi" w:cstheme="minorHAnsi"/>
          <w:shd w:val="clear" w:color="auto" w:fill="FFFFFF"/>
        </w:rPr>
        <w:t xml:space="preserve">','Suma de 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III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IV ESPAÑOL']]</w:t>
      </w:r>
    </w:p>
    <w:p w14:paraId="7C94BBB1"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datosx.plot.bar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x='</w:t>
      </w:r>
      <w:proofErr w:type="spellStart"/>
      <w:r w:rsidRPr="00FE0F7B">
        <w:rPr>
          <w:rFonts w:asciiTheme="minorHAnsi" w:hAnsiTheme="minorHAnsi" w:cstheme="minorHAnsi"/>
          <w:shd w:val="clear" w:color="auto" w:fill="FFFFFF"/>
        </w:rPr>
        <w:t>Marginacion</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='resultados de examen planea en español ')</w:t>
      </w:r>
    </w:p>
    <w:p w14:paraId="70F165FE"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77E2A24D"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datosM</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Marginacion</w:t>
      </w:r>
      <w:proofErr w:type="spellEnd"/>
      <w:r w:rsidRPr="00FE0F7B">
        <w:rPr>
          <w:rFonts w:asciiTheme="minorHAnsi" w:hAnsiTheme="minorHAnsi" w:cstheme="minorHAnsi"/>
          <w:shd w:val="clear" w:color="auto" w:fill="FFFFFF"/>
        </w:rPr>
        <w:t xml:space="preserve">','Suma de 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III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IV MATEMATICAS']]</w:t>
      </w:r>
    </w:p>
    <w:p w14:paraId="4C796CDE"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datosM.plot.bar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x='</w:t>
      </w:r>
      <w:proofErr w:type="spellStart"/>
      <w:r w:rsidRPr="00FE0F7B">
        <w:rPr>
          <w:rFonts w:asciiTheme="minorHAnsi" w:hAnsiTheme="minorHAnsi" w:cstheme="minorHAnsi"/>
          <w:shd w:val="clear" w:color="auto" w:fill="FFFFFF"/>
        </w:rPr>
        <w:t>Marginacion</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='resultados de examen planea en español ')</w:t>
      </w:r>
    </w:p>
    <w:p w14:paraId="69525517"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datos.describe</w:t>
      </w:r>
      <w:proofErr w:type="spellEnd"/>
      <w:proofErr w:type="gramEnd"/>
      <w:r w:rsidRPr="00FE0F7B">
        <w:rPr>
          <w:rFonts w:asciiTheme="minorHAnsi" w:hAnsiTheme="minorHAnsi" w:cstheme="minorHAnsi"/>
          <w:shd w:val="clear" w:color="auto" w:fill="FFFFFF"/>
        </w:rPr>
        <w:t>()</w:t>
      </w:r>
    </w:p>
    <w:p w14:paraId="16974865"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44C119E4"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 xml:space="preserve">#Tercer </w:t>
      </w:r>
      <w:proofErr w:type="spellStart"/>
      <w:r w:rsidRPr="00FE0F7B">
        <w:rPr>
          <w:rFonts w:asciiTheme="minorHAnsi" w:hAnsiTheme="minorHAnsi" w:cstheme="minorHAnsi"/>
          <w:shd w:val="clear" w:color="auto" w:fill="FFFFFF"/>
        </w:rPr>
        <w:t>csv</w:t>
      </w:r>
      <w:proofErr w:type="spellEnd"/>
      <w:r w:rsidRPr="00FE0F7B">
        <w:rPr>
          <w:rFonts w:asciiTheme="minorHAnsi" w:hAnsiTheme="minorHAnsi" w:cstheme="minorHAnsi"/>
          <w:shd w:val="clear" w:color="auto" w:fill="FFFFFF"/>
        </w:rPr>
        <w:t xml:space="preserve"> con el que se trabajo</w:t>
      </w:r>
    </w:p>
    <w:p w14:paraId="3F0B1971"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27DBE72F"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numpy</w:t>
      </w:r>
      <w:proofErr w:type="spell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np</w:t>
      </w:r>
      <w:proofErr w:type="spellEnd"/>
    </w:p>
    <w:p w14:paraId="3A40B577"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pandas as </w:t>
      </w:r>
      <w:proofErr w:type="spellStart"/>
      <w:r w:rsidRPr="00FE0F7B">
        <w:rPr>
          <w:rFonts w:asciiTheme="minorHAnsi" w:hAnsiTheme="minorHAnsi" w:cstheme="minorHAnsi"/>
          <w:shd w:val="clear" w:color="auto" w:fill="FFFFFF"/>
        </w:rPr>
        <w:t>pd</w:t>
      </w:r>
      <w:proofErr w:type="spellEnd"/>
    </w:p>
    <w:p w14:paraId="5F7E6355"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matplotlib.pyplot</w:t>
      </w:r>
      <w:proofErr w:type="spellEnd"/>
      <w:proofErr w:type="gram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plt</w:t>
      </w:r>
      <w:proofErr w:type="spellEnd"/>
      <w:r w:rsidRPr="00FE0F7B">
        <w:rPr>
          <w:rFonts w:asciiTheme="minorHAnsi" w:hAnsiTheme="minorHAnsi" w:cstheme="minorHAnsi"/>
          <w:shd w:val="clear" w:color="auto" w:fill="FFFFFF"/>
        </w:rPr>
        <w:t xml:space="preserve"> </w:t>
      </w:r>
    </w:p>
    <w:p w14:paraId="0EB58A3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datos=</w:t>
      </w:r>
      <w:proofErr w:type="spellStart"/>
      <w:proofErr w:type="gramStart"/>
      <w:r w:rsidRPr="00FE0F7B">
        <w:rPr>
          <w:rFonts w:asciiTheme="minorHAnsi" w:hAnsiTheme="minorHAnsi" w:cstheme="minorHAnsi"/>
          <w:shd w:val="clear" w:color="auto" w:fill="FFFFFF"/>
        </w:rPr>
        <w:t>pd.read</w:t>
      </w:r>
      <w:proofErr w:type="gramEnd"/>
      <w:r w:rsidRPr="00FE0F7B">
        <w:rPr>
          <w:rFonts w:asciiTheme="minorHAnsi" w:hAnsiTheme="minorHAnsi" w:cstheme="minorHAnsi"/>
          <w:shd w:val="clear" w:color="auto" w:fill="FFFFFF"/>
        </w:rPr>
        <w:t>_csv</w:t>
      </w:r>
      <w:proofErr w:type="spellEnd"/>
      <w:r w:rsidRPr="00FE0F7B">
        <w:rPr>
          <w:rFonts w:asciiTheme="minorHAnsi" w:hAnsiTheme="minorHAnsi" w:cstheme="minorHAnsi"/>
          <w:shd w:val="clear" w:color="auto" w:fill="FFFFFF"/>
        </w:rPr>
        <w:t xml:space="preserve">('escuela.csv', </w:t>
      </w:r>
      <w:proofErr w:type="spellStart"/>
      <w:r w:rsidRPr="00FE0F7B">
        <w:rPr>
          <w:rFonts w:asciiTheme="minorHAnsi" w:hAnsiTheme="minorHAnsi" w:cstheme="minorHAnsi"/>
          <w:shd w:val="clear" w:color="auto" w:fill="FFFFFF"/>
        </w:rPr>
        <w:t>encoding</w:t>
      </w:r>
      <w:proofErr w:type="spellEnd"/>
      <w:r w:rsidRPr="00FE0F7B">
        <w:rPr>
          <w:rFonts w:asciiTheme="minorHAnsi" w:hAnsiTheme="minorHAnsi" w:cstheme="minorHAnsi"/>
          <w:shd w:val="clear" w:color="auto" w:fill="FFFFFF"/>
        </w:rPr>
        <w:t>= 'ISO-8859-1')</w:t>
      </w:r>
    </w:p>
    <w:p w14:paraId="65838398"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w:t>
      </w:r>
      <w:proofErr w:type="spellStart"/>
      <w:proofErr w:type="gramStart"/>
      <w:r w:rsidRPr="00FE0F7B">
        <w:rPr>
          <w:rFonts w:asciiTheme="minorHAnsi" w:hAnsiTheme="minorHAnsi" w:cstheme="minorHAnsi"/>
          <w:shd w:val="clear" w:color="auto" w:fill="FFFFFF"/>
        </w:rPr>
        <w:t>datos.count</w:t>
      </w:r>
      <w:proofErr w:type="spellEnd"/>
      <w:proofErr w:type="gramEnd"/>
      <w:r w:rsidRPr="00FE0F7B">
        <w:rPr>
          <w:rFonts w:asciiTheme="minorHAnsi" w:hAnsiTheme="minorHAnsi" w:cstheme="minorHAnsi"/>
          <w:shd w:val="clear" w:color="auto" w:fill="FFFFFF"/>
        </w:rPr>
        <w:t>())</w:t>
      </w:r>
    </w:p>
    <w:p w14:paraId="015C397C"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(datos)</w:t>
      </w:r>
    </w:p>
    <w:p w14:paraId="4A1606AA"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4A0A7F9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datosx</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escuela','Suma</w:t>
      </w:r>
      <w:proofErr w:type="spellEnd"/>
      <w:r w:rsidRPr="00FE0F7B">
        <w:rPr>
          <w:rFonts w:asciiTheme="minorHAnsi" w:hAnsiTheme="minorHAnsi" w:cstheme="minorHAnsi"/>
          <w:shd w:val="clear" w:color="auto" w:fill="FFFFFF"/>
        </w:rPr>
        <w:t xml:space="preserve"> de 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III </w:t>
      </w:r>
      <w:proofErr w:type="spellStart"/>
      <w:r w:rsidRPr="00FE0F7B">
        <w:rPr>
          <w:rFonts w:asciiTheme="minorHAnsi" w:hAnsiTheme="minorHAnsi" w:cstheme="minorHAnsi"/>
          <w:shd w:val="clear" w:color="auto" w:fill="FFFFFF"/>
        </w:rPr>
        <w:t>ESPAÑOL','Suma</w:t>
      </w:r>
      <w:proofErr w:type="spellEnd"/>
      <w:r w:rsidRPr="00FE0F7B">
        <w:rPr>
          <w:rFonts w:asciiTheme="minorHAnsi" w:hAnsiTheme="minorHAnsi" w:cstheme="minorHAnsi"/>
          <w:shd w:val="clear" w:color="auto" w:fill="FFFFFF"/>
        </w:rPr>
        <w:t xml:space="preserve"> de IV ESPAÑOL']]</w:t>
      </w:r>
    </w:p>
    <w:p w14:paraId="0FCD0B37"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datosx.plot.bar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x='escuela',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='resultados de examen planea en español y tipo de escuela ')</w:t>
      </w:r>
    </w:p>
    <w:p w14:paraId="4833E42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datosM</w:t>
      </w:r>
      <w:proofErr w:type="spellEnd"/>
      <w:r w:rsidRPr="00FE0F7B">
        <w:rPr>
          <w:rFonts w:asciiTheme="minorHAnsi" w:hAnsiTheme="minorHAnsi" w:cstheme="minorHAnsi"/>
          <w:shd w:val="clear" w:color="auto" w:fill="FFFFFF"/>
        </w:rPr>
        <w:t xml:space="preserve">= </w:t>
      </w:r>
      <w:proofErr w:type="gramStart"/>
      <w:r w:rsidRPr="00FE0F7B">
        <w:rPr>
          <w:rFonts w:asciiTheme="minorHAnsi" w:hAnsiTheme="minorHAnsi" w:cstheme="minorHAnsi"/>
          <w:shd w:val="clear" w:color="auto" w:fill="FFFFFF"/>
        </w:rPr>
        <w:t>datos[</w:t>
      </w:r>
      <w:proofErr w:type="gramEnd"/>
      <w:r w:rsidRPr="00FE0F7B">
        <w:rPr>
          <w:rFonts w:asciiTheme="minorHAnsi" w:hAnsiTheme="minorHAnsi" w:cstheme="minorHAnsi"/>
          <w:shd w:val="clear" w:color="auto" w:fill="FFFFFF"/>
        </w:rPr>
        <w:t>['</w:t>
      </w:r>
      <w:proofErr w:type="spellStart"/>
      <w:r w:rsidRPr="00FE0F7B">
        <w:rPr>
          <w:rFonts w:asciiTheme="minorHAnsi" w:hAnsiTheme="minorHAnsi" w:cstheme="minorHAnsi"/>
          <w:shd w:val="clear" w:color="auto" w:fill="FFFFFF"/>
        </w:rPr>
        <w:t>escuela','Suma</w:t>
      </w:r>
      <w:proofErr w:type="spellEnd"/>
      <w:r w:rsidRPr="00FE0F7B">
        <w:rPr>
          <w:rFonts w:asciiTheme="minorHAnsi" w:hAnsiTheme="minorHAnsi" w:cstheme="minorHAnsi"/>
          <w:shd w:val="clear" w:color="auto" w:fill="FFFFFF"/>
        </w:rPr>
        <w:t xml:space="preserve"> de 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III </w:t>
      </w:r>
      <w:proofErr w:type="spellStart"/>
      <w:r w:rsidRPr="00FE0F7B">
        <w:rPr>
          <w:rFonts w:asciiTheme="minorHAnsi" w:hAnsiTheme="minorHAnsi" w:cstheme="minorHAnsi"/>
          <w:shd w:val="clear" w:color="auto" w:fill="FFFFFF"/>
        </w:rPr>
        <w:t>MATEMATICAS','Suma</w:t>
      </w:r>
      <w:proofErr w:type="spellEnd"/>
      <w:r w:rsidRPr="00FE0F7B">
        <w:rPr>
          <w:rFonts w:asciiTheme="minorHAnsi" w:hAnsiTheme="minorHAnsi" w:cstheme="minorHAnsi"/>
          <w:shd w:val="clear" w:color="auto" w:fill="FFFFFF"/>
        </w:rPr>
        <w:t xml:space="preserve"> de IV MATEMATICAS']]</w:t>
      </w:r>
    </w:p>
    <w:p w14:paraId="09C51F64"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proofErr w:type="gramStart"/>
      <w:r w:rsidRPr="00FE0F7B">
        <w:rPr>
          <w:rFonts w:asciiTheme="minorHAnsi" w:hAnsiTheme="minorHAnsi" w:cstheme="minorHAnsi"/>
          <w:shd w:val="clear" w:color="auto" w:fill="FFFFFF"/>
        </w:rPr>
        <w:t>datosM.plot.bar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x='escuela',  </w:t>
      </w:r>
      <w:proofErr w:type="spellStart"/>
      <w:r w:rsidRPr="00FE0F7B">
        <w:rPr>
          <w:rFonts w:asciiTheme="minorHAnsi" w:hAnsiTheme="minorHAnsi" w:cstheme="minorHAnsi"/>
          <w:shd w:val="clear" w:color="auto" w:fill="FFFFFF"/>
        </w:rPr>
        <w:t>title</w:t>
      </w:r>
      <w:proofErr w:type="spellEnd"/>
      <w:r w:rsidRPr="00FE0F7B">
        <w:rPr>
          <w:rFonts w:asciiTheme="minorHAnsi" w:hAnsiTheme="minorHAnsi" w:cstheme="minorHAnsi"/>
          <w:shd w:val="clear" w:color="auto" w:fill="FFFFFF"/>
        </w:rPr>
        <w:t xml:space="preserve">='resultados de examen planea en </w:t>
      </w:r>
      <w:proofErr w:type="spellStart"/>
      <w:r w:rsidRPr="00FE0F7B">
        <w:rPr>
          <w:rFonts w:asciiTheme="minorHAnsi" w:hAnsiTheme="minorHAnsi" w:cstheme="minorHAnsi"/>
          <w:shd w:val="clear" w:color="auto" w:fill="FFFFFF"/>
        </w:rPr>
        <w:t>matematicas</w:t>
      </w:r>
      <w:proofErr w:type="spellEnd"/>
      <w:r w:rsidRPr="00FE0F7B">
        <w:rPr>
          <w:rFonts w:asciiTheme="minorHAnsi" w:hAnsiTheme="minorHAnsi" w:cstheme="minorHAnsi"/>
          <w:shd w:val="clear" w:color="auto" w:fill="FFFFFF"/>
        </w:rPr>
        <w:t xml:space="preserve"> y tipo de escuela ')</w:t>
      </w:r>
    </w:p>
    <w:p w14:paraId="6A51E3A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6297F4A1"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lastRenderedPageBreak/>
        <w:t xml:space="preserve">#Cuart </w:t>
      </w:r>
      <w:proofErr w:type="spellStart"/>
      <w:r w:rsidRPr="00FE0F7B">
        <w:rPr>
          <w:rFonts w:asciiTheme="minorHAnsi" w:hAnsiTheme="minorHAnsi" w:cstheme="minorHAnsi"/>
          <w:shd w:val="clear" w:color="auto" w:fill="FFFFFF"/>
        </w:rPr>
        <w:t>csv</w:t>
      </w:r>
      <w:proofErr w:type="spellEnd"/>
      <w:r w:rsidRPr="00FE0F7B">
        <w:rPr>
          <w:rFonts w:asciiTheme="minorHAnsi" w:hAnsiTheme="minorHAnsi" w:cstheme="minorHAnsi"/>
          <w:shd w:val="clear" w:color="auto" w:fill="FFFFFF"/>
        </w:rPr>
        <w:t xml:space="preserve"> con el que se trabajo </w:t>
      </w:r>
    </w:p>
    <w:p w14:paraId="7A90B8B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r w:rsidRPr="00FE0F7B">
        <w:rPr>
          <w:rFonts w:asciiTheme="minorHAnsi" w:hAnsiTheme="minorHAnsi" w:cstheme="minorHAnsi"/>
          <w:shd w:val="clear" w:color="auto" w:fill="FFFFFF"/>
        </w:rPr>
        <w:t>numpy</w:t>
      </w:r>
      <w:proofErr w:type="spell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np</w:t>
      </w:r>
      <w:proofErr w:type="spellEnd"/>
    </w:p>
    <w:p w14:paraId="1D0AA0A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pandas as </w:t>
      </w:r>
      <w:proofErr w:type="spellStart"/>
      <w:r w:rsidRPr="00FE0F7B">
        <w:rPr>
          <w:rFonts w:asciiTheme="minorHAnsi" w:hAnsiTheme="minorHAnsi" w:cstheme="minorHAnsi"/>
          <w:shd w:val="clear" w:color="auto" w:fill="FFFFFF"/>
        </w:rPr>
        <w:t>pd</w:t>
      </w:r>
      <w:proofErr w:type="spellEnd"/>
    </w:p>
    <w:p w14:paraId="3BC27A7E"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import</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matplotlib.pyplot</w:t>
      </w:r>
      <w:proofErr w:type="spellEnd"/>
      <w:proofErr w:type="gramEnd"/>
      <w:r w:rsidRPr="00FE0F7B">
        <w:rPr>
          <w:rFonts w:asciiTheme="minorHAnsi" w:hAnsiTheme="minorHAnsi" w:cstheme="minorHAnsi"/>
          <w:shd w:val="clear" w:color="auto" w:fill="FFFFFF"/>
        </w:rPr>
        <w:t xml:space="preserve"> as </w:t>
      </w:r>
      <w:proofErr w:type="spellStart"/>
      <w:r w:rsidRPr="00FE0F7B">
        <w:rPr>
          <w:rFonts w:asciiTheme="minorHAnsi" w:hAnsiTheme="minorHAnsi" w:cstheme="minorHAnsi"/>
          <w:shd w:val="clear" w:color="auto" w:fill="FFFFFF"/>
        </w:rPr>
        <w:t>plt</w:t>
      </w:r>
      <w:proofErr w:type="spellEnd"/>
      <w:r w:rsidRPr="00FE0F7B">
        <w:rPr>
          <w:rFonts w:asciiTheme="minorHAnsi" w:hAnsiTheme="minorHAnsi" w:cstheme="minorHAnsi"/>
          <w:shd w:val="clear" w:color="auto" w:fill="FFFFFF"/>
        </w:rPr>
        <w:t xml:space="preserve"> </w:t>
      </w:r>
    </w:p>
    <w:p w14:paraId="2EE1FA5B"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datos=</w:t>
      </w:r>
      <w:proofErr w:type="spellStart"/>
      <w:proofErr w:type="gramStart"/>
      <w:r w:rsidRPr="00FE0F7B">
        <w:rPr>
          <w:rFonts w:asciiTheme="minorHAnsi" w:hAnsiTheme="minorHAnsi" w:cstheme="minorHAnsi"/>
          <w:shd w:val="clear" w:color="auto" w:fill="FFFFFF"/>
        </w:rPr>
        <w:t>pd.read</w:t>
      </w:r>
      <w:proofErr w:type="gramEnd"/>
      <w:r w:rsidRPr="00FE0F7B">
        <w:rPr>
          <w:rFonts w:asciiTheme="minorHAnsi" w:hAnsiTheme="minorHAnsi" w:cstheme="minorHAnsi"/>
          <w:shd w:val="clear" w:color="auto" w:fill="FFFFFF"/>
        </w:rPr>
        <w:t>_csv</w:t>
      </w:r>
      <w:proofErr w:type="spellEnd"/>
      <w:r w:rsidRPr="00FE0F7B">
        <w:rPr>
          <w:rFonts w:asciiTheme="minorHAnsi" w:hAnsiTheme="minorHAnsi" w:cstheme="minorHAnsi"/>
          <w:shd w:val="clear" w:color="auto" w:fill="FFFFFF"/>
        </w:rPr>
        <w:t>('pobreza1.csv')</w:t>
      </w:r>
    </w:p>
    <w:p w14:paraId="2E4E52F2"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print</w:t>
      </w:r>
      <w:proofErr w:type="spellEnd"/>
      <w:r w:rsidRPr="00FE0F7B">
        <w:rPr>
          <w:rFonts w:asciiTheme="minorHAnsi" w:hAnsiTheme="minorHAnsi" w:cstheme="minorHAnsi"/>
          <w:shd w:val="clear" w:color="auto" w:fill="FFFFFF"/>
        </w:rPr>
        <w:t>(</w:t>
      </w:r>
      <w:proofErr w:type="spellStart"/>
      <w:proofErr w:type="gramStart"/>
      <w:r w:rsidRPr="00FE0F7B">
        <w:rPr>
          <w:rFonts w:asciiTheme="minorHAnsi" w:hAnsiTheme="minorHAnsi" w:cstheme="minorHAnsi"/>
          <w:shd w:val="clear" w:color="auto" w:fill="FFFFFF"/>
        </w:rPr>
        <w:t>datos.count</w:t>
      </w:r>
      <w:proofErr w:type="spellEnd"/>
      <w:proofErr w:type="gramEnd"/>
      <w:r w:rsidRPr="00FE0F7B">
        <w:rPr>
          <w:rFonts w:asciiTheme="minorHAnsi" w:hAnsiTheme="minorHAnsi" w:cstheme="minorHAnsi"/>
          <w:shd w:val="clear" w:color="auto" w:fill="FFFFFF"/>
        </w:rPr>
        <w:t>())</w:t>
      </w:r>
    </w:p>
    <w:p w14:paraId="0DD0D83F"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2004A38F"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x= datos['indicador_1']</w:t>
      </w:r>
    </w:p>
    <w:p w14:paraId="6D03610A"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y=datos['porcentaje_2010']</w:t>
      </w:r>
    </w:p>
    <w:p w14:paraId="35AEB066"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ax</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datos.plot.bar</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x='indicador_1', y='porcentaje_2010', </w:t>
      </w:r>
      <w:proofErr w:type="spellStart"/>
      <w:r w:rsidRPr="00FE0F7B">
        <w:rPr>
          <w:rFonts w:asciiTheme="minorHAnsi" w:hAnsiTheme="minorHAnsi" w:cstheme="minorHAnsi"/>
          <w:shd w:val="clear" w:color="auto" w:fill="FFFFFF"/>
        </w:rPr>
        <w:t>rot</w:t>
      </w:r>
      <w:proofErr w:type="spellEnd"/>
      <w:r w:rsidRPr="00FE0F7B">
        <w:rPr>
          <w:rFonts w:asciiTheme="minorHAnsi" w:hAnsiTheme="minorHAnsi" w:cstheme="minorHAnsi"/>
          <w:shd w:val="clear" w:color="auto" w:fill="FFFFFF"/>
        </w:rPr>
        <w:t>=-90)</w:t>
      </w:r>
    </w:p>
    <w:p w14:paraId="09B204F6"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
    <w:p w14:paraId="0D7504EC"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x= datos['indicador_1']</w:t>
      </w:r>
    </w:p>
    <w:p w14:paraId="5D4A8403" w14:textId="77777777"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r w:rsidRPr="00FE0F7B">
        <w:rPr>
          <w:rFonts w:asciiTheme="minorHAnsi" w:hAnsiTheme="minorHAnsi" w:cstheme="minorHAnsi"/>
          <w:shd w:val="clear" w:color="auto" w:fill="FFFFFF"/>
        </w:rPr>
        <w:t>y=datos['porcentaje_2010']</w:t>
      </w:r>
    </w:p>
    <w:p w14:paraId="2C7ED275" w14:textId="0EB73C5D" w:rsidR="00FE0F7B" w:rsidRPr="00FE0F7B" w:rsidRDefault="00FE0F7B" w:rsidP="00FE0F7B">
      <w:pPr>
        <w:pStyle w:val="NormalWeb"/>
        <w:shd w:val="clear" w:color="auto" w:fill="FFFFFF"/>
        <w:spacing w:before="120" w:after="0" w:afterAutospacing="0"/>
        <w:jc w:val="both"/>
        <w:rPr>
          <w:rFonts w:asciiTheme="minorHAnsi" w:hAnsiTheme="minorHAnsi" w:cstheme="minorHAnsi"/>
          <w:shd w:val="clear" w:color="auto" w:fill="FFFFFF"/>
        </w:rPr>
      </w:pPr>
      <w:proofErr w:type="spellStart"/>
      <w:r w:rsidRPr="00FE0F7B">
        <w:rPr>
          <w:rFonts w:asciiTheme="minorHAnsi" w:hAnsiTheme="minorHAnsi" w:cstheme="minorHAnsi"/>
          <w:shd w:val="clear" w:color="auto" w:fill="FFFFFF"/>
        </w:rPr>
        <w:t>ax</w:t>
      </w:r>
      <w:proofErr w:type="spellEnd"/>
      <w:r w:rsidRPr="00FE0F7B">
        <w:rPr>
          <w:rFonts w:asciiTheme="minorHAnsi" w:hAnsiTheme="minorHAnsi" w:cstheme="minorHAnsi"/>
          <w:shd w:val="clear" w:color="auto" w:fill="FFFFFF"/>
        </w:rPr>
        <w:t xml:space="preserve">= </w:t>
      </w:r>
      <w:proofErr w:type="spellStart"/>
      <w:proofErr w:type="gramStart"/>
      <w:r w:rsidRPr="00FE0F7B">
        <w:rPr>
          <w:rFonts w:asciiTheme="minorHAnsi" w:hAnsiTheme="minorHAnsi" w:cstheme="minorHAnsi"/>
          <w:shd w:val="clear" w:color="auto" w:fill="FFFFFF"/>
        </w:rPr>
        <w:t>datos.plot.pie</w:t>
      </w:r>
      <w:proofErr w:type="spellEnd"/>
      <w:r w:rsidRPr="00FE0F7B">
        <w:rPr>
          <w:rFonts w:asciiTheme="minorHAnsi" w:hAnsiTheme="minorHAnsi" w:cstheme="minorHAnsi"/>
          <w:shd w:val="clear" w:color="auto" w:fill="FFFFFF"/>
        </w:rPr>
        <w:t>(</w:t>
      </w:r>
      <w:proofErr w:type="gramEnd"/>
      <w:r w:rsidRPr="00FE0F7B">
        <w:rPr>
          <w:rFonts w:asciiTheme="minorHAnsi" w:hAnsiTheme="minorHAnsi" w:cstheme="minorHAnsi"/>
          <w:shd w:val="clear" w:color="auto" w:fill="FFFFFF"/>
        </w:rPr>
        <w:t xml:space="preserve">x='indicador_1', y='porcentaje_2010', </w:t>
      </w:r>
      <w:proofErr w:type="spellStart"/>
      <w:r w:rsidRPr="00FE0F7B">
        <w:rPr>
          <w:rFonts w:asciiTheme="minorHAnsi" w:hAnsiTheme="minorHAnsi" w:cstheme="minorHAnsi"/>
          <w:shd w:val="clear" w:color="auto" w:fill="FFFFFF"/>
        </w:rPr>
        <w:t>rot</w:t>
      </w:r>
      <w:proofErr w:type="spellEnd"/>
      <w:r w:rsidRPr="00FE0F7B">
        <w:rPr>
          <w:rFonts w:asciiTheme="minorHAnsi" w:hAnsiTheme="minorHAnsi" w:cstheme="minorHAnsi"/>
          <w:shd w:val="clear" w:color="auto" w:fill="FFFFFF"/>
        </w:rPr>
        <w:t>=-90)</w:t>
      </w:r>
    </w:p>
    <w:p w14:paraId="082EA672" w14:textId="462361AB" w:rsidR="0031566F" w:rsidRDefault="00130BC5" w:rsidP="007733F9">
      <w:pPr>
        <w:pStyle w:val="NormalWeb"/>
        <w:shd w:val="clear" w:color="auto" w:fill="FFFFFF"/>
        <w:spacing w:before="120" w:beforeAutospacing="0" w:after="240" w:afterAutospacing="0" w:line="360" w:lineRule="auto"/>
        <w:jc w:val="both"/>
        <w:rPr>
          <w:rFonts w:asciiTheme="minorHAnsi" w:hAnsiTheme="minorHAnsi" w:cstheme="minorHAnsi"/>
          <w:b/>
          <w:bCs/>
          <w:shd w:val="clear" w:color="auto" w:fill="FFFFFF"/>
        </w:rPr>
      </w:pPr>
      <w:r w:rsidRPr="00130BC5">
        <w:rPr>
          <w:rFonts w:asciiTheme="minorHAnsi" w:hAnsiTheme="minorHAnsi" w:cstheme="minorHAnsi"/>
          <w:b/>
          <w:bCs/>
          <w:shd w:val="clear" w:color="auto" w:fill="FFFFFF"/>
        </w:rPr>
        <w:t xml:space="preserve">REFERENCIAS BIBLIOGRÁFICAS </w:t>
      </w:r>
    </w:p>
    <w:p w14:paraId="5666C20C" w14:textId="709CE243" w:rsidR="00E01A40" w:rsidRDefault="005428AE" w:rsidP="005428AE">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r>
        <w:rPr>
          <w:rFonts w:asciiTheme="minorHAnsi" w:hAnsiTheme="minorHAnsi" w:cstheme="minorHAnsi"/>
          <w:b/>
          <w:bCs/>
          <w:shd w:val="clear" w:color="auto" w:fill="FFFFFF"/>
        </w:rPr>
        <w:t xml:space="preserve">URLs: </w:t>
      </w:r>
      <w:hyperlink r:id="rId14" w:history="1">
        <w:r w:rsidRPr="00CA7178">
          <w:rPr>
            <w:rStyle w:val="Hipervnculo"/>
            <w:rFonts w:asciiTheme="minorHAnsi" w:hAnsiTheme="minorHAnsi" w:cstheme="minorHAnsi"/>
            <w:b/>
            <w:bCs/>
            <w:shd w:val="clear" w:color="auto" w:fill="FFFFFF"/>
          </w:rPr>
          <w:t>http://planea.sep.gob.mx/ba/base_de_datos_2019/</w:t>
        </w:r>
      </w:hyperlink>
    </w:p>
    <w:p w14:paraId="651752AA" w14:textId="79680461" w:rsidR="005428AE" w:rsidRDefault="005428AE" w:rsidP="005428AE">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r>
        <w:rPr>
          <w:rFonts w:asciiTheme="minorHAnsi" w:hAnsiTheme="minorHAnsi" w:cstheme="minorHAnsi"/>
          <w:b/>
          <w:bCs/>
          <w:shd w:val="clear" w:color="auto" w:fill="FFFFFF"/>
        </w:rPr>
        <w:t xml:space="preserve">URLs: </w:t>
      </w:r>
      <w:hyperlink r:id="rId15" w:history="1">
        <w:r w:rsidRPr="00CA7178">
          <w:rPr>
            <w:rStyle w:val="Hipervnculo"/>
            <w:rFonts w:asciiTheme="minorHAnsi" w:hAnsiTheme="minorHAnsi" w:cstheme="minorHAnsi"/>
            <w:b/>
            <w:bCs/>
            <w:shd w:val="clear" w:color="auto" w:fill="FFFFFF"/>
          </w:rPr>
          <w:t>https://datos.gob.mx/busca/dataset?tags=pobreza</w:t>
        </w:r>
      </w:hyperlink>
    </w:p>
    <w:p w14:paraId="267CEE62" w14:textId="58933CDF" w:rsidR="00F45311" w:rsidRDefault="00F45311" w:rsidP="005428AE">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r>
        <w:rPr>
          <w:rFonts w:asciiTheme="minorHAnsi" w:hAnsiTheme="minorHAnsi" w:cstheme="minorHAnsi"/>
          <w:b/>
          <w:bCs/>
          <w:shd w:val="clear" w:color="auto" w:fill="FFFFFF"/>
        </w:rPr>
        <w:t xml:space="preserve">URLs: </w:t>
      </w:r>
      <w:r>
        <w:rPr>
          <w:rFonts w:asciiTheme="minorHAnsi" w:hAnsiTheme="minorHAnsi" w:cstheme="minorHAnsi"/>
          <w:b/>
          <w:bCs/>
          <w:shd w:val="clear" w:color="auto" w:fill="FFFFFF"/>
        </w:rPr>
        <w:t xml:space="preserve"> </w:t>
      </w:r>
      <w:hyperlink r:id="rId16" w:history="1">
        <w:r w:rsidR="00531449" w:rsidRPr="00CA7178">
          <w:rPr>
            <w:rStyle w:val="Hipervnculo"/>
            <w:rFonts w:asciiTheme="minorHAnsi" w:hAnsiTheme="minorHAnsi" w:cstheme="minorHAnsi"/>
            <w:b/>
            <w:bCs/>
            <w:shd w:val="clear" w:color="auto" w:fill="FFFFFF"/>
          </w:rPr>
          <w:t>https://datos.gob.mx/busca/dataset?tags=escuelas&amp;tags=educacion</w:t>
        </w:r>
      </w:hyperlink>
    </w:p>
    <w:p w14:paraId="11ED05DB" w14:textId="77777777" w:rsidR="00531449" w:rsidRDefault="00531449" w:rsidP="00531449">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bookmarkStart w:id="1" w:name="_Hlk57441677"/>
      <w:r>
        <w:rPr>
          <w:rFonts w:asciiTheme="minorHAnsi" w:hAnsiTheme="minorHAnsi" w:cstheme="minorHAnsi"/>
          <w:b/>
          <w:bCs/>
          <w:shd w:val="clear" w:color="auto" w:fill="FFFFFF"/>
        </w:rPr>
        <w:t xml:space="preserve">URLs: </w:t>
      </w:r>
      <w:hyperlink r:id="rId17" w:history="1">
        <w:r w:rsidRPr="00CA7178">
          <w:rPr>
            <w:rStyle w:val="Hipervnculo"/>
            <w:rFonts w:asciiTheme="minorHAnsi" w:hAnsiTheme="minorHAnsi" w:cstheme="minorHAnsi"/>
            <w:b/>
            <w:bCs/>
            <w:shd w:val="clear" w:color="auto" w:fill="FFFFFF"/>
          </w:rPr>
          <w:t>https://www.forbes.com.mx/desigualdad-pobreza-y-gobierno-en-mexico/</w:t>
        </w:r>
      </w:hyperlink>
    </w:p>
    <w:p w14:paraId="4D066D30" w14:textId="2B6E4D28" w:rsidR="00531449" w:rsidRDefault="00EB18B4" w:rsidP="00531449">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r>
        <w:rPr>
          <w:rFonts w:asciiTheme="minorHAnsi" w:hAnsiTheme="minorHAnsi" w:cstheme="minorHAnsi"/>
          <w:b/>
          <w:bCs/>
          <w:shd w:val="clear" w:color="auto" w:fill="FFFFFF"/>
        </w:rPr>
        <w:t>URLs:</w:t>
      </w:r>
      <w:hyperlink r:id="rId18" w:history="1">
        <w:r w:rsidRPr="00CA7178">
          <w:rPr>
            <w:rStyle w:val="Hipervnculo"/>
            <w:rFonts w:asciiTheme="minorHAnsi" w:hAnsiTheme="minorHAnsi" w:cstheme="minorHAnsi"/>
            <w:b/>
            <w:bCs/>
            <w:shd w:val="clear" w:color="auto" w:fill="FFFFFF"/>
          </w:rPr>
          <w:t>https://eldiariodelaeducacion.com/porotrapoliticaeducativa/2020/05/04/la-pobreza-impacta-y-mucho-en-la-educacion/</w:t>
        </w:r>
      </w:hyperlink>
    </w:p>
    <w:p w14:paraId="0A97A0FC" w14:textId="37CE72ED" w:rsidR="00531449" w:rsidRDefault="00E179F6" w:rsidP="00531449">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r>
        <w:rPr>
          <w:rFonts w:asciiTheme="minorHAnsi" w:hAnsiTheme="minorHAnsi" w:cstheme="minorHAnsi"/>
          <w:b/>
          <w:bCs/>
          <w:shd w:val="clear" w:color="auto" w:fill="FFFFFF"/>
        </w:rPr>
        <w:t xml:space="preserve">URLs: </w:t>
      </w:r>
      <w:r>
        <w:rPr>
          <w:rFonts w:asciiTheme="minorHAnsi" w:hAnsiTheme="minorHAnsi" w:cstheme="minorHAnsi"/>
          <w:b/>
          <w:bCs/>
          <w:shd w:val="clear" w:color="auto" w:fill="FFFFFF"/>
        </w:rPr>
        <w:t xml:space="preserve"> </w:t>
      </w:r>
      <w:hyperlink r:id="rId19" w:history="1">
        <w:r w:rsidRPr="00CA7178">
          <w:rPr>
            <w:rStyle w:val="Hipervnculo"/>
            <w:rFonts w:asciiTheme="minorHAnsi" w:hAnsiTheme="minorHAnsi" w:cstheme="minorHAnsi"/>
            <w:b/>
            <w:bCs/>
            <w:shd w:val="clear" w:color="auto" w:fill="FFFFFF"/>
          </w:rPr>
          <w:t>http://www.scielo.org.mx/scielo.php?script=sci_arttext&amp;pid=S1405-74252008000100010</w:t>
        </w:r>
      </w:hyperlink>
    </w:p>
    <w:bookmarkEnd w:id="1"/>
    <w:p w14:paraId="10F2C475" w14:textId="77777777" w:rsidR="00531449" w:rsidRDefault="00531449" w:rsidP="005428AE">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p>
    <w:p w14:paraId="31B93F08" w14:textId="77777777" w:rsidR="00A24836" w:rsidRDefault="00A24836" w:rsidP="005428AE">
      <w:pPr>
        <w:pStyle w:val="NormalWeb"/>
        <w:shd w:val="clear" w:color="auto" w:fill="FFFFFF"/>
        <w:spacing w:before="120" w:beforeAutospacing="0" w:after="240" w:afterAutospacing="0"/>
        <w:jc w:val="both"/>
        <w:rPr>
          <w:rFonts w:asciiTheme="minorHAnsi" w:hAnsiTheme="minorHAnsi" w:cstheme="minorHAnsi"/>
          <w:b/>
          <w:bCs/>
          <w:shd w:val="clear" w:color="auto" w:fill="FFFFFF"/>
        </w:rPr>
      </w:pPr>
    </w:p>
    <w:p w14:paraId="080B09E1" w14:textId="77777777" w:rsidR="005428AE" w:rsidRPr="00130BC5" w:rsidRDefault="005428AE" w:rsidP="007733F9">
      <w:pPr>
        <w:pStyle w:val="NormalWeb"/>
        <w:shd w:val="clear" w:color="auto" w:fill="FFFFFF"/>
        <w:spacing w:before="120" w:beforeAutospacing="0" w:after="240" w:afterAutospacing="0" w:line="360" w:lineRule="auto"/>
        <w:jc w:val="both"/>
        <w:rPr>
          <w:rFonts w:asciiTheme="minorHAnsi" w:hAnsiTheme="minorHAnsi" w:cstheme="minorHAnsi"/>
          <w:b/>
          <w:bCs/>
          <w:shd w:val="clear" w:color="auto" w:fill="FFFFFF"/>
        </w:rPr>
      </w:pPr>
    </w:p>
    <w:p w14:paraId="7CA11693" w14:textId="4AEC0A06" w:rsidR="00F51D3C" w:rsidRDefault="00F51D3C"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p>
    <w:p w14:paraId="5C497580" w14:textId="77777777" w:rsidR="00F51D3C" w:rsidRPr="0025189E" w:rsidRDefault="00F51D3C" w:rsidP="007733F9">
      <w:pPr>
        <w:pStyle w:val="NormalWeb"/>
        <w:shd w:val="clear" w:color="auto" w:fill="FFFFFF"/>
        <w:spacing w:before="120" w:beforeAutospacing="0" w:after="240" w:afterAutospacing="0" w:line="360" w:lineRule="auto"/>
        <w:jc w:val="both"/>
        <w:rPr>
          <w:rFonts w:asciiTheme="minorHAnsi" w:hAnsiTheme="minorHAnsi" w:cstheme="minorHAnsi"/>
          <w:sz w:val="23"/>
          <w:szCs w:val="23"/>
          <w:shd w:val="clear" w:color="auto" w:fill="FFFFFF"/>
        </w:rPr>
      </w:pPr>
    </w:p>
    <w:p w14:paraId="139EF2DC" w14:textId="77777777" w:rsidR="00105E7B" w:rsidRDefault="00FE0F7B"/>
    <w:sectPr w:rsidR="00105E7B" w:rsidSect="00DE0F1B">
      <w:pgSz w:w="12240" w:h="15840"/>
      <w:pgMar w:top="1134" w:right="1183"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A01C6"/>
    <w:multiLevelType w:val="multilevel"/>
    <w:tmpl w:val="5A4A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D0323"/>
    <w:multiLevelType w:val="multilevel"/>
    <w:tmpl w:val="184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F3"/>
    <w:rsid w:val="0002195B"/>
    <w:rsid w:val="0003164E"/>
    <w:rsid w:val="00050E5D"/>
    <w:rsid w:val="00060745"/>
    <w:rsid w:val="0006074F"/>
    <w:rsid w:val="00075A46"/>
    <w:rsid w:val="00085684"/>
    <w:rsid w:val="00092FA1"/>
    <w:rsid w:val="000A127A"/>
    <w:rsid w:val="000B5A2B"/>
    <w:rsid w:val="000C1514"/>
    <w:rsid w:val="000C485E"/>
    <w:rsid w:val="000D3F81"/>
    <w:rsid w:val="000D53AE"/>
    <w:rsid w:val="000E7D4B"/>
    <w:rsid w:val="001142F1"/>
    <w:rsid w:val="00120FBD"/>
    <w:rsid w:val="00130BC5"/>
    <w:rsid w:val="00161AD6"/>
    <w:rsid w:val="001677E4"/>
    <w:rsid w:val="00171CA6"/>
    <w:rsid w:val="00175220"/>
    <w:rsid w:val="00175DCB"/>
    <w:rsid w:val="0018006D"/>
    <w:rsid w:val="0018622B"/>
    <w:rsid w:val="00186AE6"/>
    <w:rsid w:val="00194007"/>
    <w:rsid w:val="001A612F"/>
    <w:rsid w:val="001D457F"/>
    <w:rsid w:val="001E27FE"/>
    <w:rsid w:val="001F4469"/>
    <w:rsid w:val="001F6F59"/>
    <w:rsid w:val="00200366"/>
    <w:rsid w:val="0020081E"/>
    <w:rsid w:val="002112F8"/>
    <w:rsid w:val="00214F8C"/>
    <w:rsid w:val="002216F0"/>
    <w:rsid w:val="0022262A"/>
    <w:rsid w:val="0022717E"/>
    <w:rsid w:val="00240834"/>
    <w:rsid w:val="0024340C"/>
    <w:rsid w:val="00246443"/>
    <w:rsid w:val="0025189E"/>
    <w:rsid w:val="002549DE"/>
    <w:rsid w:val="00263DAC"/>
    <w:rsid w:val="0027093B"/>
    <w:rsid w:val="00270F65"/>
    <w:rsid w:val="00273329"/>
    <w:rsid w:val="00286A86"/>
    <w:rsid w:val="002A475F"/>
    <w:rsid w:val="002A66ED"/>
    <w:rsid w:val="002A675A"/>
    <w:rsid w:val="002A67CF"/>
    <w:rsid w:val="002A7CF5"/>
    <w:rsid w:val="002A7DFE"/>
    <w:rsid w:val="002C3B4C"/>
    <w:rsid w:val="002D6080"/>
    <w:rsid w:val="002E034E"/>
    <w:rsid w:val="002F5CFE"/>
    <w:rsid w:val="00306AB1"/>
    <w:rsid w:val="00311D19"/>
    <w:rsid w:val="0031566F"/>
    <w:rsid w:val="00323619"/>
    <w:rsid w:val="00361B0C"/>
    <w:rsid w:val="0037053E"/>
    <w:rsid w:val="00372F10"/>
    <w:rsid w:val="003771AE"/>
    <w:rsid w:val="0038076D"/>
    <w:rsid w:val="003817EC"/>
    <w:rsid w:val="0038300A"/>
    <w:rsid w:val="003831DB"/>
    <w:rsid w:val="003931E8"/>
    <w:rsid w:val="003A5B55"/>
    <w:rsid w:val="003B1D1F"/>
    <w:rsid w:val="003B54A9"/>
    <w:rsid w:val="003C2A9E"/>
    <w:rsid w:val="003C2BFD"/>
    <w:rsid w:val="003D55AE"/>
    <w:rsid w:val="004065C0"/>
    <w:rsid w:val="00412780"/>
    <w:rsid w:val="00417528"/>
    <w:rsid w:val="00431119"/>
    <w:rsid w:val="0044413E"/>
    <w:rsid w:val="004514C0"/>
    <w:rsid w:val="004656D1"/>
    <w:rsid w:val="00466A07"/>
    <w:rsid w:val="004823B1"/>
    <w:rsid w:val="004A0D58"/>
    <w:rsid w:val="004A4B37"/>
    <w:rsid w:val="004C1845"/>
    <w:rsid w:val="004C7576"/>
    <w:rsid w:val="004E0769"/>
    <w:rsid w:val="004E3FFC"/>
    <w:rsid w:val="00500EBF"/>
    <w:rsid w:val="00517D41"/>
    <w:rsid w:val="00522519"/>
    <w:rsid w:val="00531431"/>
    <w:rsid w:val="00531449"/>
    <w:rsid w:val="0053447C"/>
    <w:rsid w:val="005428AE"/>
    <w:rsid w:val="005512B9"/>
    <w:rsid w:val="0056559F"/>
    <w:rsid w:val="00574C3B"/>
    <w:rsid w:val="00593122"/>
    <w:rsid w:val="005C0915"/>
    <w:rsid w:val="005C19C0"/>
    <w:rsid w:val="005D78E7"/>
    <w:rsid w:val="005E2F69"/>
    <w:rsid w:val="005F20B1"/>
    <w:rsid w:val="00611879"/>
    <w:rsid w:val="00612014"/>
    <w:rsid w:val="00620889"/>
    <w:rsid w:val="006336F9"/>
    <w:rsid w:val="00634717"/>
    <w:rsid w:val="006364E9"/>
    <w:rsid w:val="0064648D"/>
    <w:rsid w:val="00654A11"/>
    <w:rsid w:val="00661F70"/>
    <w:rsid w:val="0068345D"/>
    <w:rsid w:val="0069799B"/>
    <w:rsid w:val="006B6BA0"/>
    <w:rsid w:val="006C246E"/>
    <w:rsid w:val="006D75D9"/>
    <w:rsid w:val="006E4F01"/>
    <w:rsid w:val="006F0B6D"/>
    <w:rsid w:val="00711C16"/>
    <w:rsid w:val="00712449"/>
    <w:rsid w:val="00713A20"/>
    <w:rsid w:val="00714B6C"/>
    <w:rsid w:val="0072584F"/>
    <w:rsid w:val="00742E14"/>
    <w:rsid w:val="00754E78"/>
    <w:rsid w:val="00757A92"/>
    <w:rsid w:val="007624BF"/>
    <w:rsid w:val="007733F9"/>
    <w:rsid w:val="00775BC1"/>
    <w:rsid w:val="00775D4E"/>
    <w:rsid w:val="00783F90"/>
    <w:rsid w:val="00787C78"/>
    <w:rsid w:val="00794089"/>
    <w:rsid w:val="00794C0D"/>
    <w:rsid w:val="007B37F7"/>
    <w:rsid w:val="007B687C"/>
    <w:rsid w:val="007D4E7F"/>
    <w:rsid w:val="007E4885"/>
    <w:rsid w:val="007E58B3"/>
    <w:rsid w:val="00803F1E"/>
    <w:rsid w:val="00806DD2"/>
    <w:rsid w:val="00813B82"/>
    <w:rsid w:val="008241B4"/>
    <w:rsid w:val="00827827"/>
    <w:rsid w:val="008300DA"/>
    <w:rsid w:val="008316D5"/>
    <w:rsid w:val="00832134"/>
    <w:rsid w:val="0083725B"/>
    <w:rsid w:val="0087052E"/>
    <w:rsid w:val="00890462"/>
    <w:rsid w:val="008A4C4C"/>
    <w:rsid w:val="008A6D7A"/>
    <w:rsid w:val="008D35F4"/>
    <w:rsid w:val="008D38B4"/>
    <w:rsid w:val="008E752D"/>
    <w:rsid w:val="008F4C96"/>
    <w:rsid w:val="008F5A9D"/>
    <w:rsid w:val="008F6047"/>
    <w:rsid w:val="00915058"/>
    <w:rsid w:val="00924254"/>
    <w:rsid w:val="00943DF3"/>
    <w:rsid w:val="00952496"/>
    <w:rsid w:val="00957F11"/>
    <w:rsid w:val="0096725D"/>
    <w:rsid w:val="00974A25"/>
    <w:rsid w:val="009F3789"/>
    <w:rsid w:val="009F4068"/>
    <w:rsid w:val="009F41E7"/>
    <w:rsid w:val="00A01462"/>
    <w:rsid w:val="00A14BC9"/>
    <w:rsid w:val="00A24836"/>
    <w:rsid w:val="00A30C74"/>
    <w:rsid w:val="00A33C32"/>
    <w:rsid w:val="00A471B5"/>
    <w:rsid w:val="00A575FB"/>
    <w:rsid w:val="00A57646"/>
    <w:rsid w:val="00A70E1C"/>
    <w:rsid w:val="00A73047"/>
    <w:rsid w:val="00A76FA0"/>
    <w:rsid w:val="00A77BFB"/>
    <w:rsid w:val="00AB6C1E"/>
    <w:rsid w:val="00AC5C1C"/>
    <w:rsid w:val="00B0169B"/>
    <w:rsid w:val="00B05C0F"/>
    <w:rsid w:val="00B1111C"/>
    <w:rsid w:val="00B134E0"/>
    <w:rsid w:val="00B2410F"/>
    <w:rsid w:val="00B31246"/>
    <w:rsid w:val="00B349E2"/>
    <w:rsid w:val="00B359FD"/>
    <w:rsid w:val="00B41FA1"/>
    <w:rsid w:val="00B478FF"/>
    <w:rsid w:val="00B50DFB"/>
    <w:rsid w:val="00B530EE"/>
    <w:rsid w:val="00B659BB"/>
    <w:rsid w:val="00B663B4"/>
    <w:rsid w:val="00B7074D"/>
    <w:rsid w:val="00B74664"/>
    <w:rsid w:val="00B75EB4"/>
    <w:rsid w:val="00B845FB"/>
    <w:rsid w:val="00B93637"/>
    <w:rsid w:val="00B95439"/>
    <w:rsid w:val="00B96567"/>
    <w:rsid w:val="00BA0F23"/>
    <w:rsid w:val="00BB1A84"/>
    <w:rsid w:val="00BE5E7D"/>
    <w:rsid w:val="00BE5EA8"/>
    <w:rsid w:val="00BE7DCF"/>
    <w:rsid w:val="00BF7D3E"/>
    <w:rsid w:val="00C11FF3"/>
    <w:rsid w:val="00C14706"/>
    <w:rsid w:val="00C17A7B"/>
    <w:rsid w:val="00C22DFB"/>
    <w:rsid w:val="00C22E5F"/>
    <w:rsid w:val="00C25D05"/>
    <w:rsid w:val="00C32C6B"/>
    <w:rsid w:val="00C42464"/>
    <w:rsid w:val="00C45CB4"/>
    <w:rsid w:val="00C87EF3"/>
    <w:rsid w:val="00C9351B"/>
    <w:rsid w:val="00CB2889"/>
    <w:rsid w:val="00CC219B"/>
    <w:rsid w:val="00CC3505"/>
    <w:rsid w:val="00CD495D"/>
    <w:rsid w:val="00CE58F4"/>
    <w:rsid w:val="00CF6BDE"/>
    <w:rsid w:val="00CF7C33"/>
    <w:rsid w:val="00D0384A"/>
    <w:rsid w:val="00D15ED7"/>
    <w:rsid w:val="00D177FC"/>
    <w:rsid w:val="00D30901"/>
    <w:rsid w:val="00D50237"/>
    <w:rsid w:val="00D6200C"/>
    <w:rsid w:val="00D663EC"/>
    <w:rsid w:val="00D67154"/>
    <w:rsid w:val="00D7575A"/>
    <w:rsid w:val="00D85BED"/>
    <w:rsid w:val="00D86A8C"/>
    <w:rsid w:val="00D878E4"/>
    <w:rsid w:val="00D93F1F"/>
    <w:rsid w:val="00D94B1B"/>
    <w:rsid w:val="00DA2091"/>
    <w:rsid w:val="00DC2D05"/>
    <w:rsid w:val="00DD1856"/>
    <w:rsid w:val="00DD40B1"/>
    <w:rsid w:val="00DE0F1B"/>
    <w:rsid w:val="00E01A40"/>
    <w:rsid w:val="00E04F1F"/>
    <w:rsid w:val="00E11F65"/>
    <w:rsid w:val="00E179F6"/>
    <w:rsid w:val="00E2625C"/>
    <w:rsid w:val="00E3238F"/>
    <w:rsid w:val="00E32F27"/>
    <w:rsid w:val="00E479BA"/>
    <w:rsid w:val="00E677A2"/>
    <w:rsid w:val="00E764DF"/>
    <w:rsid w:val="00E832FC"/>
    <w:rsid w:val="00E8554F"/>
    <w:rsid w:val="00E918AD"/>
    <w:rsid w:val="00EA3538"/>
    <w:rsid w:val="00EA79F9"/>
    <w:rsid w:val="00EB18B4"/>
    <w:rsid w:val="00EB2687"/>
    <w:rsid w:val="00EE0C74"/>
    <w:rsid w:val="00EE1BD3"/>
    <w:rsid w:val="00F053B2"/>
    <w:rsid w:val="00F11AD4"/>
    <w:rsid w:val="00F13642"/>
    <w:rsid w:val="00F1477A"/>
    <w:rsid w:val="00F24734"/>
    <w:rsid w:val="00F24D27"/>
    <w:rsid w:val="00F3667A"/>
    <w:rsid w:val="00F45311"/>
    <w:rsid w:val="00F51D3C"/>
    <w:rsid w:val="00F54006"/>
    <w:rsid w:val="00F543CA"/>
    <w:rsid w:val="00F64F27"/>
    <w:rsid w:val="00F663BA"/>
    <w:rsid w:val="00F8110D"/>
    <w:rsid w:val="00F84826"/>
    <w:rsid w:val="00FA15F2"/>
    <w:rsid w:val="00FA287C"/>
    <w:rsid w:val="00FA5399"/>
    <w:rsid w:val="00FB0105"/>
    <w:rsid w:val="00FB1897"/>
    <w:rsid w:val="00FB6D64"/>
    <w:rsid w:val="00FE0F7B"/>
    <w:rsid w:val="00FE1A67"/>
    <w:rsid w:val="00FF2608"/>
    <w:rsid w:val="00FF47A7"/>
    <w:rsid w:val="00FF5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209E"/>
  <w15:chartTrackingRefBased/>
  <w15:docId w15:val="{698B3505-AF6D-4587-A3CB-365DF7F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0316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87E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rsid w:val="0003164E"/>
    <w:rPr>
      <w:rFonts w:ascii="Times New Roman" w:eastAsia="Times New Roman" w:hAnsi="Times New Roman" w:cs="Times New Roman"/>
      <w:b/>
      <w:bCs/>
      <w:sz w:val="20"/>
      <w:szCs w:val="20"/>
      <w:lang w:eastAsia="es-MX"/>
    </w:rPr>
  </w:style>
  <w:style w:type="character" w:styleId="Hipervnculo">
    <w:name w:val="Hyperlink"/>
    <w:basedOn w:val="Fuentedeprrafopredeter"/>
    <w:uiPriority w:val="99"/>
    <w:unhideWhenUsed/>
    <w:rsid w:val="002A67CF"/>
    <w:rPr>
      <w:color w:val="0000FF"/>
      <w:u w:val="single"/>
    </w:rPr>
  </w:style>
  <w:style w:type="character" w:styleId="Textoennegrita">
    <w:name w:val="Strong"/>
    <w:basedOn w:val="Fuentedeprrafopredeter"/>
    <w:uiPriority w:val="22"/>
    <w:qFormat/>
    <w:rsid w:val="004E0769"/>
    <w:rPr>
      <w:b/>
      <w:bCs/>
    </w:rPr>
  </w:style>
  <w:style w:type="character" w:styleId="Mencinsinresolver">
    <w:name w:val="Unresolved Mention"/>
    <w:basedOn w:val="Fuentedeprrafopredeter"/>
    <w:uiPriority w:val="99"/>
    <w:semiHidden/>
    <w:unhideWhenUsed/>
    <w:rsid w:val="00542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1674">
      <w:bodyDiv w:val="1"/>
      <w:marLeft w:val="0"/>
      <w:marRight w:val="0"/>
      <w:marTop w:val="0"/>
      <w:marBottom w:val="0"/>
      <w:divBdr>
        <w:top w:val="none" w:sz="0" w:space="0" w:color="auto"/>
        <w:left w:val="none" w:sz="0" w:space="0" w:color="auto"/>
        <w:bottom w:val="none" w:sz="0" w:space="0" w:color="auto"/>
        <w:right w:val="none" w:sz="0" w:space="0" w:color="auto"/>
      </w:divBdr>
    </w:div>
    <w:div w:id="310793209">
      <w:bodyDiv w:val="1"/>
      <w:marLeft w:val="0"/>
      <w:marRight w:val="0"/>
      <w:marTop w:val="0"/>
      <w:marBottom w:val="0"/>
      <w:divBdr>
        <w:top w:val="none" w:sz="0" w:space="0" w:color="auto"/>
        <w:left w:val="none" w:sz="0" w:space="0" w:color="auto"/>
        <w:bottom w:val="none" w:sz="0" w:space="0" w:color="auto"/>
        <w:right w:val="none" w:sz="0" w:space="0" w:color="auto"/>
      </w:divBdr>
    </w:div>
    <w:div w:id="362947248">
      <w:bodyDiv w:val="1"/>
      <w:marLeft w:val="0"/>
      <w:marRight w:val="0"/>
      <w:marTop w:val="0"/>
      <w:marBottom w:val="0"/>
      <w:divBdr>
        <w:top w:val="none" w:sz="0" w:space="0" w:color="auto"/>
        <w:left w:val="none" w:sz="0" w:space="0" w:color="auto"/>
        <w:bottom w:val="none" w:sz="0" w:space="0" w:color="auto"/>
        <w:right w:val="none" w:sz="0" w:space="0" w:color="auto"/>
      </w:divBdr>
    </w:div>
    <w:div w:id="503715077">
      <w:bodyDiv w:val="1"/>
      <w:marLeft w:val="0"/>
      <w:marRight w:val="0"/>
      <w:marTop w:val="0"/>
      <w:marBottom w:val="0"/>
      <w:divBdr>
        <w:top w:val="none" w:sz="0" w:space="0" w:color="auto"/>
        <w:left w:val="none" w:sz="0" w:space="0" w:color="auto"/>
        <w:bottom w:val="none" w:sz="0" w:space="0" w:color="auto"/>
        <w:right w:val="none" w:sz="0" w:space="0" w:color="auto"/>
      </w:divBdr>
      <w:divsChild>
        <w:div w:id="331377695">
          <w:marLeft w:val="0"/>
          <w:marRight w:val="0"/>
          <w:marTop w:val="0"/>
          <w:marBottom w:val="0"/>
          <w:divBdr>
            <w:top w:val="none" w:sz="0" w:space="0" w:color="auto"/>
            <w:left w:val="none" w:sz="0" w:space="0" w:color="auto"/>
            <w:bottom w:val="none" w:sz="0" w:space="0" w:color="auto"/>
            <w:right w:val="none" w:sz="0" w:space="0" w:color="auto"/>
          </w:divBdr>
        </w:div>
        <w:div w:id="2023361427">
          <w:marLeft w:val="0"/>
          <w:marRight w:val="0"/>
          <w:marTop w:val="0"/>
          <w:marBottom w:val="0"/>
          <w:divBdr>
            <w:top w:val="none" w:sz="0" w:space="0" w:color="auto"/>
            <w:left w:val="none" w:sz="0" w:space="0" w:color="auto"/>
            <w:bottom w:val="none" w:sz="0" w:space="0" w:color="auto"/>
            <w:right w:val="none" w:sz="0" w:space="0" w:color="auto"/>
          </w:divBdr>
        </w:div>
      </w:divsChild>
    </w:div>
    <w:div w:id="516962943">
      <w:bodyDiv w:val="1"/>
      <w:marLeft w:val="0"/>
      <w:marRight w:val="0"/>
      <w:marTop w:val="0"/>
      <w:marBottom w:val="0"/>
      <w:divBdr>
        <w:top w:val="none" w:sz="0" w:space="0" w:color="auto"/>
        <w:left w:val="none" w:sz="0" w:space="0" w:color="auto"/>
        <w:bottom w:val="none" w:sz="0" w:space="0" w:color="auto"/>
        <w:right w:val="none" w:sz="0" w:space="0" w:color="auto"/>
      </w:divBdr>
    </w:div>
    <w:div w:id="970524199">
      <w:bodyDiv w:val="1"/>
      <w:marLeft w:val="0"/>
      <w:marRight w:val="0"/>
      <w:marTop w:val="0"/>
      <w:marBottom w:val="0"/>
      <w:divBdr>
        <w:top w:val="none" w:sz="0" w:space="0" w:color="auto"/>
        <w:left w:val="none" w:sz="0" w:space="0" w:color="auto"/>
        <w:bottom w:val="none" w:sz="0" w:space="0" w:color="auto"/>
        <w:right w:val="none" w:sz="0" w:space="0" w:color="auto"/>
      </w:divBdr>
      <w:divsChild>
        <w:div w:id="1289895952">
          <w:marLeft w:val="0"/>
          <w:marRight w:val="0"/>
          <w:marTop w:val="0"/>
          <w:marBottom w:val="0"/>
          <w:divBdr>
            <w:top w:val="none" w:sz="0" w:space="0" w:color="auto"/>
            <w:left w:val="none" w:sz="0" w:space="0" w:color="auto"/>
            <w:bottom w:val="none" w:sz="0" w:space="0" w:color="auto"/>
            <w:right w:val="none" w:sz="0" w:space="0" w:color="auto"/>
          </w:divBdr>
        </w:div>
        <w:div w:id="1231694152">
          <w:marLeft w:val="0"/>
          <w:marRight w:val="0"/>
          <w:marTop w:val="0"/>
          <w:marBottom w:val="0"/>
          <w:divBdr>
            <w:top w:val="none" w:sz="0" w:space="0" w:color="auto"/>
            <w:left w:val="none" w:sz="0" w:space="0" w:color="auto"/>
            <w:bottom w:val="none" w:sz="0" w:space="0" w:color="auto"/>
            <w:right w:val="none" w:sz="0" w:space="0" w:color="auto"/>
          </w:divBdr>
        </w:div>
        <w:div w:id="1030645550">
          <w:marLeft w:val="0"/>
          <w:marRight w:val="0"/>
          <w:marTop w:val="0"/>
          <w:marBottom w:val="0"/>
          <w:divBdr>
            <w:top w:val="none" w:sz="0" w:space="0" w:color="auto"/>
            <w:left w:val="none" w:sz="0" w:space="0" w:color="auto"/>
            <w:bottom w:val="none" w:sz="0" w:space="0" w:color="auto"/>
            <w:right w:val="none" w:sz="0" w:space="0" w:color="auto"/>
          </w:divBdr>
        </w:div>
        <w:div w:id="2004316845">
          <w:marLeft w:val="0"/>
          <w:marRight w:val="0"/>
          <w:marTop w:val="0"/>
          <w:marBottom w:val="0"/>
          <w:divBdr>
            <w:top w:val="none" w:sz="0" w:space="0" w:color="auto"/>
            <w:left w:val="none" w:sz="0" w:space="0" w:color="auto"/>
            <w:bottom w:val="none" w:sz="0" w:space="0" w:color="auto"/>
            <w:right w:val="none" w:sz="0" w:space="0" w:color="auto"/>
          </w:divBdr>
        </w:div>
        <w:div w:id="1887645974">
          <w:marLeft w:val="0"/>
          <w:marRight w:val="0"/>
          <w:marTop w:val="0"/>
          <w:marBottom w:val="0"/>
          <w:divBdr>
            <w:top w:val="none" w:sz="0" w:space="0" w:color="auto"/>
            <w:left w:val="none" w:sz="0" w:space="0" w:color="auto"/>
            <w:bottom w:val="none" w:sz="0" w:space="0" w:color="auto"/>
            <w:right w:val="none" w:sz="0" w:space="0" w:color="auto"/>
          </w:divBdr>
        </w:div>
        <w:div w:id="1041782616">
          <w:marLeft w:val="0"/>
          <w:marRight w:val="0"/>
          <w:marTop w:val="0"/>
          <w:marBottom w:val="0"/>
          <w:divBdr>
            <w:top w:val="none" w:sz="0" w:space="0" w:color="auto"/>
            <w:left w:val="none" w:sz="0" w:space="0" w:color="auto"/>
            <w:bottom w:val="none" w:sz="0" w:space="0" w:color="auto"/>
            <w:right w:val="none" w:sz="0" w:space="0" w:color="auto"/>
          </w:divBdr>
        </w:div>
        <w:div w:id="1902249549">
          <w:marLeft w:val="0"/>
          <w:marRight w:val="0"/>
          <w:marTop w:val="0"/>
          <w:marBottom w:val="0"/>
          <w:divBdr>
            <w:top w:val="none" w:sz="0" w:space="0" w:color="auto"/>
            <w:left w:val="none" w:sz="0" w:space="0" w:color="auto"/>
            <w:bottom w:val="none" w:sz="0" w:space="0" w:color="auto"/>
            <w:right w:val="none" w:sz="0" w:space="0" w:color="auto"/>
          </w:divBdr>
        </w:div>
      </w:divsChild>
    </w:div>
    <w:div w:id="1015418691">
      <w:bodyDiv w:val="1"/>
      <w:marLeft w:val="0"/>
      <w:marRight w:val="0"/>
      <w:marTop w:val="0"/>
      <w:marBottom w:val="0"/>
      <w:divBdr>
        <w:top w:val="none" w:sz="0" w:space="0" w:color="auto"/>
        <w:left w:val="none" w:sz="0" w:space="0" w:color="auto"/>
        <w:bottom w:val="none" w:sz="0" w:space="0" w:color="auto"/>
        <w:right w:val="none" w:sz="0" w:space="0" w:color="auto"/>
      </w:divBdr>
    </w:div>
    <w:div w:id="1725254248">
      <w:bodyDiv w:val="1"/>
      <w:marLeft w:val="0"/>
      <w:marRight w:val="0"/>
      <w:marTop w:val="0"/>
      <w:marBottom w:val="0"/>
      <w:divBdr>
        <w:top w:val="none" w:sz="0" w:space="0" w:color="auto"/>
        <w:left w:val="none" w:sz="0" w:space="0" w:color="auto"/>
        <w:bottom w:val="none" w:sz="0" w:space="0" w:color="auto"/>
        <w:right w:val="none" w:sz="0" w:space="0" w:color="auto"/>
      </w:divBdr>
      <w:divsChild>
        <w:div w:id="1723672414">
          <w:marLeft w:val="0"/>
          <w:marRight w:val="0"/>
          <w:marTop w:val="0"/>
          <w:marBottom w:val="0"/>
          <w:divBdr>
            <w:top w:val="none" w:sz="0" w:space="0" w:color="auto"/>
            <w:left w:val="none" w:sz="0" w:space="0" w:color="auto"/>
            <w:bottom w:val="none" w:sz="0" w:space="0" w:color="auto"/>
            <w:right w:val="none" w:sz="0" w:space="0" w:color="auto"/>
          </w:divBdr>
        </w:div>
        <w:div w:id="1528526495">
          <w:marLeft w:val="0"/>
          <w:marRight w:val="0"/>
          <w:marTop w:val="0"/>
          <w:marBottom w:val="0"/>
          <w:divBdr>
            <w:top w:val="none" w:sz="0" w:space="0" w:color="auto"/>
            <w:left w:val="none" w:sz="0" w:space="0" w:color="auto"/>
            <w:bottom w:val="none" w:sz="0" w:space="0" w:color="auto"/>
            <w:right w:val="none" w:sz="0" w:space="0" w:color="auto"/>
          </w:divBdr>
        </w:div>
        <w:div w:id="1515727901">
          <w:marLeft w:val="0"/>
          <w:marRight w:val="0"/>
          <w:marTop w:val="0"/>
          <w:marBottom w:val="0"/>
          <w:divBdr>
            <w:top w:val="none" w:sz="0" w:space="0" w:color="auto"/>
            <w:left w:val="none" w:sz="0" w:space="0" w:color="auto"/>
            <w:bottom w:val="none" w:sz="0" w:space="0" w:color="auto"/>
            <w:right w:val="none" w:sz="0" w:space="0" w:color="auto"/>
          </w:divBdr>
        </w:div>
      </w:divsChild>
    </w:div>
    <w:div w:id="1788088530">
      <w:bodyDiv w:val="1"/>
      <w:marLeft w:val="0"/>
      <w:marRight w:val="0"/>
      <w:marTop w:val="0"/>
      <w:marBottom w:val="0"/>
      <w:divBdr>
        <w:top w:val="none" w:sz="0" w:space="0" w:color="auto"/>
        <w:left w:val="none" w:sz="0" w:space="0" w:color="auto"/>
        <w:bottom w:val="none" w:sz="0" w:space="0" w:color="auto"/>
        <w:right w:val="none" w:sz="0" w:space="0" w:color="auto"/>
      </w:divBdr>
    </w:div>
    <w:div w:id="20950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mx/scielo.php?script=sci_arttext&amp;pid=S0185-26982016000100032" TargetMode="External"/><Relationship Id="rId13" Type="http://schemas.openxmlformats.org/officeDocument/2006/relationships/hyperlink" Target="https://datos.bancomundial.org/indicador/SI.POV.GINI?view=map" TargetMode="External"/><Relationship Id="rId18" Type="http://schemas.openxmlformats.org/officeDocument/2006/relationships/hyperlink" Target="https://eldiariodelaeducacion.com/porotrapoliticaeducativa/2020/05/04/la-pobreza-impacta-y-mucho-en-la-educac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oxfamintermon.org/sites/default/files/documentos/files/Informe-Una-economia-para-99-espana-oxfam-intermon.pdf" TargetMode="External"/><Relationship Id="rId17" Type="http://schemas.openxmlformats.org/officeDocument/2006/relationships/hyperlink" Target="https://www.forbes.com.mx/desigualdad-pobreza-y-gobierno-en-mexico/" TargetMode="External"/><Relationship Id="rId2" Type="http://schemas.openxmlformats.org/officeDocument/2006/relationships/customXml" Target="../customXml/item2.xml"/><Relationship Id="rId16" Type="http://schemas.openxmlformats.org/officeDocument/2006/relationships/hyperlink" Target="https://datos.gob.mx/busca/dataset?tags=escuelas&amp;tags=educa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lo.org.mx/scielo.php?script=sci_arttext&amp;pid=S0185-26982016000100032" TargetMode="External"/><Relationship Id="rId5" Type="http://schemas.openxmlformats.org/officeDocument/2006/relationships/styles" Target="styles.xml"/><Relationship Id="rId15" Type="http://schemas.openxmlformats.org/officeDocument/2006/relationships/hyperlink" Target="https://datos.gob.mx/busca/dataset?tags=pobreza" TargetMode="External"/><Relationship Id="rId10" Type="http://schemas.openxmlformats.org/officeDocument/2006/relationships/hyperlink" Target="http://www.scielo.org.mx/scielo.php?script=sci_arttext&amp;pid=S0185-26982016000100032" TargetMode="External"/><Relationship Id="rId19" Type="http://schemas.openxmlformats.org/officeDocument/2006/relationships/hyperlink" Target="http://www.scielo.org.mx/scielo.php?script=sci_arttext&amp;pid=S1405-74252008000100010" TargetMode="External"/><Relationship Id="rId4" Type="http://schemas.openxmlformats.org/officeDocument/2006/relationships/numbering" Target="numbering.xml"/><Relationship Id="rId9" Type="http://schemas.openxmlformats.org/officeDocument/2006/relationships/hyperlink" Target="http://www.scielo.org.mx/scielo.php?script=sci_arttext&amp;pid=S0185-26982016000100032" TargetMode="External"/><Relationship Id="rId14" Type="http://schemas.openxmlformats.org/officeDocument/2006/relationships/hyperlink" Target="http://planea.sep.gob.mx/ba/base_de_datos_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CBB039E1BBE34BA70A1E1057B96E15" ma:contentTypeVersion="7" ma:contentTypeDescription="Create a new document." ma:contentTypeScope="" ma:versionID="a9c3d5ded3a49955afbada576273bb1a">
  <xsd:schema xmlns:xsd="http://www.w3.org/2001/XMLSchema" xmlns:xs="http://www.w3.org/2001/XMLSchema" xmlns:p="http://schemas.microsoft.com/office/2006/metadata/properties" xmlns:ns3="3eeeeb00-b20f-4391-853a-7327efb6d2b3" xmlns:ns4="39ebd68f-a0be-476b-ab6d-8cc686a4ab47" targetNamespace="http://schemas.microsoft.com/office/2006/metadata/properties" ma:root="true" ma:fieldsID="7b95d05fc0ba9ff38d8e6c30eea48397" ns3:_="" ns4:_="">
    <xsd:import namespace="3eeeeb00-b20f-4391-853a-7327efb6d2b3"/>
    <xsd:import namespace="39ebd68f-a0be-476b-ab6d-8cc686a4ab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eeb00-b20f-4391-853a-7327efb6d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ebd68f-a0be-476b-ab6d-8cc686a4ab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5B4C8-4C02-43CC-B51B-6987ABB066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1227-92B2-4F49-AB47-14BFB2E7DE98}">
  <ds:schemaRefs>
    <ds:schemaRef ds:uri="http://schemas.microsoft.com/sharepoint/v3/contenttype/forms"/>
  </ds:schemaRefs>
</ds:datastoreItem>
</file>

<file path=customXml/itemProps3.xml><?xml version="1.0" encoding="utf-8"?>
<ds:datastoreItem xmlns:ds="http://schemas.openxmlformats.org/officeDocument/2006/customXml" ds:itemID="{09E61ED1-B7F7-4D4D-BA5A-D97D76F3F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eeb00-b20f-4391-853a-7327efb6d2b3"/>
    <ds:schemaRef ds:uri="39ebd68f-a0be-476b-ab6d-8cc686a4a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Pages>
  <Words>3662</Words>
  <Characters>20141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marquez</dc:creator>
  <cp:keywords/>
  <dc:description/>
  <cp:lastModifiedBy>abigail marquez</cp:lastModifiedBy>
  <cp:revision>293</cp:revision>
  <dcterms:created xsi:type="dcterms:W3CDTF">2020-11-27T16:32:00Z</dcterms:created>
  <dcterms:modified xsi:type="dcterms:W3CDTF">2020-11-28T14:41:00Z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0x010100B4CBB039E1BBE34BA70A1E1057B96E15</vt:lpwstr>
  </property>
</Properties>
</file>