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FF5F0" w14:textId="77777777" w:rsidR="00383AB4" w:rsidRPr="00383AB4" w:rsidRDefault="00383AB4" w:rsidP="00383AB4">
      <w:pPr>
        <w:spacing w:before="100" w:beforeAutospacing="1" w:after="100" w:afterAutospacing="1" w:line="240" w:lineRule="auto"/>
        <w:outlineLvl w:val="2"/>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Abigail Sibazeu</w:t>
      </w:r>
    </w:p>
    <w:p w14:paraId="39DDC30C" w14:textId="77777777" w:rsidR="00383AB4" w:rsidRPr="00383AB4" w:rsidRDefault="00383AB4" w:rsidP="00383AB4">
      <w:pPr>
        <w:spacing w:before="100" w:beforeAutospacing="1" w:after="100" w:afterAutospacing="1" w:line="240" w:lineRule="auto"/>
        <w:outlineLvl w:val="2"/>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CS-499</w:t>
      </w:r>
    </w:p>
    <w:p w14:paraId="65F52325" w14:textId="77777777" w:rsidR="00383AB4" w:rsidRPr="00383AB4" w:rsidRDefault="00383AB4" w:rsidP="00383AB4">
      <w:pPr>
        <w:spacing w:before="100" w:beforeAutospacing="1" w:after="100" w:afterAutospacing="1" w:line="240" w:lineRule="auto"/>
        <w:outlineLvl w:val="2"/>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01/26/2024</w:t>
      </w:r>
    </w:p>
    <w:p w14:paraId="0AABA653" w14:textId="39434D31" w:rsidR="00383AB4" w:rsidRPr="00383AB4" w:rsidRDefault="00383AB4" w:rsidP="00383AB4">
      <w:pPr>
        <w:spacing w:before="100" w:beforeAutospacing="1" w:after="100" w:afterAutospacing="1" w:line="240" w:lineRule="auto"/>
        <w:outlineLvl w:val="2"/>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Journal Entry for ePortfolio Development</w:t>
      </w:r>
    </w:p>
    <w:p w14:paraId="234D5958" w14:textId="72B357D5" w:rsidR="00383AB4" w:rsidRPr="00383AB4" w:rsidRDefault="00383AB4" w:rsidP="00383AB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Part One-</w:t>
      </w:r>
    </w:p>
    <w:p w14:paraId="69693E70" w14:textId="77777777" w:rsidR="00383AB4" w:rsidRPr="00383AB4" w:rsidRDefault="00383AB4" w:rsidP="00D1290D">
      <w:pPr>
        <w:spacing w:before="100" w:beforeAutospacing="1" w:after="100" w:afterAutospacing="1" w:line="480" w:lineRule="auto"/>
        <w:rPr>
          <w:rFonts w:ascii="Times New Roman" w:eastAsia="Times New Roman" w:hAnsi="Times New Roman" w:cs="Times New Roman"/>
          <w:kern w:val="0"/>
          <w14:ligatures w14:val="none"/>
        </w:rPr>
      </w:pPr>
      <w:r w:rsidRPr="00383AB4">
        <w:rPr>
          <w:rFonts w:ascii="Times New Roman" w:eastAsia="Times New Roman" w:hAnsi="Times New Roman" w:cs="Times New Roman"/>
          <w:b/>
          <w:bCs/>
          <w:kern w:val="0"/>
          <w14:ligatures w14:val="none"/>
        </w:rPr>
        <w:t>1. How might you use an ePortfolio for the benefit of self-promotion?</w:t>
      </w:r>
      <w:r w:rsidRPr="00383AB4">
        <w:rPr>
          <w:rFonts w:ascii="Times New Roman" w:eastAsia="Times New Roman" w:hAnsi="Times New Roman" w:cs="Times New Roman"/>
          <w:kern w:val="0"/>
          <w14:ligatures w14:val="none"/>
        </w:rPr>
        <w:br/>
        <w:t>An ePortfolio is an excellent tool for showcasing professional skills, knowledge, and accomplishments in a structured, visually appealing format. By including projects, artifacts, and narratives, it demonstrates technical expertise and the ability to apply knowledge to real-world problems. During an interview or job application, an ePortfolio can help create a memorable impression by providing a concrete, interactive representation of capabilities, allowing potential employers to explore completed projects and achievements in detail. This builds credibility and highlights strengths effectively.</w:t>
      </w:r>
    </w:p>
    <w:p w14:paraId="058D34BE" w14:textId="77777777" w:rsidR="00383AB4" w:rsidRPr="00383AB4" w:rsidRDefault="00383AB4" w:rsidP="00D1290D">
      <w:pPr>
        <w:spacing w:before="100" w:beforeAutospacing="1" w:after="100" w:afterAutospacing="1" w:line="480" w:lineRule="auto"/>
        <w:rPr>
          <w:rFonts w:ascii="Times New Roman" w:eastAsia="Times New Roman" w:hAnsi="Times New Roman" w:cs="Times New Roman"/>
          <w:kern w:val="0"/>
          <w14:ligatures w14:val="none"/>
        </w:rPr>
      </w:pPr>
      <w:r w:rsidRPr="00383AB4">
        <w:rPr>
          <w:rFonts w:ascii="Times New Roman" w:eastAsia="Times New Roman" w:hAnsi="Times New Roman" w:cs="Times New Roman"/>
          <w:b/>
          <w:bCs/>
          <w:kern w:val="0"/>
          <w14:ligatures w14:val="none"/>
        </w:rPr>
        <w:t>2. How might you mitigate risks while maximizing the marketing potential of the ePortfolio?</w:t>
      </w:r>
      <w:r w:rsidRPr="00383AB4">
        <w:rPr>
          <w:rFonts w:ascii="Times New Roman" w:eastAsia="Times New Roman" w:hAnsi="Times New Roman" w:cs="Times New Roman"/>
          <w:kern w:val="0"/>
          <w14:ligatures w14:val="none"/>
        </w:rPr>
        <w:br/>
        <w:t>To mitigate risks and maximize its value, an ePortfolio should focus on presenting public, non-proprietary artifacts and ensure intellectual property is protected. Sensitive or confidential project details should be excluded, and non-disclosure agreements should be respected. Additionally, the content should be tailored to the intended audience, emphasizing relevant skills and experiences for specific industries or roles. Secure platforms with access control options can further protect the content while allowing selective sharing with prospective employers.</w:t>
      </w:r>
    </w:p>
    <w:p w14:paraId="152D1FA3" w14:textId="77777777" w:rsidR="00383AB4" w:rsidRPr="00383AB4" w:rsidRDefault="00383AB4" w:rsidP="00D1290D">
      <w:pPr>
        <w:spacing w:before="100" w:beforeAutospacing="1" w:after="100" w:afterAutospacing="1" w:line="480" w:lineRule="auto"/>
        <w:rPr>
          <w:rFonts w:ascii="Times New Roman" w:eastAsia="Times New Roman" w:hAnsi="Times New Roman" w:cs="Times New Roman"/>
          <w:kern w:val="0"/>
          <w14:ligatures w14:val="none"/>
        </w:rPr>
      </w:pPr>
      <w:r w:rsidRPr="00383AB4">
        <w:rPr>
          <w:rFonts w:ascii="Times New Roman" w:eastAsia="Times New Roman" w:hAnsi="Times New Roman" w:cs="Times New Roman"/>
          <w:b/>
          <w:bCs/>
          <w:kern w:val="0"/>
          <w14:ligatures w14:val="none"/>
        </w:rPr>
        <w:lastRenderedPageBreak/>
        <w:t>3. Describe possible downsides or risks—for instance, the risks of posting intellectual property online for public consumption.</w:t>
      </w:r>
      <w:r w:rsidRPr="00383AB4">
        <w:rPr>
          <w:rFonts w:ascii="Times New Roman" w:eastAsia="Times New Roman" w:hAnsi="Times New Roman" w:cs="Times New Roman"/>
          <w:kern w:val="0"/>
          <w14:ligatures w14:val="none"/>
        </w:rPr>
        <w:br/>
        <w:t>A major risk of an ePortfolio is exposing intellectual property or proprietary work to public consumption, which may lead to unauthorized use or replication. There is also a risk of sharing outdated or incorrect information that could misrepresent skills. Furthermore, poorly designed or unprofessional ePortfolios could harm credibility rather than enhance it. Maintaining up-to-date, accurate, and professional content is critical to mitigating these risks.</w:t>
      </w:r>
    </w:p>
    <w:p w14:paraId="7F23760B" w14:textId="77777777" w:rsidR="00383AB4" w:rsidRPr="00383AB4" w:rsidRDefault="00383AB4" w:rsidP="00D1290D">
      <w:pPr>
        <w:spacing w:before="100" w:beforeAutospacing="1" w:after="100" w:afterAutospacing="1" w:line="480" w:lineRule="auto"/>
        <w:rPr>
          <w:rFonts w:ascii="Times New Roman" w:eastAsia="Times New Roman" w:hAnsi="Times New Roman" w:cs="Times New Roman"/>
          <w:kern w:val="0"/>
          <w14:ligatures w14:val="none"/>
        </w:rPr>
      </w:pPr>
      <w:r w:rsidRPr="00383AB4">
        <w:rPr>
          <w:rFonts w:ascii="Times New Roman" w:eastAsia="Times New Roman" w:hAnsi="Times New Roman" w:cs="Times New Roman"/>
          <w:b/>
          <w:bCs/>
          <w:kern w:val="0"/>
          <w14:ligatures w14:val="none"/>
        </w:rPr>
        <w:t>4. Which course outcomes have you achieved so far, and which ones remain?</w:t>
      </w:r>
    </w:p>
    <w:p w14:paraId="0E748F4B" w14:textId="77777777" w:rsidR="00383AB4" w:rsidRPr="00383AB4" w:rsidRDefault="00383AB4" w:rsidP="00D1290D">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Achieved Outcomes:</w:t>
      </w:r>
    </w:p>
    <w:p w14:paraId="28A9D723" w14:textId="77777777" w:rsidR="00383AB4" w:rsidRPr="00383AB4" w:rsidRDefault="00383AB4" w:rsidP="00D1290D">
      <w:pPr>
        <w:numPr>
          <w:ilvl w:val="1"/>
          <w:numId w:val="1"/>
        </w:numPr>
        <w:spacing w:before="100" w:beforeAutospacing="1" w:after="100" w:afterAutospacing="1" w:line="480" w:lineRule="auto"/>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 xml:space="preserve">Demonstrated the ability to design and evaluate computing solutions, as seen in the enhanced </w:t>
      </w:r>
      <w:r w:rsidRPr="00383AB4">
        <w:rPr>
          <w:rFonts w:ascii="Times New Roman" w:eastAsia="Times New Roman" w:hAnsi="Times New Roman" w:cs="Times New Roman"/>
          <w:i/>
          <w:iCs/>
          <w:kern w:val="0"/>
          <w14:ligatures w14:val="none"/>
        </w:rPr>
        <w:t>Inventory App</w:t>
      </w:r>
      <w:r w:rsidRPr="00383AB4">
        <w:rPr>
          <w:rFonts w:ascii="Times New Roman" w:eastAsia="Times New Roman" w:hAnsi="Times New Roman" w:cs="Times New Roman"/>
          <w:kern w:val="0"/>
          <w14:ligatures w14:val="none"/>
        </w:rPr>
        <w:t xml:space="preserve"> artifact.</w:t>
      </w:r>
    </w:p>
    <w:p w14:paraId="16AF179C" w14:textId="77777777" w:rsidR="00383AB4" w:rsidRPr="00383AB4" w:rsidRDefault="00383AB4" w:rsidP="00D1290D">
      <w:pPr>
        <w:numPr>
          <w:ilvl w:val="1"/>
          <w:numId w:val="1"/>
        </w:numPr>
        <w:spacing w:before="100" w:beforeAutospacing="1" w:after="100" w:afterAutospacing="1" w:line="480" w:lineRule="auto"/>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Applied secure coding principles and user-centered design practices in software engineering.</w:t>
      </w:r>
    </w:p>
    <w:p w14:paraId="5629707F" w14:textId="77777777" w:rsidR="00383AB4" w:rsidRPr="00383AB4" w:rsidRDefault="00383AB4" w:rsidP="00D1290D">
      <w:pPr>
        <w:numPr>
          <w:ilvl w:val="1"/>
          <w:numId w:val="1"/>
        </w:numPr>
        <w:spacing w:before="100" w:beforeAutospacing="1" w:after="100" w:afterAutospacing="1" w:line="480" w:lineRule="auto"/>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Utilized algorithmic principles and database management in the development process.</w:t>
      </w:r>
    </w:p>
    <w:p w14:paraId="0ECD9427" w14:textId="77777777" w:rsidR="00383AB4" w:rsidRPr="00383AB4" w:rsidRDefault="00383AB4" w:rsidP="00D1290D">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Remaining Outcomes:</w:t>
      </w:r>
    </w:p>
    <w:p w14:paraId="7FB951BD" w14:textId="77777777" w:rsidR="00383AB4" w:rsidRPr="00383AB4" w:rsidRDefault="00383AB4" w:rsidP="00D1290D">
      <w:pPr>
        <w:numPr>
          <w:ilvl w:val="1"/>
          <w:numId w:val="1"/>
        </w:numPr>
        <w:spacing w:before="100" w:beforeAutospacing="1" w:after="100" w:afterAutospacing="1" w:line="480" w:lineRule="auto"/>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Further refinement of database integration for advanced functionality.</w:t>
      </w:r>
    </w:p>
    <w:p w14:paraId="0381BAFF" w14:textId="77777777" w:rsidR="00383AB4" w:rsidRPr="00383AB4" w:rsidRDefault="00383AB4" w:rsidP="00D1290D">
      <w:pPr>
        <w:numPr>
          <w:ilvl w:val="1"/>
          <w:numId w:val="1"/>
        </w:numPr>
        <w:spacing w:before="100" w:beforeAutospacing="1" w:after="100" w:afterAutospacing="1" w:line="480" w:lineRule="auto"/>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Completion of enhancements for algorithms and data structures.</w:t>
      </w:r>
    </w:p>
    <w:p w14:paraId="22EF7B5E" w14:textId="77777777" w:rsidR="00383AB4" w:rsidRDefault="00383AB4" w:rsidP="00D1290D">
      <w:pPr>
        <w:numPr>
          <w:ilvl w:val="1"/>
          <w:numId w:val="1"/>
        </w:numPr>
        <w:spacing w:before="100" w:beforeAutospacing="1" w:after="100" w:afterAutospacing="1" w:line="480" w:lineRule="auto"/>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Final organization and upload of the ePortfolio to a professional platform.</w:t>
      </w:r>
    </w:p>
    <w:p w14:paraId="2FAF8136" w14:textId="4DDE1F15" w:rsidR="00383AB4" w:rsidRPr="00383AB4" w:rsidRDefault="00383AB4" w:rsidP="00383AB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Part Two:</w:t>
      </w:r>
    </w:p>
    <w:tbl>
      <w:tblPr>
        <w:tblStyle w:val="TableGrid"/>
        <w:tblW w:w="9350" w:type="dxa"/>
        <w:tblInd w:w="0" w:type="dxa"/>
        <w:tblCellMar>
          <w:top w:w="49" w:type="dxa"/>
          <w:right w:w="111" w:type="dxa"/>
        </w:tblCellMar>
        <w:tblLook w:val="04A0" w:firstRow="1" w:lastRow="0" w:firstColumn="1" w:lastColumn="0" w:noHBand="0" w:noVBand="1"/>
      </w:tblPr>
      <w:tblGrid>
        <w:gridCol w:w="2171"/>
        <w:gridCol w:w="2429"/>
        <w:gridCol w:w="2429"/>
        <w:gridCol w:w="2321"/>
      </w:tblGrid>
      <w:tr w:rsidR="00383AB4" w14:paraId="7709CEE4" w14:textId="77777777" w:rsidTr="00383AB4">
        <w:trPr>
          <w:trHeight w:val="250"/>
        </w:trPr>
        <w:tc>
          <w:tcPr>
            <w:tcW w:w="2171" w:type="dxa"/>
            <w:tcBorders>
              <w:top w:val="nil"/>
              <w:left w:val="nil"/>
              <w:bottom w:val="nil"/>
              <w:right w:val="nil"/>
            </w:tcBorders>
            <w:shd w:val="clear" w:color="auto" w:fill="5B9BD5"/>
          </w:tcPr>
          <w:p w14:paraId="5A1FFEFA" w14:textId="77777777" w:rsidR="00383AB4" w:rsidRDefault="00383AB4" w:rsidP="00C63E45">
            <w:pPr>
              <w:spacing w:line="259" w:lineRule="auto"/>
              <w:ind w:left="108"/>
            </w:pPr>
            <w:r>
              <w:rPr>
                <w:rFonts w:ascii="Times New Roman" w:eastAsia="Times New Roman" w:hAnsi="Times New Roman" w:cs="Times New Roman"/>
                <w:b/>
                <w:color w:val="FFFFFF"/>
                <w:sz w:val="20"/>
              </w:rPr>
              <w:t xml:space="preserve">Status Checkpoints </w:t>
            </w:r>
          </w:p>
        </w:tc>
        <w:tc>
          <w:tcPr>
            <w:tcW w:w="2429" w:type="dxa"/>
            <w:tcBorders>
              <w:top w:val="nil"/>
              <w:left w:val="nil"/>
              <w:bottom w:val="nil"/>
              <w:right w:val="nil"/>
            </w:tcBorders>
            <w:shd w:val="clear" w:color="auto" w:fill="5B9BD5"/>
          </w:tcPr>
          <w:p w14:paraId="1885AC17" w14:textId="77777777" w:rsidR="00383AB4" w:rsidRDefault="00383AB4" w:rsidP="00C63E45">
            <w:pPr>
              <w:spacing w:line="259" w:lineRule="auto"/>
              <w:ind w:left="408"/>
            </w:pPr>
            <w:r>
              <w:rPr>
                <w:rFonts w:ascii="Times New Roman" w:eastAsia="Times New Roman" w:hAnsi="Times New Roman" w:cs="Times New Roman"/>
                <w:b/>
                <w:color w:val="FFFFFF"/>
                <w:sz w:val="20"/>
              </w:rPr>
              <w:t xml:space="preserve">Software Design </w:t>
            </w:r>
          </w:p>
        </w:tc>
        <w:tc>
          <w:tcPr>
            <w:tcW w:w="2429" w:type="dxa"/>
            <w:tcBorders>
              <w:top w:val="nil"/>
              <w:left w:val="nil"/>
              <w:bottom w:val="nil"/>
              <w:right w:val="nil"/>
            </w:tcBorders>
            <w:shd w:val="clear" w:color="auto" w:fill="5B9BD5"/>
          </w:tcPr>
          <w:p w14:paraId="5B27BE14" w14:textId="77777777" w:rsidR="00383AB4" w:rsidRDefault="00383AB4" w:rsidP="00C63E45">
            <w:pPr>
              <w:spacing w:line="259" w:lineRule="auto"/>
              <w:ind w:right="107"/>
              <w:jc w:val="center"/>
            </w:pPr>
            <w:r>
              <w:rPr>
                <w:rFonts w:ascii="Times New Roman" w:eastAsia="Times New Roman" w:hAnsi="Times New Roman" w:cs="Times New Roman"/>
                <w:b/>
                <w:color w:val="FFFFFF"/>
                <w:sz w:val="20"/>
              </w:rPr>
              <w:t xml:space="preserve">Algorithms </w:t>
            </w:r>
          </w:p>
        </w:tc>
        <w:tc>
          <w:tcPr>
            <w:tcW w:w="2321" w:type="dxa"/>
            <w:tcBorders>
              <w:top w:val="nil"/>
              <w:left w:val="nil"/>
              <w:bottom w:val="nil"/>
              <w:right w:val="nil"/>
            </w:tcBorders>
            <w:shd w:val="clear" w:color="auto" w:fill="5B9BD5"/>
          </w:tcPr>
          <w:p w14:paraId="1EB3E94C" w14:textId="77777777" w:rsidR="00383AB4" w:rsidRDefault="00383AB4" w:rsidP="00C63E45">
            <w:pPr>
              <w:spacing w:line="259" w:lineRule="auto"/>
              <w:ind w:left="1"/>
              <w:jc w:val="center"/>
            </w:pPr>
            <w:r>
              <w:rPr>
                <w:rFonts w:ascii="Times New Roman" w:eastAsia="Times New Roman" w:hAnsi="Times New Roman" w:cs="Times New Roman"/>
                <w:b/>
                <w:color w:val="FFFFFF"/>
                <w:sz w:val="20"/>
              </w:rPr>
              <w:t xml:space="preserve">Databases </w:t>
            </w:r>
          </w:p>
        </w:tc>
      </w:tr>
      <w:tr w:rsidR="00383AB4" w14:paraId="108C33D2" w14:textId="77777777" w:rsidTr="00383AB4">
        <w:trPr>
          <w:trHeight w:val="464"/>
        </w:trPr>
        <w:tc>
          <w:tcPr>
            <w:tcW w:w="2171" w:type="dxa"/>
            <w:tcBorders>
              <w:top w:val="nil"/>
              <w:left w:val="single" w:sz="4" w:space="0" w:color="9CC2E5"/>
              <w:bottom w:val="single" w:sz="4" w:space="0" w:color="9CC2E5"/>
              <w:right w:val="nil"/>
            </w:tcBorders>
            <w:shd w:val="clear" w:color="auto" w:fill="DEEAF6"/>
          </w:tcPr>
          <w:p w14:paraId="4E52E934" w14:textId="77777777" w:rsidR="00383AB4" w:rsidRDefault="00383AB4" w:rsidP="00C63E45">
            <w:pPr>
              <w:tabs>
                <w:tab w:val="center" w:pos="1120"/>
              </w:tabs>
              <w:spacing w:line="259" w:lineRule="auto"/>
            </w:pPr>
            <w:r>
              <w:rPr>
                <w:rFonts w:ascii="Times New Roman" w:eastAsia="Times New Roman" w:hAnsi="Times New Roman" w:cs="Times New Roman"/>
                <w:b/>
                <w:sz w:val="20"/>
              </w:rPr>
              <w:t xml:space="preserve">1 </w:t>
            </w:r>
            <w:r>
              <w:rPr>
                <w:rFonts w:ascii="Times New Roman" w:eastAsia="Times New Roman" w:hAnsi="Times New Roman" w:cs="Times New Roman"/>
                <w:b/>
                <w:sz w:val="20"/>
              </w:rPr>
              <w:tab/>
            </w:r>
            <w:r>
              <w:rPr>
                <w:sz w:val="20"/>
              </w:rPr>
              <w:t xml:space="preserve">Artifact Selected </w:t>
            </w:r>
          </w:p>
        </w:tc>
        <w:tc>
          <w:tcPr>
            <w:tcW w:w="2429" w:type="dxa"/>
            <w:tcBorders>
              <w:top w:val="nil"/>
              <w:left w:val="nil"/>
              <w:bottom w:val="single" w:sz="4" w:space="0" w:color="9CC2E5"/>
              <w:right w:val="nil"/>
            </w:tcBorders>
            <w:shd w:val="clear" w:color="auto" w:fill="DEEAF6"/>
          </w:tcPr>
          <w:p w14:paraId="5DC94AC7" w14:textId="77777777" w:rsidR="00383AB4" w:rsidRDefault="00383AB4" w:rsidP="00C63E45">
            <w:pPr>
              <w:spacing w:line="259" w:lineRule="auto"/>
            </w:pPr>
            <w:r>
              <w:rPr>
                <w:sz w:val="20"/>
              </w:rPr>
              <w:t xml:space="preserve">CS360 – Inventory App </w:t>
            </w:r>
          </w:p>
        </w:tc>
        <w:tc>
          <w:tcPr>
            <w:tcW w:w="2429" w:type="dxa"/>
            <w:tcBorders>
              <w:top w:val="nil"/>
              <w:left w:val="nil"/>
              <w:bottom w:val="single" w:sz="4" w:space="0" w:color="9CC2E5"/>
              <w:right w:val="nil"/>
            </w:tcBorders>
            <w:shd w:val="clear" w:color="auto" w:fill="DEEAF6"/>
          </w:tcPr>
          <w:p w14:paraId="0E469ACC" w14:textId="77777777" w:rsidR="00383AB4" w:rsidRDefault="00383AB4" w:rsidP="00C63E45">
            <w:pPr>
              <w:spacing w:line="259" w:lineRule="auto"/>
            </w:pPr>
            <w:r>
              <w:rPr>
                <w:sz w:val="20"/>
              </w:rPr>
              <w:t xml:space="preserve">IT145 – Zoo Monitor </w:t>
            </w:r>
          </w:p>
          <w:p w14:paraId="45AD4A2B" w14:textId="77777777" w:rsidR="00383AB4" w:rsidRDefault="00383AB4" w:rsidP="00C63E45">
            <w:pPr>
              <w:spacing w:line="259" w:lineRule="auto"/>
            </w:pPr>
            <w:r>
              <w:rPr>
                <w:sz w:val="20"/>
              </w:rPr>
              <w:t xml:space="preserve">System </w:t>
            </w:r>
          </w:p>
        </w:tc>
        <w:tc>
          <w:tcPr>
            <w:tcW w:w="2321" w:type="dxa"/>
            <w:tcBorders>
              <w:top w:val="nil"/>
              <w:left w:val="nil"/>
              <w:bottom w:val="single" w:sz="4" w:space="0" w:color="9CC2E5"/>
              <w:right w:val="single" w:sz="4" w:space="0" w:color="9CC2E5"/>
            </w:tcBorders>
            <w:shd w:val="clear" w:color="auto" w:fill="DEEAF6"/>
          </w:tcPr>
          <w:p w14:paraId="24032718" w14:textId="77777777" w:rsidR="00383AB4" w:rsidRDefault="00383AB4" w:rsidP="00C63E45">
            <w:pPr>
              <w:spacing w:line="259" w:lineRule="auto"/>
            </w:pPr>
            <w:r>
              <w:rPr>
                <w:sz w:val="20"/>
              </w:rPr>
              <w:t xml:space="preserve">CS340 – Salvare Search </w:t>
            </w:r>
          </w:p>
          <w:p w14:paraId="27FF8489" w14:textId="77777777" w:rsidR="00383AB4" w:rsidRDefault="00383AB4" w:rsidP="00C63E45">
            <w:pPr>
              <w:spacing w:line="259" w:lineRule="auto"/>
            </w:pPr>
            <w:r>
              <w:rPr>
                <w:sz w:val="20"/>
              </w:rPr>
              <w:t xml:space="preserve">Web App </w:t>
            </w:r>
          </w:p>
        </w:tc>
      </w:tr>
      <w:tr w:rsidR="00383AB4" w14:paraId="05C2C294" w14:textId="77777777" w:rsidTr="00383AB4">
        <w:trPr>
          <w:trHeight w:val="3461"/>
        </w:trPr>
        <w:tc>
          <w:tcPr>
            <w:tcW w:w="2171" w:type="dxa"/>
            <w:tcBorders>
              <w:top w:val="single" w:sz="4" w:space="0" w:color="9CC2E5"/>
              <w:left w:val="single" w:sz="4" w:space="0" w:color="9CC2E5"/>
              <w:bottom w:val="single" w:sz="4" w:space="0" w:color="9CC2E5"/>
              <w:right w:val="nil"/>
            </w:tcBorders>
          </w:tcPr>
          <w:p w14:paraId="6DACADAB" w14:textId="77777777" w:rsidR="00383AB4" w:rsidRDefault="00383AB4" w:rsidP="00C63E45">
            <w:pPr>
              <w:spacing w:line="259" w:lineRule="auto"/>
              <w:ind w:left="447" w:hanging="329"/>
            </w:pPr>
            <w:r>
              <w:rPr>
                <w:rFonts w:ascii="Times New Roman" w:eastAsia="Times New Roman" w:hAnsi="Times New Roman" w:cs="Times New Roman"/>
                <w:b/>
                <w:sz w:val="20"/>
              </w:rPr>
              <w:lastRenderedPageBreak/>
              <w:t xml:space="preserve">2 </w:t>
            </w:r>
            <w:r>
              <w:rPr>
                <w:rFonts w:ascii="Times New Roman" w:eastAsia="Times New Roman" w:hAnsi="Times New Roman" w:cs="Times New Roman"/>
                <w:b/>
                <w:sz w:val="20"/>
              </w:rPr>
              <w:tab/>
            </w:r>
            <w:r>
              <w:rPr>
                <w:sz w:val="20"/>
              </w:rPr>
              <w:t xml:space="preserve">Working on Initial Enhancement </w:t>
            </w:r>
          </w:p>
        </w:tc>
        <w:tc>
          <w:tcPr>
            <w:tcW w:w="2429" w:type="dxa"/>
            <w:tcBorders>
              <w:top w:val="single" w:sz="4" w:space="0" w:color="9CC2E5"/>
              <w:left w:val="nil"/>
              <w:bottom w:val="single" w:sz="4" w:space="0" w:color="9CC2E5"/>
              <w:right w:val="nil"/>
            </w:tcBorders>
          </w:tcPr>
          <w:p w14:paraId="148F63AC" w14:textId="77777777" w:rsidR="00383AB4" w:rsidRDefault="00383AB4" w:rsidP="00383AB4">
            <w:pPr>
              <w:numPr>
                <w:ilvl w:val="0"/>
                <w:numId w:val="2"/>
              </w:numPr>
              <w:spacing w:after="15" w:line="238" w:lineRule="auto"/>
              <w:ind w:hanging="360"/>
            </w:pPr>
            <w:r>
              <w:rPr>
                <w:sz w:val="20"/>
              </w:rPr>
              <w:t xml:space="preserve">Complete forgot password feature in LoginActivity. </w:t>
            </w:r>
          </w:p>
          <w:p w14:paraId="5BEF7C33" w14:textId="77777777" w:rsidR="00383AB4" w:rsidRDefault="00383AB4" w:rsidP="00383AB4">
            <w:pPr>
              <w:numPr>
                <w:ilvl w:val="0"/>
                <w:numId w:val="2"/>
              </w:numPr>
              <w:spacing w:after="14"/>
              <w:ind w:hanging="360"/>
            </w:pPr>
            <w:r>
              <w:rPr>
                <w:sz w:val="20"/>
              </w:rPr>
              <w:t xml:space="preserve">Complete coding on ItemActivity user CRUD features. </w:t>
            </w:r>
          </w:p>
          <w:p w14:paraId="1140B2E3" w14:textId="5D5B4B02" w:rsidR="00383AB4" w:rsidRDefault="00383AB4" w:rsidP="00C63E45">
            <w:pPr>
              <w:spacing w:line="259" w:lineRule="auto"/>
              <w:ind w:left="360"/>
            </w:pPr>
            <w:r>
              <w:rPr>
                <w:sz w:val="20"/>
              </w:rPr>
              <w:t xml:space="preserve"> </w:t>
            </w:r>
          </w:p>
        </w:tc>
        <w:tc>
          <w:tcPr>
            <w:tcW w:w="2429" w:type="dxa"/>
            <w:tcBorders>
              <w:top w:val="single" w:sz="4" w:space="0" w:color="9CC2E5"/>
              <w:left w:val="nil"/>
              <w:bottom w:val="single" w:sz="4" w:space="0" w:color="9CC2E5"/>
              <w:right w:val="nil"/>
            </w:tcBorders>
          </w:tcPr>
          <w:p w14:paraId="7A1B64B6" w14:textId="77777777" w:rsidR="00383AB4" w:rsidRDefault="00383AB4" w:rsidP="00383AB4">
            <w:pPr>
              <w:numPr>
                <w:ilvl w:val="0"/>
                <w:numId w:val="3"/>
              </w:numPr>
              <w:spacing w:after="11"/>
              <w:ind w:hanging="360"/>
            </w:pPr>
            <w:r>
              <w:rPr>
                <w:sz w:val="20"/>
              </w:rPr>
              <w:t xml:space="preserve">Complete pseudocode development. </w:t>
            </w:r>
          </w:p>
          <w:p w14:paraId="07F38771" w14:textId="77777777" w:rsidR="00383AB4" w:rsidRDefault="00383AB4" w:rsidP="00383AB4">
            <w:pPr>
              <w:numPr>
                <w:ilvl w:val="0"/>
                <w:numId w:val="3"/>
              </w:numPr>
              <w:spacing w:after="14"/>
              <w:ind w:hanging="360"/>
            </w:pPr>
            <w:r>
              <w:rPr>
                <w:sz w:val="20"/>
              </w:rPr>
              <w:t xml:space="preserve">Complete coding module for animals monitoring. </w:t>
            </w:r>
          </w:p>
          <w:p w14:paraId="249FAE21" w14:textId="77777777" w:rsidR="00383AB4" w:rsidRDefault="00383AB4" w:rsidP="00383AB4">
            <w:pPr>
              <w:numPr>
                <w:ilvl w:val="0"/>
                <w:numId w:val="3"/>
              </w:numPr>
              <w:spacing w:line="259" w:lineRule="auto"/>
              <w:ind w:hanging="360"/>
            </w:pPr>
            <w:r>
              <w:rPr>
                <w:sz w:val="20"/>
              </w:rPr>
              <w:t xml:space="preserve">Complete coding </w:t>
            </w:r>
          </w:p>
          <w:p w14:paraId="1CE7E4AF" w14:textId="77777777" w:rsidR="00383AB4" w:rsidRDefault="00383AB4" w:rsidP="00C63E45">
            <w:pPr>
              <w:spacing w:after="16" w:line="237" w:lineRule="auto"/>
              <w:ind w:left="360"/>
            </w:pPr>
            <w:r>
              <w:rPr>
                <w:sz w:val="20"/>
              </w:rPr>
              <w:t xml:space="preserve">module for habitats monitoring. </w:t>
            </w:r>
          </w:p>
          <w:p w14:paraId="0492D63E" w14:textId="5920FF31" w:rsidR="00383AB4" w:rsidRDefault="00383AB4" w:rsidP="00383AB4">
            <w:pPr>
              <w:spacing w:line="259" w:lineRule="auto"/>
              <w:ind w:left="360"/>
            </w:pPr>
          </w:p>
        </w:tc>
        <w:tc>
          <w:tcPr>
            <w:tcW w:w="2321" w:type="dxa"/>
            <w:tcBorders>
              <w:top w:val="single" w:sz="4" w:space="0" w:color="9CC2E5"/>
              <w:left w:val="nil"/>
              <w:bottom w:val="single" w:sz="4" w:space="0" w:color="9CC2E5"/>
              <w:right w:val="single" w:sz="4" w:space="0" w:color="9CC2E5"/>
            </w:tcBorders>
          </w:tcPr>
          <w:p w14:paraId="1031ABAB" w14:textId="77777777" w:rsidR="00383AB4" w:rsidRDefault="00383AB4" w:rsidP="00383AB4">
            <w:pPr>
              <w:numPr>
                <w:ilvl w:val="0"/>
                <w:numId w:val="4"/>
              </w:numPr>
              <w:spacing w:after="15" w:line="238" w:lineRule="auto"/>
              <w:ind w:hanging="360"/>
            </w:pPr>
            <w:r>
              <w:rPr>
                <w:sz w:val="20"/>
              </w:rPr>
              <w:t xml:space="preserve">Complete setting local Windows environment. </w:t>
            </w:r>
          </w:p>
          <w:p w14:paraId="5C9379DD" w14:textId="77777777" w:rsidR="00383AB4" w:rsidRDefault="00383AB4" w:rsidP="00383AB4">
            <w:pPr>
              <w:numPr>
                <w:ilvl w:val="0"/>
                <w:numId w:val="4"/>
              </w:numPr>
              <w:spacing w:line="259" w:lineRule="auto"/>
              <w:ind w:hanging="360"/>
            </w:pPr>
            <w:r>
              <w:rPr>
                <w:sz w:val="20"/>
              </w:rPr>
              <w:t xml:space="preserve">Complete testing </w:t>
            </w:r>
          </w:p>
          <w:p w14:paraId="20B6FCB6" w14:textId="77777777" w:rsidR="00383AB4" w:rsidRDefault="00383AB4" w:rsidP="00C63E45">
            <w:pPr>
              <w:ind w:left="360"/>
            </w:pPr>
            <w:r>
              <w:rPr>
                <w:sz w:val="20"/>
              </w:rPr>
              <w:t xml:space="preserve">functionality of interface with python </w:t>
            </w:r>
          </w:p>
          <w:p w14:paraId="27099B66" w14:textId="77777777" w:rsidR="00383AB4" w:rsidRDefault="00383AB4" w:rsidP="00C63E45">
            <w:pPr>
              <w:spacing w:after="16" w:line="237" w:lineRule="auto"/>
              <w:ind w:left="360"/>
            </w:pPr>
            <w:r>
              <w:rPr>
                <w:sz w:val="20"/>
              </w:rPr>
              <w:t xml:space="preserve">libraries and framework. </w:t>
            </w:r>
          </w:p>
          <w:p w14:paraId="369B6442" w14:textId="77777777" w:rsidR="00383AB4" w:rsidRDefault="00383AB4" w:rsidP="00383AB4">
            <w:pPr>
              <w:numPr>
                <w:ilvl w:val="0"/>
                <w:numId w:val="4"/>
              </w:numPr>
              <w:spacing w:after="13"/>
              <w:ind w:hanging="360"/>
            </w:pPr>
            <w:r>
              <w:rPr>
                <w:sz w:val="20"/>
              </w:rPr>
              <w:t xml:space="preserve">Setup of MongoDB database. </w:t>
            </w:r>
          </w:p>
          <w:p w14:paraId="02620768" w14:textId="3127A63B" w:rsidR="00383AB4" w:rsidRDefault="00383AB4" w:rsidP="00383AB4">
            <w:pPr>
              <w:spacing w:line="259" w:lineRule="auto"/>
            </w:pPr>
          </w:p>
        </w:tc>
      </w:tr>
      <w:tr w:rsidR="00383AB4" w14:paraId="5FD63AAE" w14:textId="77777777" w:rsidTr="00383AB4">
        <w:trPr>
          <w:trHeight w:val="929"/>
        </w:trPr>
        <w:tc>
          <w:tcPr>
            <w:tcW w:w="2171" w:type="dxa"/>
            <w:tcBorders>
              <w:top w:val="single" w:sz="4" w:space="0" w:color="9CC2E5"/>
              <w:left w:val="single" w:sz="4" w:space="0" w:color="9CC2E5"/>
              <w:bottom w:val="single" w:sz="4" w:space="0" w:color="9CC2E5"/>
              <w:right w:val="nil"/>
            </w:tcBorders>
            <w:shd w:val="clear" w:color="auto" w:fill="DEEAF6"/>
          </w:tcPr>
          <w:p w14:paraId="1BAF582D" w14:textId="77777777" w:rsidR="00383AB4" w:rsidRDefault="00383AB4" w:rsidP="00C63E45">
            <w:pPr>
              <w:spacing w:line="245" w:lineRule="auto"/>
              <w:ind w:left="447" w:hanging="329"/>
            </w:pPr>
            <w:r>
              <w:rPr>
                <w:rFonts w:ascii="Times New Roman" w:eastAsia="Times New Roman" w:hAnsi="Times New Roman" w:cs="Times New Roman"/>
                <w:b/>
                <w:sz w:val="20"/>
              </w:rPr>
              <w:t xml:space="preserve">3 </w:t>
            </w:r>
            <w:r>
              <w:rPr>
                <w:rFonts w:ascii="Times New Roman" w:eastAsia="Times New Roman" w:hAnsi="Times New Roman" w:cs="Times New Roman"/>
                <w:b/>
                <w:sz w:val="20"/>
              </w:rPr>
              <w:tab/>
            </w:r>
            <w:r>
              <w:rPr>
                <w:sz w:val="20"/>
              </w:rPr>
              <w:t xml:space="preserve">Submitted: Awaiting </w:t>
            </w:r>
          </w:p>
          <w:p w14:paraId="30D6677F" w14:textId="77777777" w:rsidR="00383AB4" w:rsidRDefault="00383AB4" w:rsidP="00C63E45">
            <w:pPr>
              <w:spacing w:line="259" w:lineRule="auto"/>
              <w:ind w:left="446"/>
            </w:pPr>
            <w:r>
              <w:rPr>
                <w:sz w:val="20"/>
              </w:rPr>
              <w:t xml:space="preserve">Instructor </w:t>
            </w:r>
          </w:p>
          <w:p w14:paraId="2C4D4B54" w14:textId="77777777" w:rsidR="00383AB4" w:rsidRDefault="00383AB4" w:rsidP="00C63E45">
            <w:pPr>
              <w:spacing w:line="259" w:lineRule="auto"/>
              <w:ind w:left="446"/>
            </w:pPr>
            <w:r>
              <w:rPr>
                <w:sz w:val="20"/>
              </w:rPr>
              <w:t xml:space="preserve">Feedback </w:t>
            </w:r>
          </w:p>
        </w:tc>
        <w:tc>
          <w:tcPr>
            <w:tcW w:w="2429" w:type="dxa"/>
            <w:tcBorders>
              <w:top w:val="single" w:sz="4" w:space="0" w:color="9CC2E5"/>
              <w:left w:val="nil"/>
              <w:bottom w:val="single" w:sz="4" w:space="0" w:color="9CC2E5"/>
              <w:right w:val="nil"/>
            </w:tcBorders>
            <w:shd w:val="clear" w:color="auto" w:fill="DEEAF6"/>
          </w:tcPr>
          <w:p w14:paraId="2C4FA757" w14:textId="61EAE439" w:rsidR="00383AB4" w:rsidRDefault="00383AB4" w:rsidP="00C63E45">
            <w:pPr>
              <w:spacing w:line="259" w:lineRule="auto"/>
            </w:pPr>
            <w:r>
              <w:rPr>
                <w:sz w:val="20"/>
              </w:rPr>
              <w:t xml:space="preserve">Submitted </w:t>
            </w:r>
          </w:p>
        </w:tc>
        <w:tc>
          <w:tcPr>
            <w:tcW w:w="2429" w:type="dxa"/>
            <w:tcBorders>
              <w:top w:val="single" w:sz="4" w:space="0" w:color="9CC2E5"/>
              <w:left w:val="nil"/>
              <w:bottom w:val="single" w:sz="4" w:space="0" w:color="9CC2E5"/>
              <w:right w:val="nil"/>
            </w:tcBorders>
            <w:shd w:val="clear" w:color="auto" w:fill="DEEAF6"/>
          </w:tcPr>
          <w:p w14:paraId="06D37592" w14:textId="77777777" w:rsidR="00383AB4" w:rsidRDefault="00383AB4" w:rsidP="00C63E45">
            <w:pPr>
              <w:spacing w:line="259" w:lineRule="auto"/>
            </w:pPr>
            <w:r>
              <w:rPr>
                <w:sz w:val="20"/>
              </w:rPr>
              <w:t xml:space="preserve">Not started </w:t>
            </w:r>
          </w:p>
        </w:tc>
        <w:tc>
          <w:tcPr>
            <w:tcW w:w="2321" w:type="dxa"/>
            <w:tcBorders>
              <w:top w:val="single" w:sz="4" w:space="0" w:color="9CC2E5"/>
              <w:left w:val="nil"/>
              <w:bottom w:val="single" w:sz="4" w:space="0" w:color="9CC2E5"/>
              <w:right w:val="single" w:sz="4" w:space="0" w:color="9CC2E5"/>
            </w:tcBorders>
            <w:shd w:val="clear" w:color="auto" w:fill="DEEAF6"/>
          </w:tcPr>
          <w:p w14:paraId="79522805" w14:textId="77777777" w:rsidR="00383AB4" w:rsidRDefault="00383AB4" w:rsidP="00C63E45">
            <w:pPr>
              <w:spacing w:line="259" w:lineRule="auto"/>
            </w:pPr>
            <w:r>
              <w:rPr>
                <w:sz w:val="20"/>
              </w:rPr>
              <w:t xml:space="preserve">Not started </w:t>
            </w:r>
          </w:p>
        </w:tc>
      </w:tr>
      <w:tr w:rsidR="00383AB4" w14:paraId="5B8F7F87" w14:textId="77777777" w:rsidTr="00383AB4">
        <w:trPr>
          <w:trHeight w:val="702"/>
        </w:trPr>
        <w:tc>
          <w:tcPr>
            <w:tcW w:w="2171" w:type="dxa"/>
            <w:tcBorders>
              <w:top w:val="single" w:sz="4" w:space="0" w:color="9CC2E5"/>
              <w:left w:val="single" w:sz="4" w:space="0" w:color="9CC2E5"/>
              <w:bottom w:val="single" w:sz="4" w:space="0" w:color="9CC2E5"/>
              <w:right w:val="nil"/>
            </w:tcBorders>
          </w:tcPr>
          <w:p w14:paraId="38961095" w14:textId="77777777" w:rsidR="00383AB4" w:rsidRDefault="00383AB4" w:rsidP="00C63E45">
            <w:pPr>
              <w:spacing w:line="259" w:lineRule="auto"/>
              <w:ind w:left="447" w:hanging="329"/>
            </w:pPr>
            <w:r>
              <w:rPr>
                <w:rFonts w:ascii="Times New Roman" w:eastAsia="Times New Roman" w:hAnsi="Times New Roman" w:cs="Times New Roman"/>
                <w:b/>
                <w:sz w:val="20"/>
              </w:rPr>
              <w:t xml:space="preserve">4 </w:t>
            </w:r>
            <w:r>
              <w:rPr>
                <w:rFonts w:ascii="Times New Roman" w:eastAsia="Times New Roman" w:hAnsi="Times New Roman" w:cs="Times New Roman"/>
                <w:b/>
                <w:sz w:val="20"/>
              </w:rPr>
              <w:tab/>
            </w:r>
            <w:r>
              <w:rPr>
                <w:sz w:val="20"/>
              </w:rPr>
              <w:t xml:space="preserve">Working on Final Enhancements </w:t>
            </w:r>
          </w:p>
        </w:tc>
        <w:tc>
          <w:tcPr>
            <w:tcW w:w="2429" w:type="dxa"/>
            <w:tcBorders>
              <w:top w:val="single" w:sz="4" w:space="0" w:color="9CC2E5"/>
              <w:left w:val="nil"/>
              <w:bottom w:val="single" w:sz="4" w:space="0" w:color="9CC2E5"/>
              <w:right w:val="nil"/>
            </w:tcBorders>
          </w:tcPr>
          <w:p w14:paraId="70070921" w14:textId="77777777" w:rsidR="00383AB4" w:rsidRDefault="00383AB4" w:rsidP="00C63E45">
            <w:pPr>
              <w:spacing w:line="259" w:lineRule="auto"/>
              <w:ind w:right="89"/>
            </w:pPr>
            <w:r>
              <w:rPr>
                <w:sz w:val="20"/>
              </w:rPr>
              <w:t xml:space="preserve">Adding an overall comment about JAVA code files functionality. </w:t>
            </w:r>
          </w:p>
        </w:tc>
        <w:tc>
          <w:tcPr>
            <w:tcW w:w="2429" w:type="dxa"/>
            <w:tcBorders>
              <w:top w:val="single" w:sz="4" w:space="0" w:color="9CC2E5"/>
              <w:left w:val="nil"/>
              <w:bottom w:val="single" w:sz="4" w:space="0" w:color="9CC2E5"/>
              <w:right w:val="nil"/>
            </w:tcBorders>
          </w:tcPr>
          <w:p w14:paraId="58F6317F" w14:textId="77777777" w:rsidR="00383AB4" w:rsidRDefault="00383AB4" w:rsidP="00C63E45">
            <w:pPr>
              <w:spacing w:line="259" w:lineRule="auto"/>
            </w:pPr>
            <w:r>
              <w:rPr>
                <w:sz w:val="20"/>
              </w:rPr>
              <w:t xml:space="preserve">Not started </w:t>
            </w:r>
          </w:p>
        </w:tc>
        <w:tc>
          <w:tcPr>
            <w:tcW w:w="2321" w:type="dxa"/>
            <w:tcBorders>
              <w:top w:val="single" w:sz="4" w:space="0" w:color="9CC2E5"/>
              <w:left w:val="nil"/>
              <w:bottom w:val="single" w:sz="4" w:space="0" w:color="9CC2E5"/>
              <w:right w:val="single" w:sz="4" w:space="0" w:color="9CC2E5"/>
            </w:tcBorders>
          </w:tcPr>
          <w:p w14:paraId="77D5AE60" w14:textId="77777777" w:rsidR="00383AB4" w:rsidRDefault="00383AB4" w:rsidP="00C63E45">
            <w:pPr>
              <w:spacing w:line="259" w:lineRule="auto"/>
            </w:pPr>
            <w:r>
              <w:rPr>
                <w:sz w:val="20"/>
              </w:rPr>
              <w:t xml:space="preserve">Not started </w:t>
            </w:r>
          </w:p>
        </w:tc>
      </w:tr>
      <w:tr w:rsidR="00383AB4" w14:paraId="3C3FB06C" w14:textId="77777777" w:rsidTr="00383AB4">
        <w:trPr>
          <w:trHeight w:val="928"/>
        </w:trPr>
        <w:tc>
          <w:tcPr>
            <w:tcW w:w="2171" w:type="dxa"/>
            <w:tcBorders>
              <w:top w:val="single" w:sz="4" w:space="0" w:color="9CC2E5"/>
              <w:left w:val="single" w:sz="4" w:space="0" w:color="9CC2E5"/>
              <w:bottom w:val="single" w:sz="4" w:space="0" w:color="9CC2E5"/>
              <w:right w:val="nil"/>
            </w:tcBorders>
            <w:shd w:val="clear" w:color="auto" w:fill="DEEAF6"/>
          </w:tcPr>
          <w:p w14:paraId="2B1C320A" w14:textId="77777777" w:rsidR="00383AB4" w:rsidRDefault="00383AB4" w:rsidP="00C63E45">
            <w:pPr>
              <w:tabs>
                <w:tab w:val="center" w:pos="939"/>
              </w:tabs>
              <w:spacing w:line="259" w:lineRule="auto"/>
            </w:pPr>
            <w:r>
              <w:rPr>
                <w:rFonts w:ascii="Times New Roman" w:eastAsia="Times New Roman" w:hAnsi="Times New Roman" w:cs="Times New Roman"/>
                <w:b/>
                <w:sz w:val="20"/>
              </w:rPr>
              <w:t xml:space="preserve">5 </w:t>
            </w:r>
            <w:r>
              <w:rPr>
                <w:rFonts w:ascii="Times New Roman" w:eastAsia="Times New Roman" w:hAnsi="Times New Roman" w:cs="Times New Roman"/>
                <w:b/>
                <w:sz w:val="20"/>
              </w:rPr>
              <w:tab/>
            </w:r>
            <w:r>
              <w:rPr>
                <w:sz w:val="20"/>
              </w:rPr>
              <w:t xml:space="preserve">Uploaded to </w:t>
            </w:r>
          </w:p>
          <w:p w14:paraId="73B874DC" w14:textId="77777777" w:rsidR="00383AB4" w:rsidRDefault="00383AB4" w:rsidP="00C63E45">
            <w:pPr>
              <w:spacing w:line="259" w:lineRule="auto"/>
              <w:ind w:left="446"/>
            </w:pPr>
            <w:r>
              <w:rPr>
                <w:sz w:val="20"/>
              </w:rPr>
              <w:t xml:space="preserve">ePortfolio </w:t>
            </w:r>
          </w:p>
        </w:tc>
        <w:tc>
          <w:tcPr>
            <w:tcW w:w="2429" w:type="dxa"/>
            <w:tcBorders>
              <w:top w:val="single" w:sz="4" w:space="0" w:color="9CC2E5"/>
              <w:left w:val="nil"/>
              <w:bottom w:val="single" w:sz="4" w:space="0" w:color="9CC2E5"/>
              <w:right w:val="nil"/>
            </w:tcBorders>
            <w:shd w:val="clear" w:color="auto" w:fill="DEEAF6"/>
          </w:tcPr>
          <w:p w14:paraId="066803DA" w14:textId="37B0EDC7" w:rsidR="00383AB4" w:rsidRDefault="00383AB4" w:rsidP="00C63E45">
            <w:pPr>
              <w:spacing w:line="259" w:lineRule="auto"/>
            </w:pPr>
            <w:r>
              <w:rPr>
                <w:sz w:val="20"/>
              </w:rPr>
              <w:t xml:space="preserve">In progress </w:t>
            </w:r>
          </w:p>
        </w:tc>
        <w:tc>
          <w:tcPr>
            <w:tcW w:w="2429" w:type="dxa"/>
            <w:tcBorders>
              <w:top w:val="single" w:sz="4" w:space="0" w:color="9CC2E5"/>
              <w:left w:val="nil"/>
              <w:bottom w:val="single" w:sz="4" w:space="0" w:color="9CC2E5"/>
              <w:right w:val="nil"/>
            </w:tcBorders>
            <w:shd w:val="clear" w:color="auto" w:fill="DEEAF6"/>
          </w:tcPr>
          <w:p w14:paraId="5F687346" w14:textId="77777777" w:rsidR="00383AB4" w:rsidRDefault="00383AB4" w:rsidP="00C63E45">
            <w:pPr>
              <w:spacing w:line="259" w:lineRule="auto"/>
            </w:pPr>
            <w:r>
              <w:rPr>
                <w:sz w:val="20"/>
              </w:rPr>
              <w:t xml:space="preserve">Not Started </w:t>
            </w:r>
          </w:p>
        </w:tc>
        <w:tc>
          <w:tcPr>
            <w:tcW w:w="2321" w:type="dxa"/>
            <w:tcBorders>
              <w:top w:val="single" w:sz="4" w:space="0" w:color="9CC2E5"/>
              <w:left w:val="nil"/>
              <w:bottom w:val="single" w:sz="4" w:space="0" w:color="9CC2E5"/>
              <w:right w:val="single" w:sz="4" w:space="0" w:color="9CC2E5"/>
            </w:tcBorders>
            <w:shd w:val="clear" w:color="auto" w:fill="DEEAF6"/>
          </w:tcPr>
          <w:p w14:paraId="451B1D4B" w14:textId="77777777" w:rsidR="00383AB4" w:rsidRDefault="00383AB4" w:rsidP="00C63E45">
            <w:pPr>
              <w:spacing w:line="259" w:lineRule="auto"/>
            </w:pPr>
            <w:r>
              <w:rPr>
                <w:sz w:val="20"/>
              </w:rPr>
              <w:t xml:space="preserve">Not Started </w:t>
            </w:r>
          </w:p>
        </w:tc>
      </w:tr>
      <w:tr w:rsidR="00383AB4" w14:paraId="5822B4DE" w14:textId="77777777" w:rsidTr="00383AB4">
        <w:trPr>
          <w:trHeight w:val="472"/>
        </w:trPr>
        <w:tc>
          <w:tcPr>
            <w:tcW w:w="2171" w:type="dxa"/>
            <w:tcBorders>
              <w:top w:val="single" w:sz="4" w:space="0" w:color="9CC2E5"/>
              <w:left w:val="single" w:sz="4" w:space="0" w:color="9CC2E5"/>
              <w:bottom w:val="single" w:sz="4" w:space="0" w:color="9CC2E5"/>
              <w:right w:val="nil"/>
            </w:tcBorders>
          </w:tcPr>
          <w:p w14:paraId="725FE178" w14:textId="77777777" w:rsidR="00383AB4" w:rsidRDefault="00383AB4" w:rsidP="00C63E45">
            <w:pPr>
              <w:spacing w:line="259" w:lineRule="auto"/>
              <w:ind w:left="447" w:right="20" w:hanging="329"/>
            </w:pPr>
            <w:r>
              <w:rPr>
                <w:rFonts w:ascii="Times New Roman" w:eastAsia="Times New Roman" w:hAnsi="Times New Roman" w:cs="Times New Roman"/>
                <w:b/>
                <w:sz w:val="20"/>
              </w:rPr>
              <w:t xml:space="preserve">6 </w:t>
            </w:r>
            <w:r>
              <w:rPr>
                <w:rFonts w:ascii="Times New Roman" w:eastAsia="Times New Roman" w:hAnsi="Times New Roman" w:cs="Times New Roman"/>
                <w:b/>
                <w:sz w:val="20"/>
              </w:rPr>
              <w:tab/>
            </w:r>
            <w:r>
              <w:rPr>
                <w:sz w:val="20"/>
              </w:rPr>
              <w:t xml:space="preserve">Finalized ePortfolio Entry </w:t>
            </w:r>
          </w:p>
        </w:tc>
        <w:tc>
          <w:tcPr>
            <w:tcW w:w="2429" w:type="dxa"/>
            <w:tcBorders>
              <w:top w:val="single" w:sz="4" w:space="0" w:color="9CC2E5"/>
              <w:left w:val="nil"/>
              <w:bottom w:val="single" w:sz="4" w:space="0" w:color="9CC2E5"/>
              <w:right w:val="nil"/>
            </w:tcBorders>
          </w:tcPr>
          <w:p w14:paraId="6359A84F" w14:textId="57E74909" w:rsidR="00383AB4" w:rsidRDefault="00383AB4" w:rsidP="00C63E45">
            <w:pPr>
              <w:spacing w:line="259" w:lineRule="auto"/>
            </w:pPr>
            <w:r>
              <w:rPr>
                <w:sz w:val="20"/>
              </w:rPr>
              <w:t xml:space="preserve">In progress </w:t>
            </w:r>
          </w:p>
        </w:tc>
        <w:tc>
          <w:tcPr>
            <w:tcW w:w="2429" w:type="dxa"/>
            <w:tcBorders>
              <w:top w:val="single" w:sz="4" w:space="0" w:color="9CC2E5"/>
              <w:left w:val="nil"/>
              <w:bottom w:val="single" w:sz="4" w:space="0" w:color="9CC2E5"/>
              <w:right w:val="nil"/>
            </w:tcBorders>
          </w:tcPr>
          <w:p w14:paraId="019AD850" w14:textId="3F91028D" w:rsidR="00383AB4" w:rsidRDefault="00383AB4" w:rsidP="00C63E45">
            <w:pPr>
              <w:spacing w:line="259" w:lineRule="auto"/>
            </w:pPr>
            <w:r>
              <w:rPr>
                <w:sz w:val="20"/>
              </w:rPr>
              <w:t>Not Started</w:t>
            </w:r>
          </w:p>
        </w:tc>
        <w:tc>
          <w:tcPr>
            <w:tcW w:w="2321" w:type="dxa"/>
            <w:tcBorders>
              <w:top w:val="single" w:sz="4" w:space="0" w:color="9CC2E5"/>
              <w:left w:val="nil"/>
              <w:bottom w:val="single" w:sz="4" w:space="0" w:color="9CC2E5"/>
              <w:right w:val="single" w:sz="4" w:space="0" w:color="9CC2E5"/>
            </w:tcBorders>
          </w:tcPr>
          <w:p w14:paraId="2C6920F9" w14:textId="792B9F64" w:rsidR="00383AB4" w:rsidRDefault="00383AB4" w:rsidP="00C63E45">
            <w:pPr>
              <w:spacing w:line="259" w:lineRule="auto"/>
            </w:pPr>
            <w:r>
              <w:rPr>
                <w:sz w:val="20"/>
              </w:rPr>
              <w:t>Not Started</w:t>
            </w:r>
          </w:p>
        </w:tc>
      </w:tr>
    </w:tbl>
    <w:p w14:paraId="468187C5" w14:textId="77777777" w:rsidR="00383AB4" w:rsidRDefault="00383AB4" w:rsidP="00383AB4">
      <w:pPr>
        <w:spacing w:after="281" w:line="259" w:lineRule="auto"/>
      </w:pPr>
      <w:r>
        <w:t xml:space="preserve"> </w:t>
      </w:r>
    </w:p>
    <w:p w14:paraId="17E2AEE9" w14:textId="7FB1914C" w:rsidR="00A13715" w:rsidRPr="00383AB4" w:rsidRDefault="00A13715" w:rsidP="00383AB4">
      <w:pPr>
        <w:spacing w:after="0" w:line="240" w:lineRule="auto"/>
        <w:rPr>
          <w:rFonts w:ascii="Times New Roman" w:eastAsia="Times New Roman" w:hAnsi="Times New Roman" w:cs="Times New Roman"/>
          <w:kern w:val="0"/>
          <w14:ligatures w14:val="none"/>
        </w:rPr>
      </w:pPr>
    </w:p>
    <w:sectPr w:rsidR="00A13715" w:rsidRPr="00383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B07B3"/>
    <w:multiLevelType w:val="multilevel"/>
    <w:tmpl w:val="0F489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8121C"/>
    <w:multiLevelType w:val="hybridMultilevel"/>
    <w:tmpl w:val="E20C72EC"/>
    <w:lvl w:ilvl="0" w:tplc="3E90A24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28426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54C14A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E48219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6D6785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B800D78">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286FAE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F929172">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01AA314">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95146FC"/>
    <w:multiLevelType w:val="hybridMultilevel"/>
    <w:tmpl w:val="CCA09788"/>
    <w:lvl w:ilvl="0" w:tplc="B126AE7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8928FE4">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6EA9FB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A34D22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AC4B3AC">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4665D6A">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5BA52E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97AF09E">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4F6450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8A80EA5"/>
    <w:multiLevelType w:val="hybridMultilevel"/>
    <w:tmpl w:val="0BD8C3AA"/>
    <w:lvl w:ilvl="0" w:tplc="C1DEDF5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4005A1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C9CE2D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CFCE83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BEC47D8">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4ED4F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20AEFC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27E60A0">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97447F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940094803">
    <w:abstractNumId w:val="0"/>
  </w:num>
  <w:num w:numId="2" w16cid:durableId="462815721">
    <w:abstractNumId w:val="1"/>
  </w:num>
  <w:num w:numId="3" w16cid:durableId="857500332">
    <w:abstractNumId w:val="3"/>
  </w:num>
  <w:num w:numId="4" w16cid:durableId="2141611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B4"/>
    <w:rsid w:val="0003629A"/>
    <w:rsid w:val="002A1D8B"/>
    <w:rsid w:val="00383AB4"/>
    <w:rsid w:val="00623C10"/>
    <w:rsid w:val="00631A1E"/>
    <w:rsid w:val="008816CB"/>
    <w:rsid w:val="00A13715"/>
    <w:rsid w:val="00D1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B2F7"/>
  <w15:chartTrackingRefBased/>
  <w15:docId w15:val="{844E8549-2318-904E-B95B-D597670E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3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3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3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3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AB4"/>
    <w:rPr>
      <w:rFonts w:eastAsiaTheme="majorEastAsia" w:cstheme="majorBidi"/>
      <w:color w:val="272727" w:themeColor="text1" w:themeTint="D8"/>
    </w:rPr>
  </w:style>
  <w:style w:type="paragraph" w:styleId="Title">
    <w:name w:val="Title"/>
    <w:basedOn w:val="Normal"/>
    <w:next w:val="Normal"/>
    <w:link w:val="TitleChar"/>
    <w:uiPriority w:val="10"/>
    <w:qFormat/>
    <w:rsid w:val="00383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AB4"/>
    <w:pPr>
      <w:spacing w:before="160"/>
      <w:jc w:val="center"/>
    </w:pPr>
    <w:rPr>
      <w:i/>
      <w:iCs/>
      <w:color w:val="404040" w:themeColor="text1" w:themeTint="BF"/>
    </w:rPr>
  </w:style>
  <w:style w:type="character" w:customStyle="1" w:styleId="QuoteChar">
    <w:name w:val="Quote Char"/>
    <w:basedOn w:val="DefaultParagraphFont"/>
    <w:link w:val="Quote"/>
    <w:uiPriority w:val="29"/>
    <w:rsid w:val="00383AB4"/>
    <w:rPr>
      <w:i/>
      <w:iCs/>
      <w:color w:val="404040" w:themeColor="text1" w:themeTint="BF"/>
    </w:rPr>
  </w:style>
  <w:style w:type="paragraph" w:styleId="ListParagraph">
    <w:name w:val="List Paragraph"/>
    <w:basedOn w:val="Normal"/>
    <w:uiPriority w:val="34"/>
    <w:qFormat/>
    <w:rsid w:val="00383AB4"/>
    <w:pPr>
      <w:ind w:left="720"/>
      <w:contextualSpacing/>
    </w:pPr>
  </w:style>
  <w:style w:type="character" w:styleId="IntenseEmphasis">
    <w:name w:val="Intense Emphasis"/>
    <w:basedOn w:val="DefaultParagraphFont"/>
    <w:uiPriority w:val="21"/>
    <w:qFormat/>
    <w:rsid w:val="00383AB4"/>
    <w:rPr>
      <w:i/>
      <w:iCs/>
      <w:color w:val="0F4761" w:themeColor="accent1" w:themeShade="BF"/>
    </w:rPr>
  </w:style>
  <w:style w:type="paragraph" w:styleId="IntenseQuote">
    <w:name w:val="Intense Quote"/>
    <w:basedOn w:val="Normal"/>
    <w:next w:val="Normal"/>
    <w:link w:val="IntenseQuoteChar"/>
    <w:uiPriority w:val="30"/>
    <w:qFormat/>
    <w:rsid w:val="00383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AB4"/>
    <w:rPr>
      <w:i/>
      <w:iCs/>
      <w:color w:val="0F4761" w:themeColor="accent1" w:themeShade="BF"/>
    </w:rPr>
  </w:style>
  <w:style w:type="character" w:styleId="IntenseReference">
    <w:name w:val="Intense Reference"/>
    <w:basedOn w:val="DefaultParagraphFont"/>
    <w:uiPriority w:val="32"/>
    <w:qFormat/>
    <w:rsid w:val="00383AB4"/>
    <w:rPr>
      <w:b/>
      <w:bCs/>
      <w:smallCaps/>
      <w:color w:val="0F4761" w:themeColor="accent1" w:themeShade="BF"/>
      <w:spacing w:val="5"/>
    </w:rPr>
  </w:style>
  <w:style w:type="character" w:styleId="Strong">
    <w:name w:val="Strong"/>
    <w:basedOn w:val="DefaultParagraphFont"/>
    <w:uiPriority w:val="22"/>
    <w:qFormat/>
    <w:rsid w:val="00383AB4"/>
    <w:rPr>
      <w:b/>
      <w:bCs/>
    </w:rPr>
  </w:style>
  <w:style w:type="paragraph" w:styleId="NormalWeb">
    <w:name w:val="Normal (Web)"/>
    <w:basedOn w:val="Normal"/>
    <w:uiPriority w:val="99"/>
    <w:semiHidden/>
    <w:unhideWhenUsed/>
    <w:rsid w:val="00383A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83AB4"/>
    <w:rPr>
      <w:i/>
      <w:iCs/>
    </w:rPr>
  </w:style>
  <w:style w:type="table" w:customStyle="1" w:styleId="TableGrid">
    <w:name w:val="TableGrid"/>
    <w:rsid w:val="00383AB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97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5EC0E-BF12-F645-96E8-8EA75E77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Sibazeu nguewa, Abigai</dc:creator>
  <cp:keywords/>
  <dc:description/>
  <cp:lastModifiedBy>Sibazeu nguewa, Abigai</cp:lastModifiedBy>
  <cp:revision>2</cp:revision>
  <dcterms:created xsi:type="dcterms:W3CDTF">2025-02-23T19:01:00Z</dcterms:created>
  <dcterms:modified xsi:type="dcterms:W3CDTF">2025-02-23T19:01:00Z</dcterms:modified>
</cp:coreProperties>
</file>