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351C5">
      <w:pPr>
        <w:spacing w:before="320" w:after="120" w:line="288" w:lineRule="auto"/>
        <w:ind w:left="0"/>
        <w:jc w:val="left"/>
        <w:outlineLvl w:val="1"/>
        <w:rPr>
          <w:rFonts w:hint="eastAsia" w:eastAsia="等线"/>
          <w:lang w:eastAsia="zh-CN"/>
        </w:rPr>
      </w:pPr>
      <w:bookmarkStart w:id="0" w:name="heading_5"/>
      <w:r>
        <w:rPr>
          <w:rFonts w:hint="eastAsia" w:ascii="Arial" w:hAnsi="Arial" w:eastAsia="等线" w:cs="Arial"/>
          <w:b/>
          <w:sz w:val="52"/>
          <w:lang w:val="en-US" w:eastAsia="zh-CN"/>
        </w:rPr>
        <w:t>RAG</w:t>
      </w:r>
      <w:bookmarkStart w:id="19" w:name="_GoBack"/>
      <w:bookmarkEnd w:id="19"/>
      <w:r>
        <w:rPr>
          <w:rFonts w:hint="eastAsia" w:ascii="Arial" w:hAnsi="Arial" w:eastAsia="等线" w:cs="Arial"/>
          <w:b/>
          <w:sz w:val="52"/>
          <w:lang w:val="en-US" w:eastAsia="zh-CN"/>
        </w:rPr>
        <w:t>_xuanzi</w:t>
      </w:r>
      <w:bookmarkEnd w:id="0"/>
    </w:p>
    <w:p w14:paraId="5F765232">
      <w:pPr>
        <w:spacing w:before="120" w:after="120" w:line="288" w:lineRule="auto"/>
        <w:ind w:left="0"/>
        <w:jc w:val="left"/>
      </w:pPr>
      <w:r>
        <w:rPr>
          <w:rFonts w:ascii="Arial" w:hAnsi="Arial" w:eastAsia="等线" w:cs="Arial"/>
          <w:b/>
          <w:color w:val="DE7802"/>
          <w:sz w:val="22"/>
        </w:rPr>
        <w:t xml:space="preserve">在 LLM 已经具备了较强 强化学习 能力的基础上，仍然存在以下问题: </w:t>
      </w:r>
    </w:p>
    <w:p w14:paraId="3E16E804">
      <w:pPr>
        <w:spacing w:before="120" w:after="120" w:line="288" w:lineRule="auto"/>
        <w:ind w:left="0"/>
        <w:jc w:val="left"/>
      </w:pPr>
      <w:r>
        <w:rPr>
          <w:rFonts w:ascii="Arial" w:hAnsi="Arial" w:eastAsia="等线" w:cs="Arial"/>
          <w:sz w:val="22"/>
        </w:rPr>
        <w:t>1、幻觉问题:LLM 文本生成的底层原理是基于概率的 token by token 的形式，因此会不可避免地产生"一本正经的胡说八道”的情况;</w:t>
      </w:r>
    </w:p>
    <w:p w14:paraId="0CA5AE1C">
      <w:pPr>
        <w:spacing w:before="120" w:after="120" w:line="288" w:lineRule="auto"/>
        <w:ind w:left="0"/>
        <w:jc w:val="left"/>
      </w:pPr>
      <w:r>
        <w:rPr>
          <w:rFonts w:ascii="Arial" w:hAnsi="Arial" w:eastAsia="等线" w:cs="Arial"/>
          <w:sz w:val="22"/>
        </w:rPr>
        <w:t>2、 时效性问题:LLM 的规模越大，大模型训练的成本越高，周期也就越长。那么具有时效性的数据也就无法参与训练，所以也就无法直接回答时效性相关的问题，例如“帮我推荐几部热映的电影?”</w:t>
      </w:r>
    </w:p>
    <w:p w14:paraId="2AC67A06">
      <w:pPr>
        <w:spacing w:before="120" w:after="120" w:line="288" w:lineRule="auto"/>
        <w:ind w:left="0"/>
        <w:jc w:val="left"/>
      </w:pPr>
      <w:r>
        <w:rPr>
          <w:rFonts w:ascii="Arial" w:hAnsi="Arial" w:eastAsia="等线" w:cs="Arial"/>
          <w:sz w:val="22"/>
        </w:rPr>
        <w:t>deepseek 深度思考（R） ，联网检索 （）</w:t>
      </w:r>
    </w:p>
    <w:p w14:paraId="1095B26E">
      <w:pPr>
        <w:spacing w:before="120" w:after="120" w:line="288" w:lineRule="auto"/>
        <w:ind w:left="0"/>
        <w:jc w:val="left"/>
      </w:pPr>
      <w:r>
        <w:rPr>
          <w:rFonts w:ascii="Arial" w:hAnsi="Arial" w:eastAsia="等线" w:cs="Arial"/>
          <w:sz w:val="22"/>
        </w:rPr>
        <w:t>3、数据安全问题:通用的 LLM 没有企业内部数据和用户数据，那么企业想要在保证安全的前提下使用 LLM，最好的方式就是把数据全部放在本地，企业数据的业务计算全部在本地完成。而在线的模型仅仅完成一个归纳的功能;</w:t>
      </w:r>
    </w:p>
    <w:p w14:paraId="098E9D0F">
      <w:pPr>
        <w:spacing w:before="120" w:after="120" w:line="288" w:lineRule="auto"/>
        <w:ind w:left="0"/>
        <w:jc w:val="center"/>
      </w:pPr>
      <w:r>
        <w:drawing>
          <wp:inline distT="0" distB="0" distL="0" distR="0">
            <wp:extent cx="5257800" cy="2371725"/>
            <wp:effectExtent l="0" t="0" r="0" b="1587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6"/>
                    <a:stretch>
                      <a:fillRect/>
                    </a:stretch>
                  </pic:blipFill>
                  <pic:spPr>
                    <a:xfrm>
                      <a:off x="0" y="0"/>
                      <a:ext cx="5257800" cy="2371725"/>
                    </a:xfrm>
                    <a:prstGeom prst="rect">
                      <a:avLst/>
                    </a:prstGeom>
                  </pic:spPr>
                </pic:pic>
              </a:graphicData>
            </a:graphic>
          </wp:inline>
        </w:drawing>
      </w:r>
    </w:p>
    <w:p w14:paraId="5E310641">
      <w:pPr>
        <w:spacing w:before="120" w:after="120" w:line="288" w:lineRule="auto"/>
        <w:ind w:left="0"/>
        <w:jc w:val="center"/>
      </w:pPr>
      <w:r>
        <w:drawing>
          <wp:inline distT="0" distB="0" distL="0" distR="0">
            <wp:extent cx="5257800" cy="2371725"/>
            <wp:effectExtent l="0" t="0" r="0" b="1587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7"/>
                    <a:stretch>
                      <a:fillRect/>
                    </a:stretch>
                  </pic:blipFill>
                  <pic:spPr>
                    <a:xfrm>
                      <a:off x="0" y="0"/>
                      <a:ext cx="5257800" cy="2371725"/>
                    </a:xfrm>
                    <a:prstGeom prst="rect">
                      <a:avLst/>
                    </a:prstGeom>
                  </pic:spPr>
                </pic:pic>
              </a:graphicData>
            </a:graphic>
          </wp:inline>
        </w:drawing>
      </w:r>
    </w:p>
    <w:p w14:paraId="6519917E">
      <w:pPr>
        <w:spacing w:before="120" w:after="120" w:line="288" w:lineRule="auto"/>
        <w:ind w:left="0"/>
        <w:jc w:val="left"/>
      </w:pPr>
      <w:r>
        <w:rPr>
          <w:rFonts w:ascii="Arial" w:hAnsi="Arial" w:eastAsia="等线" w:cs="Arial"/>
          <w:b/>
          <w:i/>
          <w:color w:val="D83931"/>
          <w:sz w:val="22"/>
        </w:rPr>
        <w:t xml:space="preserve">整体案例实现思路 ： </w:t>
      </w:r>
    </w:p>
    <w:p w14:paraId="0AC3215A">
      <w:pPr>
        <w:spacing w:before="120" w:after="120" w:line="288" w:lineRule="auto"/>
        <w:ind w:left="0"/>
        <w:jc w:val="left"/>
      </w:pPr>
      <w:r>
        <w:rPr>
          <w:rFonts w:ascii="Arial" w:hAnsi="Arial" w:eastAsia="等线" w:cs="Arial"/>
          <w:i/>
          <w:color w:val="646A73"/>
          <w:sz w:val="22"/>
        </w:rPr>
        <w:t>获取数据语料（企业专业数据） ，将文本分割成块，然后使用一些 Transformer Encoder 模型将这些块embedding嵌入到向量中，将所有这些向量放入索引中，最后创建一个 LLM 提示，告诉模型回答给定我们在搜索步骤中找到的上下文的用户查询。 在运行时，我们使用同一编码器模型对用户的查询（query）进行向量化，然后搜索该查询向量的索引，找到 top-k 个结果，从我们的数据库中检索相应的文本块，并将它们作为上下文输入到 LLM 提示中，LLM输出结果 。</w:t>
      </w:r>
    </w:p>
    <w:p w14:paraId="4A51D0E8">
      <w:pPr>
        <w:spacing w:before="120" w:after="120" w:line="288" w:lineRule="auto"/>
        <w:ind w:left="0"/>
        <w:jc w:val="left"/>
      </w:pPr>
      <w:r>
        <w:rPr>
          <w:rFonts w:ascii="Arial" w:hAnsi="Arial" w:eastAsia="等线" w:cs="Arial"/>
          <w:sz w:val="22"/>
        </w:rPr>
        <w:t>RAG 的前半段几乎就是推荐系统那套召回+排序+精排的逻辑:</w:t>
      </w:r>
    </w:p>
    <w:p w14:paraId="082B2D7C">
      <w:pPr>
        <w:spacing w:before="120" w:after="120" w:line="288" w:lineRule="auto"/>
        <w:ind w:left="0"/>
        <w:jc w:val="left"/>
      </w:pPr>
      <w:r>
        <w:rPr>
          <w:rFonts w:ascii="Arial" w:hAnsi="Arial" w:eastAsia="等线" w:cs="Arial"/>
          <w:sz w:val="22"/>
        </w:rPr>
        <w:t>embedding=向量化特征建模</w:t>
      </w:r>
    </w:p>
    <w:p w14:paraId="534113B0">
      <w:pPr>
        <w:spacing w:before="120" w:after="120" w:line="288" w:lineRule="auto"/>
        <w:ind w:left="0"/>
        <w:jc w:val="left"/>
      </w:pPr>
      <w:r>
        <w:rPr>
          <w:rFonts w:ascii="Arial" w:hAnsi="Arial" w:eastAsia="等线" w:cs="Arial"/>
          <w:sz w:val="22"/>
        </w:rPr>
        <w:t>检索=多路召回</w:t>
      </w:r>
    </w:p>
    <w:p w14:paraId="7C5DD955">
      <w:pPr>
        <w:spacing w:before="120" w:after="120" w:line="288" w:lineRule="auto"/>
        <w:ind w:left="0"/>
        <w:jc w:val="left"/>
      </w:pPr>
      <w:r>
        <w:rPr>
          <w:rFonts w:ascii="Arial" w:hAnsi="Arial" w:eastAsia="等线" w:cs="Arial"/>
          <w:sz w:val="22"/>
        </w:rPr>
        <w:t>rerank=打分排序</w:t>
      </w:r>
    </w:p>
    <w:p w14:paraId="502BFA1D">
      <w:pPr>
        <w:spacing w:before="120" w:after="120" w:line="288" w:lineRule="auto"/>
        <w:ind w:left="0"/>
        <w:jc w:val="left"/>
      </w:pPr>
      <w:r>
        <w:rPr>
          <w:rFonts w:ascii="Arial" w:hAnsi="Arial" w:eastAsia="等线" w:cs="Arial"/>
          <w:sz w:val="22"/>
        </w:rPr>
        <w:t xml:space="preserve">下图是open AI开发者分享的一个RAG Success story。他们使用RAG为金融领域的客户将问答准确率从原始的45% 提升到98%，这之间的差值是53%，因为这是全球最佳案例，我们也没有OpenAI那么高的人才密度， </w:t>
      </w:r>
      <w:r>
        <w:rPr>
          <w:rFonts w:ascii="Arial" w:hAnsi="Arial" w:eastAsia="等线" w:cs="Arial"/>
          <w:b/>
          <w:sz w:val="22"/>
        </w:rPr>
        <w:t xml:space="preserve">打个八折大概是40%， </w:t>
      </w:r>
      <w:r>
        <w:rPr>
          <w:rFonts w:ascii="Arial" w:hAnsi="Arial" w:eastAsia="等线" w:cs="Arial"/>
          <w:sz w:val="22"/>
        </w:rPr>
        <w:t>这就是40%的暴论来源。</w:t>
      </w:r>
    </w:p>
    <w:p w14:paraId="367D4482">
      <w:pPr>
        <w:spacing w:before="120" w:after="120" w:line="288" w:lineRule="auto"/>
        <w:ind w:left="0"/>
        <w:jc w:val="center"/>
      </w:pPr>
      <w:r>
        <w:drawing>
          <wp:inline distT="0" distB="0" distL="0" distR="0">
            <wp:extent cx="5257800" cy="2295525"/>
            <wp:effectExtent l="0" t="0" r="0" b="1587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8"/>
                    <a:stretch>
                      <a:fillRect/>
                    </a:stretch>
                  </pic:blipFill>
                  <pic:spPr>
                    <a:xfrm>
                      <a:off x="0" y="0"/>
                      <a:ext cx="5257800" cy="2295525"/>
                    </a:xfrm>
                    <a:prstGeom prst="rect">
                      <a:avLst/>
                    </a:prstGeom>
                  </pic:spPr>
                </pic:pic>
              </a:graphicData>
            </a:graphic>
          </wp:inline>
        </w:drawing>
      </w:r>
    </w:p>
    <w:p w14:paraId="4A41A75F">
      <w:pPr>
        <w:spacing w:before="120" w:after="120" w:line="288" w:lineRule="auto"/>
        <w:ind w:left="0"/>
        <w:jc w:val="left"/>
      </w:pPr>
      <w:r>
        <w:rPr>
          <w:rFonts w:ascii="Arial" w:hAnsi="Arial" w:eastAsia="等线" w:cs="Arial"/>
          <w:sz w:val="22"/>
        </w:rPr>
        <w:t>之前有人提过在AI时代，大模型的能力占到80%，意味着留给应用开发者的空间只有20%。其实没有那么悲观，根据上述案例，姑且粗暴给出如下的比例。</w:t>
      </w:r>
    </w:p>
    <w:p w14:paraId="683FBCA1">
      <w:pPr>
        <w:spacing w:before="120" w:after="120" w:line="288" w:lineRule="auto"/>
        <w:ind w:left="0"/>
        <w:jc w:val="center"/>
      </w:pPr>
      <w:r>
        <w:drawing>
          <wp:inline distT="0" distB="0" distL="0" distR="0">
            <wp:extent cx="5257800" cy="5076825"/>
            <wp:effectExtent l="0" t="0" r="0" b="3175"/>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9"/>
                    <a:stretch>
                      <a:fillRect/>
                    </a:stretch>
                  </pic:blipFill>
                  <pic:spPr>
                    <a:xfrm>
                      <a:off x="0" y="0"/>
                      <a:ext cx="5257800" cy="5076825"/>
                    </a:xfrm>
                    <a:prstGeom prst="rect">
                      <a:avLst/>
                    </a:prstGeom>
                  </pic:spPr>
                </pic:pic>
              </a:graphicData>
            </a:graphic>
          </wp:inline>
        </w:drawing>
      </w:r>
    </w:p>
    <w:p w14:paraId="6F25D6F2">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 xml:space="preserve">模型层LLM的能力： </w:t>
      </w:r>
      <w:r>
        <w:rPr>
          <w:rFonts w:ascii="Arial" w:hAnsi="Arial" w:eastAsia="等线" w:cs="Arial"/>
          <w:sz w:val="22"/>
        </w:rPr>
        <w:t>影响为40%。</w:t>
      </w:r>
    </w:p>
    <w:p w14:paraId="195ED35C">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 xml:space="preserve">模型层 </w:t>
      </w:r>
      <w:r>
        <w:rPr>
          <w:rFonts w:ascii="Arial" w:hAnsi="Arial" w:eastAsia="等线" w:cs="Arial"/>
          <w:sz w:val="22"/>
        </w:rPr>
        <w:t xml:space="preserve">SFT 微调（LoRa） </w:t>
      </w:r>
      <w:r>
        <w:rPr>
          <w:rFonts w:ascii="Arial" w:hAnsi="Arial" w:eastAsia="等线" w:cs="Arial"/>
          <w:b/>
          <w:sz w:val="22"/>
        </w:rPr>
        <w:t xml:space="preserve">： MOE 框架 。 </w:t>
      </w:r>
      <w:r>
        <w:rPr>
          <w:rFonts w:ascii="Arial" w:hAnsi="Arial" w:eastAsia="等线" w:cs="Arial"/>
          <w:sz w:val="22"/>
        </w:rPr>
        <w:t>影响为10%。主要考虑微调投入的成本高，同时需要大量的高质量数据，因此可能不适用于大多数情况，所以定比例为10%。</w:t>
      </w:r>
    </w:p>
    <w:p w14:paraId="3BCA1240">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 xml:space="preserve">应用层RAG： </w:t>
      </w:r>
      <w:r>
        <w:rPr>
          <w:rFonts w:ascii="Arial" w:hAnsi="Arial" w:eastAsia="等线" w:cs="Arial"/>
          <w:sz w:val="22"/>
        </w:rPr>
        <w:t>影响为40%，理由如上。且相对微调模型性价比更高，适用于更多的情况。</w:t>
      </w:r>
    </w:p>
    <w:p w14:paraId="418F85D4">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 xml:space="preserve">用户层 </w:t>
      </w:r>
      <w:r>
        <w:rPr>
          <w:rFonts w:ascii="Arial" w:hAnsi="Arial" w:eastAsia="等线" w:cs="Arial"/>
          <w:sz w:val="22"/>
        </w:rPr>
        <w:t>：影响为10%。不是说UE不重要，而是我们在移动互联网已经积攒了非常成熟的UE能力，做起来不会那么难了。</w:t>
      </w:r>
    </w:p>
    <w:p w14:paraId="225BAB56">
      <w:pPr>
        <w:spacing w:before="120" w:after="120" w:line="288" w:lineRule="auto"/>
        <w:ind w:left="0"/>
        <w:jc w:val="left"/>
      </w:pPr>
      <w:r>
        <w:rPr>
          <w:rFonts w:ascii="Arial" w:hAnsi="Arial" w:eastAsia="等线" w:cs="Arial"/>
          <w:sz w:val="22"/>
        </w:rPr>
        <w:t>在重点讲RAG技巧前，我们介绍一下什么是RAG</w:t>
      </w:r>
    </w:p>
    <w:p w14:paraId="68379E11">
      <w:pPr>
        <w:spacing w:before="320" w:after="120" w:line="288" w:lineRule="auto"/>
        <w:ind w:left="0"/>
        <w:jc w:val="left"/>
        <w:outlineLvl w:val="1"/>
      </w:pPr>
      <w:bookmarkStart w:id="1" w:name="heading_6"/>
      <w:r>
        <w:rPr>
          <w:rFonts w:ascii="Arial" w:hAnsi="Arial" w:eastAsia="等线" w:cs="Arial"/>
          <w:b/>
          <w:sz w:val="32"/>
        </w:rPr>
        <w:t xml:space="preserve">What（结果）：用一个比喻说明什么是RAG </w:t>
      </w:r>
      <w:bookmarkEnd w:id="1"/>
    </w:p>
    <w:p w14:paraId="2E1A944F">
      <w:pPr>
        <w:spacing w:before="120" w:after="120" w:line="288" w:lineRule="auto"/>
        <w:ind w:left="0"/>
        <w:jc w:val="left"/>
      </w:pPr>
      <w:r>
        <w:rPr>
          <w:rFonts w:ascii="Arial" w:hAnsi="Arial" w:eastAsia="等线" w:cs="Arial"/>
          <w:sz w:val="22"/>
        </w:rPr>
        <w:t>我们经常把大模型比作一个大学生。</w:t>
      </w:r>
    </w:p>
    <w:p w14:paraId="4BA5404B">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 xml:space="preserve">没有RAG： </w:t>
      </w:r>
      <w:r>
        <w:rPr>
          <w:rFonts w:ascii="Arial" w:hAnsi="Arial" w:eastAsia="等线" w:cs="Arial"/>
          <w:sz w:val="22"/>
        </w:rPr>
        <w:t>相当于面试的时候问大学生”你是如何看xx公司的？“。</w:t>
      </w:r>
    </w:p>
    <w:p w14:paraId="2DF2DBFF">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 xml:space="preserve">有了RAG： </w:t>
      </w:r>
      <w:r>
        <w:rPr>
          <w:rFonts w:ascii="Arial" w:hAnsi="Arial" w:eastAsia="等线" w:cs="Arial"/>
          <w:sz w:val="22"/>
        </w:rPr>
        <w:t xml:space="preserve">相当于对已经入职的大学生说“ </w:t>
      </w:r>
      <w:r>
        <w:rPr>
          <w:rFonts w:ascii="Arial" w:hAnsi="Arial" w:eastAsia="等线" w:cs="Arial"/>
          <w:b/>
          <w:sz w:val="22"/>
        </w:rPr>
        <w:t xml:space="preserve">去我们公司的资料库里查查 </w:t>
      </w:r>
      <w:r>
        <w:rPr>
          <w:rFonts w:ascii="Arial" w:hAnsi="Arial" w:eastAsia="等线" w:cs="Arial"/>
          <w:sz w:val="22"/>
        </w:rPr>
        <w:t>，出一个关于这个公司的调研报告”</w:t>
      </w:r>
    </w:p>
    <w:p w14:paraId="2177B594">
      <w:pPr>
        <w:spacing w:before="120" w:after="120" w:line="288" w:lineRule="auto"/>
        <w:ind w:left="0"/>
        <w:jc w:val="left"/>
      </w:pPr>
      <w:r>
        <w:rPr>
          <w:rFonts w:ascii="Arial" w:hAnsi="Arial" w:eastAsia="等线" w:cs="Arial"/>
          <w:sz w:val="22"/>
        </w:rPr>
        <w:t>“查阅资料库”就相当于是RAG，全称是Retrieval Argumented Generation</w:t>
      </w:r>
    </w:p>
    <w:p w14:paraId="5B5488AD">
      <w:pPr>
        <w:spacing w:before="120" w:after="120" w:line="288" w:lineRule="auto"/>
        <w:ind w:left="0"/>
        <w:jc w:val="left"/>
      </w:pPr>
      <w:r>
        <w:rPr>
          <w:rFonts w:ascii="Arial" w:hAnsi="Arial" w:eastAsia="等线" w:cs="Arial"/>
          <w:sz w:val="22"/>
        </w:rPr>
        <w:t xml:space="preserve">意思是， </w:t>
      </w:r>
      <w:r>
        <w:rPr>
          <w:rFonts w:ascii="Arial" w:hAnsi="Arial" w:eastAsia="等线" w:cs="Arial"/>
          <w:b/>
          <w:sz w:val="22"/>
        </w:rPr>
        <w:t xml:space="preserve">把检索(资料库）的结果发给大模型，以增强大模型的生成能力 </w:t>
      </w:r>
    </w:p>
    <w:p w14:paraId="08A3EC61">
      <w:pPr>
        <w:spacing w:before="120" w:after="120" w:line="288" w:lineRule="auto"/>
        <w:ind w:left="0"/>
        <w:jc w:val="left"/>
      </w:pPr>
      <w:r>
        <w:rPr>
          <w:rFonts w:ascii="Arial" w:hAnsi="Arial" w:eastAsia="等线" w:cs="Arial"/>
          <w:sz w:val="22"/>
        </w:rPr>
        <w:t>说实话RAG入门很容易，不过要想做好可不容易。这大概就像：你把两批同样的资料派给不同的公司管理，还让不同人去查，二者都能得到答案，但要找到好答案可不是一件容易的事情。</w:t>
      </w:r>
    </w:p>
    <w:p w14:paraId="34F736FC">
      <w:pPr>
        <w:spacing w:before="120" w:after="120" w:line="288" w:lineRule="auto"/>
        <w:ind w:left="0"/>
        <w:jc w:val="left"/>
      </w:pPr>
      <w:r>
        <w:rPr>
          <w:rFonts w:ascii="Arial" w:hAnsi="Arial" w:eastAsia="等线" w:cs="Arial"/>
          <w:sz w:val="22"/>
        </w:rPr>
        <w:t>接下来就来讲讲在这40%空间中，我们能折腾些啥东西(包括openAI开发者分享中提到的几个手段)。</w:t>
      </w:r>
    </w:p>
    <w:p w14:paraId="7495FD93">
      <w:pPr>
        <w:spacing w:before="320" w:after="120" w:line="288" w:lineRule="auto"/>
        <w:ind w:left="0"/>
        <w:jc w:val="left"/>
        <w:outlineLvl w:val="1"/>
      </w:pPr>
      <w:bookmarkStart w:id="2" w:name="heading_7"/>
      <w:r>
        <w:rPr>
          <w:rFonts w:ascii="Arial" w:hAnsi="Arial" w:eastAsia="等线" w:cs="Arial"/>
          <w:b/>
          <w:sz w:val="32"/>
        </w:rPr>
        <w:t xml:space="preserve">How: RAG 流水线概述 </w:t>
      </w:r>
      <w:bookmarkEnd w:id="2"/>
    </w:p>
    <w:p w14:paraId="3D0E018A">
      <w:pPr>
        <w:spacing w:before="120" w:after="120" w:line="288" w:lineRule="auto"/>
        <w:ind w:left="0"/>
        <w:jc w:val="left"/>
      </w:pPr>
      <w:r>
        <w:rPr>
          <w:rFonts w:ascii="Arial" w:hAnsi="Arial" w:eastAsia="等线" w:cs="Arial"/>
          <w:sz w:val="22"/>
        </w:rPr>
        <w:t>首先，RAG不是一个单项技术，它是一个流水线，行话叫pipeline。只有对流水线上的每一步骤都进行精细打磨，最后才能出来效果，我们的目标就是努力使每个环节都达到尽可能准确，从而保证最终的结果。</w:t>
      </w:r>
    </w:p>
    <w:p w14:paraId="52CF9D8A">
      <w:pPr>
        <w:spacing w:before="120" w:after="120" w:line="288" w:lineRule="auto"/>
        <w:ind w:left="0"/>
        <w:jc w:val="center"/>
      </w:pPr>
      <w:r>
        <w:drawing>
          <wp:inline distT="0" distB="0" distL="0" distR="0">
            <wp:extent cx="5257800" cy="3857625"/>
            <wp:effectExtent l="0" t="0" r="0" b="3175"/>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0"/>
                    <a:stretch>
                      <a:fillRect/>
                    </a:stretch>
                  </pic:blipFill>
                  <pic:spPr>
                    <a:xfrm>
                      <a:off x="0" y="0"/>
                      <a:ext cx="5257800" cy="3857625"/>
                    </a:xfrm>
                    <a:prstGeom prst="rect">
                      <a:avLst/>
                    </a:prstGeom>
                  </pic:spPr>
                </pic:pic>
              </a:graphicData>
            </a:graphic>
          </wp:inline>
        </w:drawing>
      </w:r>
    </w:p>
    <w:p w14:paraId="4F977364">
      <w:pPr>
        <w:spacing w:before="120" w:after="120" w:line="288" w:lineRule="auto"/>
        <w:ind w:left="0"/>
        <w:jc w:val="left"/>
      </w:pPr>
      <w:r>
        <w:rPr>
          <w:rFonts w:ascii="Arial" w:hAnsi="Arial" w:eastAsia="等线" w:cs="Arial"/>
          <w:sz w:val="22"/>
        </w:rPr>
        <w:t>word2vec，embedding</w:t>
      </w:r>
    </w:p>
    <w:p w14:paraId="5A15E3AB">
      <w:pPr>
        <w:spacing w:before="120" w:after="120" w:line="288" w:lineRule="auto"/>
        <w:ind w:left="0"/>
        <w:jc w:val="left"/>
      </w:pPr>
      <w:r>
        <w:rPr>
          <w:rFonts w:ascii="Arial" w:hAnsi="Arial" w:eastAsia="等线" w:cs="Arial"/>
          <w:sz w:val="22"/>
        </w:rPr>
        <w:t>接下来我们对这个RAG Pipeline中的各个环节做一个概念介绍。为了好理解，这里都会拿”查阅资料库“来类比。</w:t>
      </w:r>
    </w:p>
    <w:p w14:paraId="56DAA223">
      <w:pPr>
        <w:numPr>
          <w:ilvl w:val="0"/>
          <w:numId w:val="1"/>
        </w:numPr>
        <w:spacing w:before="120" w:after="120" w:line="288" w:lineRule="auto"/>
        <w:ind w:left="0"/>
        <w:jc w:val="left"/>
      </w:pPr>
      <w:r>
        <w:rPr>
          <w:rFonts w:ascii="Arial" w:hAnsi="Arial" w:eastAsia="等线" w:cs="Arial"/>
          <w:b/>
          <w:sz w:val="22"/>
        </w:rPr>
        <w:t xml:space="preserve">数据提取 </w:t>
      </w:r>
      <w:r>
        <w:rPr>
          <w:rFonts w:ascii="Arial" w:hAnsi="Arial" w:eastAsia="等线" w:cs="Arial"/>
          <w:sz w:val="22"/>
        </w:rPr>
        <w:t>：</w:t>
      </w:r>
    </w:p>
    <w:p w14:paraId="4FC44032">
      <w:pPr>
        <w:spacing w:before="120" w:after="120" w:line="288" w:lineRule="auto"/>
        <w:ind w:left="0"/>
        <w:jc w:val="left"/>
      </w:pPr>
      <w:r>
        <w:rPr>
          <w:rFonts w:ascii="Arial" w:hAnsi="Arial" w:eastAsia="等线" w:cs="Arial"/>
          <w:sz w:val="22"/>
        </w:rPr>
        <w:t>类比于资料库的资料来源。主要目标是确保资料数据完整，除此之外，还可以新生成一些数据，比如利用大模型对资料进行summary（摘要），打标签，以便于后续处理更高效。</w:t>
      </w:r>
    </w:p>
    <w:p w14:paraId="7FBBC07A">
      <w:pPr>
        <w:spacing w:before="120" w:after="120" w:line="288" w:lineRule="auto"/>
        <w:ind w:left="0"/>
        <w:jc w:val="left"/>
      </w:pPr>
      <w:r>
        <w:rPr>
          <w:rFonts w:ascii="Arial" w:hAnsi="Arial" w:eastAsia="等线" w:cs="Arial"/>
          <w:b/>
          <w:sz w:val="22"/>
        </w:rPr>
        <w:t xml:space="preserve">2.分块(Chunking) </w:t>
      </w:r>
      <w:r>
        <w:rPr>
          <w:rFonts w:ascii="Arial" w:hAnsi="Arial" w:eastAsia="等线" w:cs="Arial"/>
          <w:sz w:val="22"/>
        </w:rPr>
        <w:t>：类比于资料应该拆分到多细来存储，用梗话来说就是“对齐颗粒度”。 比如按段落拆，按句子拆，按单词拆等等。</w:t>
      </w:r>
    </w:p>
    <w:p w14:paraId="424C6470">
      <w:pPr>
        <w:spacing w:before="120" w:after="120" w:line="288" w:lineRule="auto"/>
        <w:ind w:left="0"/>
        <w:jc w:val="left"/>
      </w:pPr>
      <w:r>
        <w:rPr>
          <w:rFonts w:ascii="Arial" w:hAnsi="Arial" w:eastAsia="等线" w:cs="Arial"/>
          <w:b/>
          <w:sz w:val="22"/>
        </w:rPr>
        <w:t xml:space="preserve">3.向量化(Embedding)： </w:t>
      </w:r>
      <w:r>
        <w:rPr>
          <w:rFonts w:ascii="Arial" w:hAnsi="Arial" w:eastAsia="等线" w:cs="Arial"/>
          <w:sz w:val="22"/>
        </w:rPr>
        <w:t>类比于把拆分后的内容转换为计算机可处理的向量形式。向量化就是把一个物体拆成多个维度表达。举个例子，假设书可以从以下八个维度去表达。</w:t>
      </w:r>
    </w:p>
    <w:p w14:paraId="6EA8F80F">
      <w:pPr>
        <w:spacing w:before="120" w:after="120" w:line="288" w:lineRule="auto"/>
        <w:ind w:left="0"/>
        <w:jc w:val="center"/>
      </w:pPr>
      <w:r>
        <w:drawing>
          <wp:inline distT="0" distB="0" distL="0" distR="0">
            <wp:extent cx="5257800" cy="4019550"/>
            <wp:effectExtent l="0" t="0" r="0" b="19050"/>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1"/>
                    <a:stretch>
                      <a:fillRect/>
                    </a:stretch>
                  </pic:blipFill>
                  <pic:spPr>
                    <a:xfrm>
                      <a:off x="0" y="0"/>
                      <a:ext cx="5257800" cy="4019550"/>
                    </a:xfrm>
                    <a:prstGeom prst="rect">
                      <a:avLst/>
                    </a:prstGeom>
                  </pic:spPr>
                </pic:pic>
              </a:graphicData>
            </a:graphic>
          </wp:inline>
        </w:drawing>
      </w:r>
    </w:p>
    <w:p w14:paraId="59E99D3E">
      <w:pPr>
        <w:spacing w:before="120" w:after="120" w:line="288" w:lineRule="auto"/>
        <w:ind w:left="0"/>
        <w:jc w:val="left"/>
      </w:pPr>
      <w:r>
        <w:rPr>
          <w:rFonts w:ascii="Arial" w:hAnsi="Arial" w:eastAsia="等线" w:cs="Arial"/>
          <w:sz w:val="22"/>
        </w:rPr>
        <w:t>那么对于某一本特定的书《思考的快与慢》对应的向量值就是八维空间的一个点，计算机就是通过这些点来定义事物。同样，语言文字也可以被向量化，且语言都已经有成熟的向量模型，比如智源的开源embedding模型bge-large-zh-v1.5有1024个维度。在RAG做向量化中，我们可以直接使用这些成熟的语言向量模型，也可以对这些模型微调后再使用。</w:t>
      </w:r>
    </w:p>
    <w:p w14:paraId="0BB9A9B9">
      <w:pPr>
        <w:spacing w:before="120" w:after="120" w:line="288" w:lineRule="auto"/>
        <w:ind w:left="0"/>
        <w:jc w:val="left"/>
      </w:pPr>
      <w:r>
        <w:rPr>
          <w:rFonts w:ascii="Arial" w:hAnsi="Arial" w:eastAsia="等线" w:cs="Arial"/>
          <w:b/>
          <w:sz w:val="22"/>
        </w:rPr>
        <w:t xml:space="preserve">4.创建索引 </w:t>
      </w:r>
      <w:r>
        <w:rPr>
          <w:rFonts w:ascii="Arial" w:hAnsi="Arial" w:eastAsia="等线" w:cs="Arial"/>
          <w:sz w:val="22"/>
        </w:rPr>
        <w:t>：类比于把向量化后的资料块进行分类、整理，按照一定顺序放在对应位置后给出序号，方便后面的检索查找。索引可以建多个，比如书可以按照图书分类排序，也可以按照出版时间排序。至此，你的资料库终于建好了，接下来就是根据具体问题在这些资料库中查找了。</w:t>
      </w:r>
    </w:p>
    <w:p w14:paraId="2E6D97BF">
      <w:pPr>
        <w:numPr>
          <w:ilvl w:val="0"/>
          <w:numId w:val="2"/>
        </w:numPr>
        <w:spacing w:before="120" w:after="120" w:line="288" w:lineRule="auto"/>
        <w:ind w:left="0"/>
        <w:jc w:val="left"/>
      </w:pPr>
      <w:r>
        <w:rPr>
          <w:rFonts w:ascii="Arial" w:hAnsi="Arial" w:eastAsia="等线" w:cs="Arial"/>
          <w:b/>
          <w:sz w:val="22"/>
        </w:rPr>
        <w:t xml:space="preserve">检索环节(Retriever) </w:t>
      </w:r>
      <w:r>
        <w:rPr>
          <w:rFonts w:ascii="Arial" w:hAnsi="Arial" w:eastAsia="等线" w:cs="Arial"/>
          <w:sz w:val="22"/>
        </w:rPr>
        <w:t xml:space="preserve">：类比于在资料库找相关资料。系统会根据用户的提问，在索引中查找最相关的数据块。主要目标就是找到和问题匹配度高的资料( </w:t>
      </w:r>
      <w:r>
        <w:rPr>
          <w:rFonts w:ascii="Arial" w:hAnsi="Arial" w:eastAsia="等线" w:cs="Arial"/>
          <w:b/>
          <w:sz w:val="22"/>
        </w:rPr>
        <w:t xml:space="preserve">注意此时还没有形成答案 </w:t>
      </w:r>
      <w:r>
        <w:rPr>
          <w:rFonts w:ascii="Arial" w:hAnsi="Arial" w:eastAsia="等线" w:cs="Arial"/>
          <w:sz w:val="22"/>
        </w:rPr>
        <w:t>)。</w:t>
      </w:r>
    </w:p>
    <w:p w14:paraId="32992B7E">
      <w:pPr>
        <w:numPr>
          <w:ilvl w:val="0"/>
          <w:numId w:val="3"/>
        </w:numPr>
        <w:spacing w:before="120" w:after="120" w:line="288" w:lineRule="auto"/>
        <w:ind w:left="0"/>
        <w:jc w:val="left"/>
      </w:pPr>
      <w:r>
        <w:rPr>
          <w:rFonts w:ascii="Arial" w:hAnsi="Arial" w:eastAsia="等线" w:cs="Arial"/>
          <w:b/>
          <w:sz w:val="22"/>
        </w:rPr>
        <w:t xml:space="preserve">检索评估 : </w:t>
      </w:r>
      <w:r>
        <w:rPr>
          <w:rFonts w:ascii="Arial" w:hAnsi="Arial" w:eastAsia="等线" w:cs="Arial"/>
          <w:sz w:val="22"/>
        </w:rPr>
        <w:t>大多数会漏掉评估的环节，往往被开发者忽视，没有评估等于盲走。这里的评估可以是手动评估，也可以是机器评估。机器评估就是魔法打败魔法，比如用GPT4-tubo根据你的资料给生成问答，然后再让它给检索结果打分。到这一轮openAI 的案例中可以将准确率提升到65%。</w:t>
      </w:r>
    </w:p>
    <w:p w14:paraId="354777B9">
      <w:pPr>
        <w:spacing w:before="120" w:after="120" w:line="288" w:lineRule="auto"/>
        <w:ind w:left="0"/>
        <w:jc w:val="left"/>
      </w:pPr>
      <w:r>
        <w:rPr>
          <w:rFonts w:ascii="Arial" w:hAnsi="Arial" w:eastAsia="等线" w:cs="Arial"/>
          <w:b/>
          <w:i/>
          <w:color w:val="DE7802"/>
          <w:sz w:val="22"/>
        </w:rPr>
        <w:t xml:space="preserve">新增内容 ： </w:t>
      </w:r>
    </w:p>
    <w:p w14:paraId="3D8E8633">
      <w:pPr>
        <w:spacing w:before="120" w:after="120" w:line="288" w:lineRule="auto"/>
        <w:ind w:left="0"/>
        <w:jc w:val="left"/>
      </w:pPr>
      <w:r>
        <w:rPr>
          <w:rFonts w:ascii="Arial" w:hAnsi="Arial" w:eastAsia="等线" w:cs="Arial"/>
          <w:i/>
          <w:color w:val="646A73"/>
          <w:sz w:val="22"/>
        </w:rPr>
        <w:t>人工评估：最可靠但也最昂贵和耗时的⽅法。由经过培训的⼈⼯评估员根据预设的评估标准和指导⽅针，对RAG系统的输出（检索到的上下⽂、⽣成的答案）进⾏打分或判断。适⽤于⼩规模、关键场景的深度评估，或作为⾃动化评估⽅法的“黄⾦标准”进⾏校准。</w:t>
      </w:r>
    </w:p>
    <w:p w14:paraId="0EFE4C6D">
      <w:pPr>
        <w:spacing w:before="120" w:after="120" w:line="288" w:lineRule="auto"/>
        <w:ind w:left="0"/>
        <w:jc w:val="left"/>
      </w:pPr>
    </w:p>
    <w:p w14:paraId="6B488BAA">
      <w:pPr>
        <w:spacing w:before="120" w:after="120" w:line="288" w:lineRule="auto"/>
        <w:ind w:left="0"/>
        <w:jc w:val="left"/>
      </w:pPr>
      <w:r>
        <w:rPr>
          <w:rFonts w:ascii="Arial" w:hAnsi="Arial" w:eastAsia="等线" w:cs="Arial"/>
          <w:i/>
          <w:color w:val="646A73"/>
          <w:sz w:val="22"/>
        </w:rPr>
        <w:t>机器评估：利⽤⼀个或多个强⼤的、独⽴的LLM（通常是能⼒更强的模型，如GPT-4）来扮演评估者的角⾊。通过精⼼设计的Prompt，引导这个“裁判LLM”根据上述核⼼指标（如忠实度、相关性）对RAG系统的输出进⾏打分和评价。这是⼀种成本相对较低、可扩展性较好的⾃动化评估⽅法，⽬前已成为主流趋势之⼀。</w:t>
      </w:r>
    </w:p>
    <w:p w14:paraId="5C4ED5DF">
      <w:pPr>
        <w:spacing w:before="120" w:after="120" w:line="288" w:lineRule="auto"/>
        <w:ind w:left="0"/>
        <w:jc w:val="left"/>
      </w:pPr>
    </w:p>
    <w:p w14:paraId="0C89AC8F">
      <w:pPr>
        <w:spacing w:before="120" w:after="120" w:line="288" w:lineRule="auto"/>
        <w:ind w:left="0"/>
        <w:jc w:val="left"/>
      </w:pPr>
      <w:r>
        <w:rPr>
          <w:rFonts w:ascii="Arial" w:hAnsi="Arial" w:eastAsia="等线" w:cs="Arial"/>
          <w:sz w:val="22"/>
        </w:rPr>
        <w:t>问答路径 ：1、用户问题</w:t>
      </w:r>
    </w:p>
    <w:p w14:paraId="0B22B465">
      <w:pPr>
        <w:spacing w:before="120" w:after="120" w:line="288" w:lineRule="auto"/>
        <w:ind w:left="0"/>
        <w:jc w:val="left"/>
      </w:pPr>
      <w:r>
        <w:rPr>
          <w:rFonts w:ascii="Arial" w:hAnsi="Arial" w:eastAsia="等线" w:cs="Arial"/>
          <w:sz w:val="22"/>
        </w:rPr>
        <w:t>AI搜索 ：1、用户问题 问题本身就是场景 ，获取更多的用户场景需求 2，关键字搜索</w:t>
      </w:r>
    </w:p>
    <w:p w14:paraId="437057EC">
      <w:pPr>
        <w:spacing w:before="120" w:after="120" w:line="288" w:lineRule="auto"/>
        <w:ind w:left="0"/>
        <w:jc w:val="left"/>
      </w:pPr>
      <w:r>
        <w:rPr>
          <w:rFonts w:ascii="Arial" w:hAnsi="Arial" w:eastAsia="等线" w:cs="Arial"/>
          <w:color w:val="DE7802"/>
          <w:sz w:val="22"/>
        </w:rPr>
        <w:t xml:space="preserve">AI搜索的实现机制 </w:t>
      </w:r>
    </w:p>
    <w:p w14:paraId="09083A68">
      <w:pPr>
        <w:spacing w:before="120" w:after="120" w:line="288" w:lineRule="auto"/>
        <w:ind w:left="0"/>
        <w:jc w:val="left"/>
      </w:pPr>
      <w:r>
        <w:rPr>
          <w:rFonts w:ascii="Arial" w:hAnsi="Arial" w:eastAsia="等线" w:cs="Arial"/>
          <w:sz w:val="22"/>
        </w:rPr>
        <w:t>接下来的环节是大语言模型LLM出来后特有的阶段。</w:t>
      </w:r>
    </w:p>
    <w:p w14:paraId="0B04E4A5">
      <w:pPr>
        <w:numPr>
          <w:ilvl w:val="0"/>
          <w:numId w:val="4"/>
        </w:numPr>
        <w:spacing w:before="120" w:after="120" w:line="288" w:lineRule="auto"/>
        <w:ind w:left="0"/>
        <w:jc w:val="left"/>
      </w:pPr>
      <w:r>
        <w:rPr>
          <w:rFonts w:ascii="Arial" w:hAnsi="Arial" w:eastAsia="等线" w:cs="Arial"/>
          <w:b/>
          <w:sz w:val="22"/>
        </w:rPr>
        <w:t xml:space="preserve">重排序(Rerank) </w:t>
      </w:r>
      <w:r>
        <w:rPr>
          <w:rFonts w:ascii="Arial" w:hAnsi="Arial" w:eastAsia="等线" w:cs="Arial"/>
          <w:sz w:val="22"/>
        </w:rPr>
        <w:t>：语义检索出来的结果相当于是资料初筛，讲究的是效率，重排序顾名思义就是对初步检索结果进行重排序，以便得到更精确的结果。如果说第一轮检索是初赛，那么重排序就是复赛。 Rerank也有大型机构给出的重排序模型。</w:t>
      </w:r>
    </w:p>
    <w:p w14:paraId="07CB66CA">
      <w:pPr>
        <w:numPr>
          <w:ilvl w:val="0"/>
          <w:numId w:val="5"/>
        </w:numPr>
        <w:spacing w:before="120" w:after="120" w:line="288" w:lineRule="auto"/>
        <w:ind w:left="0"/>
        <w:jc w:val="left"/>
      </w:pPr>
      <w:r>
        <w:rPr>
          <w:rFonts w:ascii="Arial" w:hAnsi="Arial" w:eastAsia="等线" w:cs="Arial"/>
          <w:b/>
          <w:sz w:val="22"/>
        </w:rPr>
        <w:t xml:space="preserve">重排评测 </w:t>
      </w:r>
      <w:r>
        <w:rPr>
          <w:rFonts w:ascii="Arial" w:hAnsi="Arial" w:eastAsia="等线" w:cs="Arial"/>
          <w:sz w:val="22"/>
        </w:rPr>
        <w:t>：和语义检索阶段一样，在重排序之后，我们也应该有一个评估机制。目前看到机构的实验结果可以将命中率提升至90% ，而openAI 的案例中是85%。</w:t>
      </w:r>
    </w:p>
    <w:p w14:paraId="4D5CFD0E">
      <w:pPr>
        <w:spacing w:before="120" w:after="120" w:line="288" w:lineRule="auto"/>
        <w:ind w:left="0"/>
        <w:jc w:val="left"/>
      </w:pPr>
      <w:r>
        <w:rPr>
          <w:rFonts w:ascii="Arial" w:hAnsi="Arial" w:eastAsia="等线" w:cs="Arial"/>
          <w:b/>
          <w:sz w:val="22"/>
        </w:rPr>
        <w:t xml:space="preserve">9.生成(Generator) </w:t>
      </w:r>
      <w:r>
        <w:rPr>
          <w:rFonts w:ascii="Arial" w:hAnsi="Arial" w:eastAsia="等线" w:cs="Arial"/>
          <w:sz w:val="22"/>
        </w:rPr>
        <w:t>：这一步对应的就是系统终于找到了最准确的资料，将资料整理总结，形成完整报告。实际上就是将重排序后的资料片段加上用户的提示词，提供给大型语言模型LLM，由 LLM 根据上下文生成最终的输出。在这个过程中，主要在提示词、上下文、意图识别方面下功夫。</w:t>
      </w:r>
    </w:p>
    <w:p w14:paraId="76283C8D">
      <w:pPr>
        <w:numPr>
          <w:ilvl w:val="0"/>
          <w:numId w:val="6"/>
        </w:numPr>
        <w:spacing w:before="120" w:after="120" w:line="288" w:lineRule="auto"/>
        <w:ind w:left="0"/>
        <w:jc w:val="left"/>
      </w:pPr>
      <w:r>
        <w:rPr>
          <w:rFonts w:ascii="Arial" w:hAnsi="Arial" w:eastAsia="等线" w:cs="Arial"/>
          <w:b/>
          <w:sz w:val="22"/>
        </w:rPr>
        <w:t xml:space="preserve">终极评估： </w:t>
      </w:r>
      <w:r>
        <w:rPr>
          <w:rFonts w:ascii="Arial" w:hAnsi="Arial" w:eastAsia="等线" w:cs="Arial"/>
          <w:sz w:val="22"/>
        </w:rPr>
        <w:t>这一轮的评估指标和检索、重排序指标不一样，现在有专门用于评估RAG的框架RAGAS等，后面会讲到。目前openAI的案例中最终结果是98%。</w:t>
      </w:r>
    </w:p>
    <w:p w14:paraId="710B2899">
      <w:pPr>
        <w:spacing w:before="120" w:after="120" w:line="288" w:lineRule="auto"/>
        <w:ind w:left="0"/>
        <w:jc w:val="left"/>
      </w:pPr>
      <w:r>
        <w:rPr>
          <w:rFonts w:ascii="Arial" w:hAnsi="Arial" w:eastAsia="等线" w:cs="Arial"/>
          <w:sz w:val="22"/>
        </w:rPr>
        <w:t>总的来说，RAG流程玩的是一条流水线上的组合拳（此处不是互联网黑话），对于应用开发者来说，比拼的就是对不同的场景该怎么打这套组合拳。接下来我们详细在每一步看看都有哪些组合拳，接下来请欣赏RAG 组合拳大串烧~~</w:t>
      </w:r>
    </w:p>
    <w:p w14:paraId="3F16442D">
      <w:pPr>
        <w:spacing w:before="120" w:after="120" w:line="288" w:lineRule="auto"/>
        <w:ind w:left="0"/>
        <w:jc w:val="left"/>
      </w:pPr>
      <w:r>
        <w:rPr>
          <w:rFonts w:ascii="Arial" w:hAnsi="Arial" w:eastAsia="等线" w:cs="Arial"/>
          <w:sz w:val="22"/>
        </w:rPr>
        <w:t>FAISS 向量数据存储 ，检索</w:t>
      </w:r>
    </w:p>
    <w:p w14:paraId="3602F597">
      <w:pPr>
        <w:spacing w:before="120" w:after="120" w:line="288" w:lineRule="auto"/>
        <w:ind w:left="0"/>
        <w:jc w:val="left"/>
      </w:pPr>
      <w:r>
        <w:rPr>
          <w:rFonts w:ascii="Arial" w:hAnsi="Arial" w:eastAsia="等线" w:cs="Arial"/>
          <w:i/>
          <w:color w:val="646A73"/>
          <w:sz w:val="22"/>
        </w:rPr>
        <w:t>这是让大模型更聪明、更符合事实的当红技术，它严重依赖于embedding。核心思想令人惊讶地优雅：当你向大模型提问时，你首先使用你的问题的embedding 从数据库中找到相关信息（比如文档中的段落）。</w:t>
      </w:r>
    </w:p>
    <w:p w14:paraId="3637EAAF">
      <w:pPr>
        <w:spacing w:before="120" w:after="120" w:line="288" w:lineRule="auto"/>
        <w:ind w:left="0"/>
        <w:jc w:val="left"/>
      </w:pPr>
      <w:r>
        <w:rPr>
          <w:rFonts w:ascii="Arial" w:hAnsi="Arial" w:eastAsia="等线" w:cs="Arial"/>
          <w:i/>
          <w:color w:val="646A73"/>
          <w:sz w:val="22"/>
        </w:rPr>
        <w:t>怎么做到的呢？因为有一个稍微神奇的属性：一个问题的embedding 通常在那个向量空间中与包含其答案的文本的embedding 几何上接近。这就像是问题“埃菲尔铁塔在哪里？”生成的向量指向与文本“埃菲尔铁塔是位于法国巴黎战神广场的一个铁制格子塔。”相同的意义空间区域。</w:t>
      </w:r>
    </w:p>
    <w:p w14:paraId="7D29B1AF">
      <w:pPr>
        <w:spacing w:before="120" w:after="120" w:line="288" w:lineRule="auto"/>
        <w:ind w:left="0"/>
        <w:jc w:val="left"/>
      </w:pPr>
      <w:r>
        <w:rPr>
          <w:rFonts w:ascii="Arial" w:hAnsi="Arial" w:eastAsia="等线" w:cs="Arial"/>
          <w:i/>
          <w:color w:val="646A73"/>
          <w:sz w:val="22"/>
        </w:rPr>
        <w:t>因此，在RAG系统中，你取用户的查询，为其生成embedding，然后使用向量数据库（一个优化用于查找接近向量的快速数据库）来检索你提供的文档中嵌入最接近的文本块。然后，你将这些来自知识库的相关文本块与原始问题一起放入你给大模型的提示中。大模型现在有了准确回答所需的具体信息，而不是仅仅依赖于它（可能过时或幻想出来的）一般知识。这就像是给大模型一个开卷考试，使用embedding来找到教科书中的正确页面。</w:t>
      </w:r>
    </w:p>
    <w:p w14:paraId="594B9F6D">
      <w:pPr>
        <w:spacing w:before="120" w:after="120" w:line="288" w:lineRule="auto"/>
        <w:ind w:left="0"/>
        <w:jc w:val="left"/>
      </w:pPr>
      <w:r>
        <w:rPr>
          <w:rFonts w:ascii="Arial" w:hAnsi="Arial" w:eastAsia="等线" w:cs="Arial"/>
          <w:i/>
          <w:color w:val="646A73"/>
          <w:sz w:val="22"/>
        </w:rPr>
        <w:t>理论上是可行的。比如做检索，LLM里有的知识，直接生成就好了；LLM里没有的知识，可以用各种知识注入的方式加进去。</w:t>
      </w:r>
    </w:p>
    <w:p w14:paraId="7D209CD8">
      <w:pPr>
        <w:spacing w:before="120" w:after="120" w:line="288" w:lineRule="auto"/>
        <w:ind w:left="0"/>
        <w:jc w:val="left"/>
      </w:pPr>
      <w:r>
        <w:rPr>
          <w:rFonts w:ascii="Arial" w:hAnsi="Arial" w:eastAsia="等线" w:cs="Arial"/>
          <w:i/>
          <w:color w:val="646A73"/>
          <w:sz w:val="22"/>
        </w:rPr>
        <w:t>但实际上，是有很多挑战的。</w:t>
      </w:r>
    </w:p>
    <w:p w14:paraId="78820459">
      <w:pPr>
        <w:spacing w:before="120" w:after="120" w:line="288" w:lineRule="auto"/>
        <w:ind w:left="0"/>
        <w:jc w:val="left"/>
      </w:pPr>
      <w:r>
        <w:rPr>
          <w:rFonts w:ascii="Arial" w:hAnsi="Arial" w:eastAsia="等线" w:cs="Arial"/>
          <w:i/>
          <w:color w:val="646A73"/>
          <w:sz w:val="22"/>
        </w:rPr>
        <w:t>LLM生成长度有限，不能像检索模型那样检索出大量相关内容。且不说还有幻觉问题，以及我感觉LLM（GPT-4）在生成超过1000个token的回复时，如果没有CoT等planning策略，创造力和逻辑能力会明显下降。知识注入往往计算量大，且catastrophe forgetting的问题也没那么好解决。</w:t>
      </w:r>
    </w:p>
    <w:p w14:paraId="525FA227">
      <w:pPr>
        <w:spacing w:before="320" w:after="120" w:line="288" w:lineRule="auto"/>
        <w:ind w:left="0"/>
        <w:jc w:val="left"/>
        <w:outlineLvl w:val="1"/>
      </w:pPr>
      <w:bookmarkStart w:id="3" w:name="heading_8"/>
      <w:r>
        <w:rPr>
          <w:rFonts w:ascii="Arial" w:hAnsi="Arial" w:eastAsia="等线" w:cs="Arial"/>
          <w:b/>
          <w:sz w:val="32"/>
        </w:rPr>
        <w:t xml:space="preserve">RAG中的数据采集 </w:t>
      </w:r>
      <w:bookmarkEnd w:id="3"/>
    </w:p>
    <w:p w14:paraId="61C2DD63">
      <w:pPr>
        <w:spacing w:before="120" w:after="120" w:line="288" w:lineRule="auto"/>
        <w:ind w:left="0"/>
        <w:jc w:val="left"/>
      </w:pPr>
      <w:r>
        <w:rPr>
          <w:rFonts w:ascii="Arial" w:hAnsi="Arial" w:eastAsia="等线" w:cs="Arial"/>
          <w:sz w:val="22"/>
        </w:rPr>
        <w:t>在RAG流程中，数据提取是第一步，相对其他步骤来说这一步较为可控。它的目标是保证数据完整、准确、易读，包括：</w:t>
      </w:r>
    </w:p>
    <w:p w14:paraId="33638C63">
      <w:pPr>
        <w:numPr>
          <w:ilvl w:val="0"/>
          <w:numId w:val="7"/>
        </w:numPr>
        <w:spacing w:before="120" w:after="120" w:line="288" w:lineRule="auto"/>
        <w:ind w:left="0"/>
        <w:jc w:val="left"/>
      </w:pPr>
      <w:r>
        <w:rPr>
          <w:rFonts w:ascii="Arial" w:hAnsi="Arial" w:eastAsia="等线" w:cs="Arial"/>
          <w:sz w:val="22"/>
        </w:rPr>
        <w:t>- 内容完整：不要漏掉内容，包括图片、文本、表格等。</w:t>
      </w:r>
    </w:p>
    <w:p w14:paraId="6423F096">
      <w:pPr>
        <w:numPr>
          <w:ilvl w:val="0"/>
          <w:numId w:val="8"/>
        </w:numPr>
        <w:spacing w:before="120" w:after="120" w:line="288" w:lineRule="auto"/>
        <w:ind w:left="0"/>
        <w:jc w:val="left"/>
      </w:pPr>
      <w:r>
        <w:rPr>
          <w:rFonts w:ascii="Arial" w:hAnsi="Arial" w:eastAsia="等线" w:cs="Arial"/>
          <w:sz w:val="22"/>
        </w:rPr>
        <w:t>- 内容准确：比如PDF文件中使用OCR识别时，尽可能避免识别错误。</w:t>
      </w:r>
    </w:p>
    <w:p w14:paraId="43DBC48E">
      <w:pPr>
        <w:numPr>
          <w:ilvl w:val="0"/>
          <w:numId w:val="9"/>
        </w:numPr>
        <w:spacing w:before="120" w:after="120" w:line="288" w:lineRule="auto"/>
        <w:ind w:left="0"/>
        <w:jc w:val="left"/>
      </w:pPr>
      <w:r>
        <w:rPr>
          <w:rFonts w:ascii="Arial" w:hAnsi="Arial" w:eastAsia="等线" w:cs="Arial"/>
          <w:sz w:val="22"/>
        </w:rPr>
        <w:t>- 关系完整：比如要保留段落层级关系、图片与图片说明的关系。</w:t>
      </w:r>
    </w:p>
    <w:p w14:paraId="6ACE56B1">
      <w:pPr>
        <w:numPr>
          <w:ilvl w:val="0"/>
          <w:numId w:val="10"/>
        </w:numPr>
        <w:spacing w:before="120" w:after="120" w:line="288" w:lineRule="auto"/>
        <w:ind w:left="0"/>
        <w:jc w:val="left"/>
      </w:pPr>
      <w:r>
        <w:rPr>
          <w:rFonts w:ascii="Arial" w:hAnsi="Arial" w:eastAsia="等线" w:cs="Arial"/>
          <w:sz w:val="22"/>
        </w:rPr>
        <w:t>- 元数据完整：即数据本身的属性，比如文档标题、生成时间，某段字的字体大小、颜色等。</w:t>
      </w:r>
    </w:p>
    <w:p w14:paraId="1CECD552">
      <w:pPr>
        <w:spacing w:before="120" w:after="120" w:line="288" w:lineRule="auto"/>
        <w:ind w:left="0"/>
        <w:jc w:val="left"/>
      </w:pPr>
      <w:r>
        <w:rPr>
          <w:rFonts w:ascii="Arial" w:hAnsi="Arial" w:eastAsia="等线" w:cs="Arial"/>
          <w:sz w:val="22"/>
        </w:rPr>
        <w:t>《用python提取PDF中各类文本内容》中以PDF 为例，通过OCR（文字识别）技术进行完整的数据采集方法，并附有代码. 技术维度实现，可选学习 。</w:t>
      </w:r>
    </w:p>
    <w:p w14:paraId="599E874B">
      <w:pPr>
        <w:spacing w:before="120" w:after="120" w:line="288" w:lineRule="auto"/>
        <w:ind w:left="0"/>
        <w:jc w:val="left"/>
      </w:pPr>
      <w:r>
        <w:rPr>
          <w:rFonts w:ascii="Arial" w:hAnsi="Arial" w:eastAsia="等线" w:cs="Arial"/>
          <w:sz w:val="22"/>
        </w:rPr>
        <w:t>除此之外，我们也可以利用大语言技术通读文章，生成文章标签、文章summary等附在元数据中。</w:t>
      </w:r>
    </w:p>
    <w:p w14:paraId="4A291673">
      <w:pPr>
        <w:spacing w:before="120" w:after="120" w:line="288" w:lineRule="auto"/>
        <w:ind w:left="0"/>
        <w:jc w:val="left"/>
      </w:pPr>
      <w:r>
        <w:rPr>
          <w:rFonts w:ascii="Arial" w:hAnsi="Arial" w:eastAsia="等线" w:cs="Arial"/>
          <w:b/>
          <w:color w:val="DE7802"/>
          <w:sz w:val="22"/>
        </w:rPr>
        <w:t xml:space="preserve">技术实现 </w:t>
      </w:r>
    </w:p>
    <w:p w14:paraId="3E41C769">
      <w:pPr>
        <w:spacing w:before="120" w:after="120" w:line="288" w:lineRule="auto"/>
        <w:ind w:left="0"/>
        <w:jc w:val="left"/>
      </w:pPr>
      <w:r>
        <w:rPr>
          <w:rFonts w:ascii="Arial" w:hAnsi="Arial" w:eastAsia="等线" w:cs="Arial"/>
          <w:color w:val="DE7802"/>
          <w:sz w:val="22"/>
        </w:rPr>
        <w:t xml:space="preserve">用python提取PDF中各 类 型 文本内容 </w:t>
      </w:r>
    </w:p>
    <w:p w14:paraId="0AFE6755">
      <w:pPr>
        <w:spacing w:before="120" w:after="120" w:line="288" w:lineRule="auto"/>
        <w:ind w:left="0"/>
        <w:jc w:val="left"/>
      </w:pPr>
      <w:r>
        <w:rPr>
          <w:rFonts w:ascii="Arial" w:hAnsi="Arial" w:eastAsia="等线" w:cs="Arial"/>
          <w:sz w:val="22"/>
        </w:rPr>
        <w:t>考虑到所有上面说的几种不同类型的PDF文件格式，对PDF的布局进行初步分析以确定每个组件所需的适当工具就很重要了。</w:t>
      </w:r>
    </w:p>
    <w:p w14:paraId="7507CCBE">
      <w:pPr>
        <w:spacing w:before="120" w:after="120" w:line="288" w:lineRule="auto"/>
        <w:ind w:left="0"/>
        <w:jc w:val="left"/>
      </w:pPr>
      <w:r>
        <w:rPr>
          <w:rFonts w:ascii="Arial" w:hAnsi="Arial" w:eastAsia="等线" w:cs="Arial"/>
          <w:sz w:val="22"/>
        </w:rPr>
        <w:t>更具体地说，根据此分析的结果，我们将应用适当的方法从PDF中提取文本，无论是在具有元数据的语料库块中呈现的文本、图像中的文本还是表格中的结构化文本。在没有OCR的扫描文档中，从图像中识别和提取文本将非常繁重。此过程的输出将是一个Python字典（dictionary），其中包含为PDF文件的每个页面提取的信息。该字典（dictionary）中的每个键将表示文档的页码，其对应的值将是一个列表，其中包含以下5个嵌套列表:</w:t>
      </w:r>
    </w:p>
    <w:p w14:paraId="159C74CE">
      <w:pPr>
        <w:spacing w:before="120" w:after="120" w:line="288" w:lineRule="auto"/>
        <w:ind w:left="0"/>
        <w:jc w:val="left"/>
      </w:pPr>
      <w:r>
        <w:rPr>
          <w:rFonts w:ascii="Arial" w:hAnsi="Arial" w:eastAsia="等线" w:cs="Arial"/>
          <w:i/>
          <w:color w:val="646A73"/>
          <w:sz w:val="22"/>
        </w:rPr>
        <w:t>1. 从语料库中每个文本块提取的文本</w:t>
      </w:r>
    </w:p>
    <w:p w14:paraId="5FFB687C">
      <w:pPr>
        <w:spacing w:before="120" w:after="120" w:line="288" w:lineRule="auto"/>
        <w:ind w:left="0"/>
        <w:jc w:val="left"/>
      </w:pPr>
      <w:r>
        <w:rPr>
          <w:rFonts w:ascii="Arial" w:hAnsi="Arial" w:eastAsia="等线" w:cs="Arial"/>
          <w:i/>
          <w:color w:val="646A73"/>
          <w:sz w:val="22"/>
        </w:rPr>
        <w:t>2. 每个文本块中文本的格式，包括font-family和font-size</w:t>
      </w:r>
    </w:p>
    <w:p w14:paraId="6220DA28">
      <w:pPr>
        <w:spacing w:before="120" w:after="120" w:line="288" w:lineRule="auto"/>
        <w:ind w:left="0"/>
        <w:jc w:val="left"/>
      </w:pPr>
      <w:r>
        <w:rPr>
          <w:rFonts w:ascii="Arial" w:hAnsi="Arial" w:eastAsia="等线" w:cs="Arial"/>
          <w:i/>
          <w:color w:val="646A73"/>
          <w:sz w:val="22"/>
        </w:rPr>
        <w:t>3. 从页面中的图像上提取的文本</w:t>
      </w:r>
    </w:p>
    <w:p w14:paraId="3ED1E9A2">
      <w:pPr>
        <w:spacing w:before="120" w:after="120" w:line="288" w:lineRule="auto"/>
        <w:ind w:left="0"/>
        <w:jc w:val="left"/>
      </w:pPr>
      <w:r>
        <w:rPr>
          <w:rFonts w:ascii="Arial" w:hAnsi="Arial" w:eastAsia="等线" w:cs="Arial"/>
          <w:i/>
          <w:color w:val="646A73"/>
          <w:sz w:val="22"/>
        </w:rPr>
        <w:t>4. 以结构化格式从表格中提取的文本</w:t>
      </w:r>
    </w:p>
    <w:p w14:paraId="67CC321E">
      <w:pPr>
        <w:spacing w:before="120" w:after="120" w:line="288" w:lineRule="auto"/>
        <w:ind w:left="0"/>
        <w:jc w:val="left"/>
      </w:pPr>
      <w:r>
        <w:rPr>
          <w:rFonts w:ascii="Arial" w:hAnsi="Arial" w:eastAsia="等线" w:cs="Arial"/>
          <w:i/>
          <w:color w:val="646A73"/>
          <w:sz w:val="22"/>
        </w:rPr>
        <w:t>5. 页面的完整文本内容</w:t>
      </w:r>
    </w:p>
    <w:p w14:paraId="6660A7D4">
      <w:pPr>
        <w:spacing w:before="120" w:after="120" w:line="288" w:lineRule="auto"/>
        <w:ind w:left="0"/>
        <w:jc w:val="center"/>
      </w:pPr>
      <w:r>
        <w:drawing>
          <wp:inline distT="0" distB="0" distL="0" distR="0">
            <wp:extent cx="5257800" cy="2343150"/>
            <wp:effectExtent l="0" t="0" r="0" b="19050"/>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2"/>
                    <a:stretch>
                      <a:fillRect/>
                    </a:stretch>
                  </pic:blipFill>
                  <pic:spPr>
                    <a:xfrm>
                      <a:off x="0" y="0"/>
                      <a:ext cx="5257800" cy="2343150"/>
                    </a:xfrm>
                    <a:prstGeom prst="rect">
                      <a:avLst/>
                    </a:prstGeom>
                  </pic:spPr>
                </pic:pic>
              </a:graphicData>
            </a:graphic>
          </wp:inline>
        </w:drawing>
      </w:r>
    </w:p>
    <w:p w14:paraId="16AB98CA">
      <w:pPr>
        <w:spacing w:before="120" w:after="120" w:line="288" w:lineRule="auto"/>
        <w:ind w:left="0"/>
        <w:jc w:val="left"/>
      </w:pPr>
      <w:r>
        <w:rPr>
          <w:rFonts w:ascii="Arial" w:hAnsi="Arial" w:eastAsia="等线" w:cs="Arial"/>
          <w:sz w:val="22"/>
        </w:rPr>
        <w:t>图1：文本提取示意</w:t>
      </w:r>
    </w:p>
    <w:p w14:paraId="0BD80489">
      <w:pPr>
        <w:spacing w:before="120" w:after="120" w:line="288" w:lineRule="auto"/>
        <w:ind w:left="0"/>
        <w:jc w:val="left"/>
      </w:pPr>
      <w:r>
        <w:rPr>
          <w:rFonts w:ascii="Arial" w:hAnsi="Arial" w:eastAsia="等线" w:cs="Arial"/>
          <w:sz w:val="22"/>
        </w:rPr>
        <w:t xml:space="preserve">这样，我们可以实现对每个PDF组件提取的文本的更合乎逻辑的分离，并且有时可以帮助我们更容易地检索通常出现在特定组件中的信息(例如，LOGO中的公司名称、表格中各数据的对应关系)。此外，从文本中提取的元数据，如font-family和font-size，可以用来轻松地识别 </w:t>
      </w:r>
      <w:r>
        <w:rPr>
          <w:rFonts w:ascii="Arial" w:hAnsi="Arial" w:eastAsia="等线" w:cs="Arial"/>
          <w:b/>
          <w:sz w:val="22"/>
        </w:rPr>
        <w:t xml:space="preserve">文本标题 </w:t>
      </w:r>
      <w:r>
        <w:rPr>
          <w:rFonts w:ascii="Arial" w:hAnsi="Arial" w:eastAsia="等线" w:cs="Arial"/>
          <w:sz w:val="22"/>
        </w:rPr>
        <w:t xml:space="preserve">或 </w:t>
      </w:r>
      <w:r>
        <w:rPr>
          <w:rFonts w:ascii="Arial" w:hAnsi="Arial" w:eastAsia="等线" w:cs="Arial"/>
          <w:b/>
          <w:sz w:val="22"/>
        </w:rPr>
        <w:t xml:space="preserve">高亮的重要文本 </w:t>
      </w:r>
      <w:r>
        <w:rPr>
          <w:rFonts w:ascii="Arial" w:hAnsi="Arial" w:eastAsia="等线" w:cs="Arial"/>
          <w:sz w:val="22"/>
        </w:rPr>
        <w:t>，这将帮助我们进一步分离，或者在多个不同的块中对文本进行合并、排序等后续处理。最后，以LLM能够理解的方式保留结构化表信息将显著提高对提取数据中关系的推理质量。然后，这些信息可以在最终输出的时候保留它原本的格式。</w:t>
      </w:r>
    </w:p>
    <w:p w14:paraId="097AEDF5">
      <w:pPr>
        <w:spacing w:before="120" w:after="120" w:line="288" w:lineRule="auto"/>
        <w:ind w:left="0"/>
        <w:jc w:val="left"/>
      </w:pPr>
      <w:r>
        <w:rPr>
          <w:rFonts w:ascii="Arial" w:hAnsi="Arial" w:eastAsia="等线" w:cs="Arial"/>
          <w:sz w:val="22"/>
        </w:rPr>
        <w:t>在下面的图片中看到这种方法的流程图：</w:t>
      </w:r>
    </w:p>
    <w:p w14:paraId="1A1358BE">
      <w:pPr>
        <w:spacing w:before="120" w:after="120" w:line="288" w:lineRule="auto"/>
        <w:ind w:left="0"/>
        <w:jc w:val="center"/>
      </w:pPr>
      <w:r>
        <w:drawing>
          <wp:inline distT="0" distB="0" distL="0" distR="0">
            <wp:extent cx="5257800" cy="8077200"/>
            <wp:effectExtent l="0" t="0" r="0" b="0"/>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3"/>
                    <a:stretch>
                      <a:fillRect/>
                    </a:stretch>
                  </pic:blipFill>
                  <pic:spPr>
                    <a:xfrm>
                      <a:off x="0" y="0"/>
                      <a:ext cx="5257800" cy="8077200"/>
                    </a:xfrm>
                    <a:prstGeom prst="rect">
                      <a:avLst/>
                    </a:prstGeom>
                  </pic:spPr>
                </pic:pic>
              </a:graphicData>
            </a:graphic>
          </wp:inline>
        </w:drawing>
      </w:r>
    </w:p>
    <w:p w14:paraId="23A5F5FC">
      <w:pPr>
        <w:spacing w:before="120" w:after="120" w:line="288" w:lineRule="auto"/>
        <w:ind w:left="0"/>
        <w:jc w:val="center"/>
      </w:pPr>
      <w:r>
        <w:drawing>
          <wp:inline distT="0" distB="0" distL="0" distR="0">
            <wp:extent cx="4772025" cy="7286625"/>
            <wp:effectExtent l="0" t="0" r="3175" b="3175"/>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14"/>
                    <a:stretch>
                      <a:fillRect/>
                    </a:stretch>
                  </pic:blipFill>
                  <pic:spPr>
                    <a:xfrm>
                      <a:off x="0" y="0"/>
                      <a:ext cx="4772025" cy="7286625"/>
                    </a:xfrm>
                    <a:prstGeom prst="rect">
                      <a:avLst/>
                    </a:prstGeom>
                  </pic:spPr>
                </pic:pic>
              </a:graphicData>
            </a:graphic>
          </wp:inline>
        </w:drawing>
      </w:r>
    </w:p>
    <w:p w14:paraId="18C19888">
      <w:pPr>
        <w:spacing w:before="120" w:after="120" w:line="288" w:lineRule="auto"/>
        <w:ind w:left="0"/>
        <w:jc w:val="left"/>
      </w:pPr>
      <w:r>
        <w:rPr>
          <w:rFonts w:ascii="Arial" w:hAnsi="Arial" w:eastAsia="等线" w:cs="Arial"/>
          <w:sz w:val="22"/>
        </w:rPr>
        <w:t>（PDF提取方法的具体流程，中间会有各种适配选择）</w:t>
      </w:r>
    </w:p>
    <w:p w14:paraId="6CB6332F">
      <w:pPr>
        <w:spacing w:before="120" w:after="120" w:line="288" w:lineRule="auto"/>
        <w:ind w:left="0"/>
        <w:jc w:val="left"/>
      </w:pPr>
      <w:r>
        <w:rPr>
          <w:rFonts w:ascii="Arial" w:hAnsi="Arial" w:eastAsia="等线" w:cs="Arial"/>
          <w:color w:val="DE7802"/>
          <w:sz w:val="22"/>
        </w:rPr>
        <w:t xml:space="preserve">解读：PDFMiner ： 是一个用于解析PDF文档的Python库，能够从PDF文件中提取文本、字体信息、页面布局、表格、图像以及文档元数据。 </w:t>
      </w:r>
    </w:p>
    <w:p w14:paraId="0F4985BD">
      <w:pPr>
        <w:spacing w:before="120" w:after="120" w:line="288" w:lineRule="auto"/>
        <w:ind w:left="0"/>
        <w:jc w:val="center"/>
      </w:pPr>
      <w:r>
        <w:drawing>
          <wp:inline distT="0" distB="0" distL="0" distR="0">
            <wp:extent cx="5257800" cy="4695825"/>
            <wp:effectExtent l="0" t="0" r="0" b="3175"/>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15"/>
                    <a:stretch>
                      <a:fillRect/>
                    </a:stretch>
                  </pic:blipFill>
                  <pic:spPr>
                    <a:xfrm>
                      <a:off x="0" y="0"/>
                      <a:ext cx="5257800" cy="4695825"/>
                    </a:xfrm>
                    <a:prstGeom prst="rect">
                      <a:avLst/>
                    </a:prstGeom>
                  </pic:spPr>
                </pic:pic>
              </a:graphicData>
            </a:graphic>
          </wp:inline>
        </w:drawing>
      </w:r>
    </w:p>
    <w:p w14:paraId="122FFC69">
      <w:pPr>
        <w:spacing w:before="120" w:after="120" w:line="288" w:lineRule="auto"/>
        <w:ind w:left="0"/>
        <w:jc w:val="center"/>
      </w:pPr>
      <w:r>
        <w:drawing>
          <wp:inline distT="0" distB="0" distL="0" distR="0">
            <wp:extent cx="5257800" cy="4362450"/>
            <wp:effectExtent l="0" t="0" r="0" b="6350"/>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16"/>
                    <a:stretch>
                      <a:fillRect/>
                    </a:stretch>
                  </pic:blipFill>
                  <pic:spPr>
                    <a:xfrm>
                      <a:off x="0" y="0"/>
                      <a:ext cx="5257800" cy="4362450"/>
                    </a:xfrm>
                    <a:prstGeom prst="rect">
                      <a:avLst/>
                    </a:prstGeom>
                  </pic:spPr>
                </pic:pic>
              </a:graphicData>
            </a:graphic>
          </wp:inline>
        </w:drawing>
      </w:r>
    </w:p>
    <w:p w14:paraId="75F0C11D">
      <w:pPr>
        <w:spacing w:before="120" w:after="120" w:line="288" w:lineRule="auto"/>
        <w:ind w:left="0"/>
        <w:jc w:val="center"/>
      </w:pPr>
      <w:r>
        <w:drawing>
          <wp:inline distT="0" distB="0" distL="0" distR="0">
            <wp:extent cx="5257800" cy="3914775"/>
            <wp:effectExtent l="0" t="0" r="0" b="22225"/>
            <wp:docPr id="16"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pic:cNvPicPr>
                      <a:picLocks noChangeAspect="1"/>
                    </pic:cNvPicPr>
                  </pic:nvPicPr>
                  <pic:blipFill>
                    <a:blip r:embed="rId17"/>
                    <a:stretch>
                      <a:fillRect/>
                    </a:stretch>
                  </pic:blipFill>
                  <pic:spPr>
                    <a:xfrm>
                      <a:off x="0" y="0"/>
                      <a:ext cx="5257800" cy="3914775"/>
                    </a:xfrm>
                    <a:prstGeom prst="rect">
                      <a:avLst/>
                    </a:prstGeom>
                  </pic:spPr>
                </pic:pic>
              </a:graphicData>
            </a:graphic>
          </wp:inline>
        </w:drawing>
      </w:r>
    </w:p>
    <w:p w14:paraId="4433EA63">
      <w:pPr>
        <w:spacing w:before="320" w:after="120" w:line="288" w:lineRule="auto"/>
        <w:ind w:left="0"/>
        <w:jc w:val="left"/>
        <w:outlineLvl w:val="1"/>
      </w:pPr>
      <w:bookmarkStart w:id="4" w:name="heading_9"/>
      <w:r>
        <w:rPr>
          <w:rFonts w:ascii="Arial" w:hAnsi="Arial" w:eastAsia="等线" w:cs="Arial"/>
          <w:b/>
          <w:sz w:val="32"/>
        </w:rPr>
        <w:t xml:space="preserve">RAG 文档分块 </w:t>
      </w:r>
      <w:bookmarkEnd w:id="4"/>
    </w:p>
    <w:p w14:paraId="7D6D61B7">
      <w:pPr>
        <w:spacing w:before="120" w:after="120" w:line="288" w:lineRule="auto"/>
        <w:ind w:left="0"/>
        <w:jc w:val="left"/>
      </w:pPr>
      <w:r>
        <w:rPr>
          <w:rFonts w:ascii="Arial" w:hAnsi="Arial" w:eastAsia="等线" w:cs="Arial"/>
          <w:sz w:val="22"/>
        </w:rPr>
        <w:t>分块简单来说就是对齐颗粒度。举个例子，针对同样一篇文章，用户提出如下两个问题</w:t>
      </w:r>
    </w:p>
    <w:p w14:paraId="6D2B827C">
      <w:pPr>
        <w:numPr>
          <w:ilvl w:val="0"/>
          <w:numId w:val="11"/>
        </w:numPr>
        <w:spacing w:before="120" w:after="120" w:line="288" w:lineRule="auto"/>
        <w:ind w:left="0"/>
        <w:jc w:val="left"/>
      </w:pPr>
      <w:r>
        <w:rPr>
          <w:rFonts w:ascii="Arial" w:hAnsi="Arial" w:eastAsia="等线" w:cs="Arial"/>
          <w:sz w:val="22"/>
        </w:rPr>
        <w:t>ChatGPT是哪天发布的？</w:t>
      </w:r>
    </w:p>
    <w:p w14:paraId="6B3E44D2">
      <w:pPr>
        <w:numPr>
          <w:ilvl w:val="0"/>
          <w:numId w:val="12"/>
        </w:numPr>
        <w:spacing w:before="120" w:after="120" w:line="288" w:lineRule="auto"/>
        <w:ind w:left="0"/>
        <w:jc w:val="left"/>
      </w:pPr>
      <w:r>
        <w:rPr>
          <w:rFonts w:ascii="Arial" w:hAnsi="Arial" w:eastAsia="等线" w:cs="Arial"/>
          <w:sz w:val="22"/>
        </w:rPr>
        <w:t>ChatGPT的发布对人类有什么影响？</w:t>
      </w:r>
    </w:p>
    <w:p w14:paraId="45063FD2">
      <w:pPr>
        <w:spacing w:before="120" w:after="120" w:line="288" w:lineRule="auto"/>
        <w:ind w:left="0"/>
        <w:jc w:val="left"/>
      </w:pPr>
      <w:r>
        <w:rPr>
          <w:rFonts w:ascii="Arial" w:hAnsi="Arial" w:eastAsia="等线" w:cs="Arial"/>
          <w:sz w:val="22"/>
        </w:rPr>
        <w:t>第一个问题是快问快答，简明扼要回答就好，需要分块到句子单位。第二个问题需要详细陈述，可能需要分块到段落单位。如何分块也是个技术活，主要考虑以下几个重要因素，按照重要程度排序如下：</w:t>
      </w:r>
    </w:p>
    <w:p w14:paraId="7D692236">
      <w:pPr>
        <w:numPr>
          <w:ilvl w:val="0"/>
          <w:numId w:val="13"/>
        </w:numPr>
        <w:spacing w:before="120" w:after="120" w:line="288" w:lineRule="auto"/>
        <w:ind w:left="0"/>
        <w:jc w:val="left"/>
      </w:pPr>
      <w:r>
        <w:rPr>
          <w:rFonts w:ascii="Arial" w:hAnsi="Arial" w:eastAsia="等线" w:cs="Arial"/>
          <w:sz w:val="22"/>
        </w:rPr>
        <w:t>用户诉求的长度和复杂性：这将影响分块策略的选择，以确保查询结果的相关性和准确性。比如刚刚提到的例子，但问题是这种例子在同一产品中会混合存在，那么就需要同一资料有不同的分块策略。</w:t>
      </w:r>
    </w:p>
    <w:p w14:paraId="197252F4">
      <w:pPr>
        <w:numPr>
          <w:ilvl w:val="0"/>
          <w:numId w:val="14"/>
        </w:numPr>
        <w:spacing w:before="120" w:after="120" w:line="288" w:lineRule="auto"/>
        <w:ind w:left="0"/>
        <w:jc w:val="left"/>
      </w:pPr>
      <w:r>
        <w:rPr>
          <w:rFonts w:ascii="Arial" w:hAnsi="Arial" w:eastAsia="等线" w:cs="Arial"/>
          <w:sz w:val="22"/>
        </w:rPr>
        <w:t>资料库内容本身的长短：比如对于微博、小红书这类的资料库，内容本身就短小精悍，分到句子、甚至短语，可能都不具备分块到段落的程度。对于博客、论文就可以采用不同的分块方法。</w:t>
      </w:r>
    </w:p>
    <w:p w14:paraId="4DD27F56">
      <w:pPr>
        <w:spacing w:before="120" w:after="120" w:line="288" w:lineRule="auto"/>
        <w:ind w:left="0"/>
        <w:jc w:val="left"/>
      </w:pPr>
      <w:r>
        <w:rPr>
          <w:rFonts w:ascii="Arial" w:hAnsi="Arial" w:eastAsia="等线" w:cs="Arial"/>
          <w:sz w:val="22"/>
        </w:rPr>
        <w:t>3.根据你选择的Embedding模型匹配的最佳块大小：不同的模型可能在不同大小的块上表现最佳。例如，某些模型在单个句子上表现良好，而另一些则可能在较大块上效果更好。而且现在也有些Embedding模型本身就会支持不同量级的分块，以便达到更好的检索结果。比如智源的BGE-M3 embedding模型就会支持不同颗粒度的输入。</w:t>
      </w:r>
    </w:p>
    <w:p w14:paraId="0D574B0A">
      <w:pPr>
        <w:spacing w:before="120" w:after="120" w:line="288" w:lineRule="auto"/>
        <w:ind w:left="0"/>
        <w:jc w:val="center"/>
      </w:pPr>
      <w:r>
        <w:drawing>
          <wp:inline distT="0" distB="0" distL="0" distR="0">
            <wp:extent cx="5257800" cy="1276350"/>
            <wp:effectExtent l="0" t="0" r="0" b="19050"/>
            <wp:docPr id="17"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pic:cNvPicPr>
                      <a:picLocks noChangeAspect="1"/>
                    </pic:cNvPicPr>
                  </pic:nvPicPr>
                  <pic:blipFill>
                    <a:blip r:embed="rId18"/>
                    <a:stretch>
                      <a:fillRect/>
                    </a:stretch>
                  </pic:blipFill>
                  <pic:spPr>
                    <a:xfrm>
                      <a:off x="0" y="0"/>
                      <a:ext cx="5257800" cy="1276350"/>
                    </a:xfrm>
                    <a:prstGeom prst="rect">
                      <a:avLst/>
                    </a:prstGeom>
                  </pic:spPr>
                </pic:pic>
              </a:graphicData>
            </a:graphic>
          </wp:inline>
        </w:drawing>
      </w:r>
    </w:p>
    <w:p w14:paraId="1815394C">
      <w:pPr>
        <w:spacing w:before="120" w:after="120" w:line="288" w:lineRule="auto"/>
        <w:ind w:left="0"/>
        <w:jc w:val="left"/>
      </w:pPr>
      <w:r>
        <w:rPr>
          <w:rFonts w:ascii="Arial" w:hAnsi="Arial" w:eastAsia="等线" w:cs="Arial"/>
          <w:sz w:val="22"/>
        </w:rPr>
        <w:t>4.成本要求： chunk size 越大，意味着在生成这一步要发给LLM的token数就越多，成本越高。</w:t>
      </w:r>
    </w:p>
    <w:p w14:paraId="5D2086E2">
      <w:pPr>
        <w:numPr>
          <w:ilvl w:val="0"/>
          <w:numId w:val="15"/>
        </w:numPr>
        <w:spacing w:before="120" w:after="120" w:line="288" w:lineRule="auto"/>
        <w:ind w:left="0"/>
        <w:jc w:val="left"/>
      </w:pPr>
      <w:r>
        <w:rPr>
          <w:rFonts w:ascii="Arial" w:hAnsi="Arial" w:eastAsia="等线" w:cs="Arial"/>
          <w:sz w:val="22"/>
        </w:rPr>
        <w:t>响应时间要求：开发者按照不同chunk size做了实验，可以看出同样的任务当chunk越大，响应时间越长。不过相应的Faithfulness 和Relevancy 会提升。</w:t>
      </w:r>
    </w:p>
    <w:p w14:paraId="18684018">
      <w:pPr>
        <w:spacing w:before="120" w:after="120" w:line="288" w:lineRule="auto"/>
        <w:ind w:left="0"/>
        <w:jc w:val="left"/>
      </w:pPr>
      <w:r>
        <w:rPr>
          <w:rFonts w:ascii="Arial" w:hAnsi="Arial" w:eastAsia="等线" w:cs="Arial"/>
          <w:sz w:val="22"/>
        </w:rPr>
        <w:t>总之，在考虑以上因素的情况下，chunk size是个权衡多方面的”实验性工程“ ，大家知道影响根据诉求选用就好。</w:t>
      </w:r>
    </w:p>
    <w:p w14:paraId="05B9F455">
      <w:pPr>
        <w:spacing w:before="120" w:after="120" w:line="288" w:lineRule="auto"/>
        <w:ind w:left="0"/>
        <w:jc w:val="left"/>
      </w:pPr>
      <w:r>
        <w:rPr>
          <w:rFonts w:ascii="Arial" w:hAnsi="Arial" w:eastAsia="等线" w:cs="Arial"/>
          <w:color w:val="DE7802"/>
          <w:sz w:val="22"/>
        </w:rPr>
        <w:t xml:space="preserve">关于分块实现，langchain和llamaindex都有封装好函数，直接调用即可 。 </w:t>
      </w:r>
    </w:p>
    <w:p w14:paraId="2914D964">
      <w:pPr>
        <w:spacing w:before="320" w:after="120" w:line="288" w:lineRule="auto"/>
        <w:ind w:left="0"/>
        <w:jc w:val="left"/>
        <w:outlineLvl w:val="1"/>
      </w:pPr>
      <w:bookmarkStart w:id="5" w:name="heading_10"/>
      <w:r>
        <w:rPr>
          <w:rFonts w:ascii="Arial" w:hAnsi="Arial" w:eastAsia="等线" w:cs="Arial"/>
          <w:b/>
          <w:sz w:val="32"/>
        </w:rPr>
        <w:t xml:space="preserve">RAG embedding </w:t>
      </w:r>
      <w:bookmarkEnd w:id="5"/>
    </w:p>
    <w:p w14:paraId="6EE41E22">
      <w:pPr>
        <w:spacing w:before="120" w:after="120" w:line="288" w:lineRule="auto"/>
        <w:ind w:left="0"/>
        <w:jc w:val="left"/>
      </w:pPr>
      <w:r>
        <w:rPr>
          <w:rFonts w:ascii="Arial" w:hAnsi="Arial" w:eastAsia="等线" w:cs="Arial"/>
          <w:sz w:val="22"/>
        </w:rPr>
        <w:t xml:space="preserve">embedding就是将文字转换成向量(如果想进一步了解embedding的可以参考课件 </w:t>
      </w:r>
      <w:r>
        <w:rPr>
          <w:rFonts w:ascii="Arial" w:hAnsi="Arial" w:eastAsia="等线" w:cs="Arial"/>
          <w:color w:val="DE7802"/>
          <w:sz w:val="22"/>
        </w:rPr>
        <w:t>《详细了解embedding的创建过程》 后续讲解 。</w:t>
      </w:r>
    </w:p>
    <w:p w14:paraId="7B077966">
      <w:pPr>
        <w:spacing w:before="120" w:after="120" w:line="288" w:lineRule="auto"/>
        <w:ind w:left="0"/>
        <w:jc w:val="left"/>
      </w:pPr>
      <w:r>
        <w:rPr>
          <w:rFonts w:ascii="Arial" w:hAnsi="Arial" w:eastAsia="等线" w:cs="Arial"/>
          <w:sz w:val="22"/>
        </w:rPr>
        <w:t>对于文字来说，已经有大型机构提供了现成的embedding 模型，应用开发者要做的就是：</w:t>
      </w:r>
    </w:p>
    <w:p w14:paraId="23AED7D5">
      <w:pPr>
        <w:numPr>
          <w:ilvl w:val="0"/>
          <w:numId w:val="16"/>
        </w:numPr>
        <w:spacing w:before="120" w:after="120" w:line="288" w:lineRule="auto"/>
        <w:ind w:left="0"/>
        <w:jc w:val="left"/>
      </w:pPr>
      <w:r>
        <w:rPr>
          <w:rFonts w:ascii="Arial" w:hAnsi="Arial" w:eastAsia="等线" w:cs="Arial"/>
          <w:sz w:val="22"/>
        </w:rPr>
        <w:t>评测</w:t>
      </w:r>
    </w:p>
    <w:p w14:paraId="76725E69">
      <w:pPr>
        <w:numPr>
          <w:ilvl w:val="0"/>
          <w:numId w:val="17"/>
        </w:numPr>
        <w:spacing w:before="120" w:after="120" w:line="288" w:lineRule="auto"/>
        <w:ind w:left="0"/>
        <w:jc w:val="left"/>
      </w:pPr>
      <w:r>
        <w:rPr>
          <w:rFonts w:ascii="Arial" w:hAnsi="Arial" w:eastAsia="等线" w:cs="Arial"/>
          <w:sz w:val="22"/>
        </w:rPr>
        <w:t>必要时微调embedding模型。</w:t>
      </w:r>
    </w:p>
    <w:p w14:paraId="705D055D">
      <w:pPr>
        <w:spacing w:before="120" w:after="120" w:line="288" w:lineRule="auto"/>
        <w:ind w:left="0"/>
        <w:jc w:val="left"/>
      </w:pPr>
      <w:r>
        <w:rPr>
          <w:rFonts w:ascii="Arial" w:hAnsi="Arial" w:eastAsia="等线" w:cs="Arial"/>
          <w:i/>
          <w:color w:val="646A73"/>
          <w:sz w:val="22"/>
        </w:rPr>
        <w:t>首先LLM的embedding是token级别，是为了后续用transformer处理，RAG的embedding是句子级别，是为了检索类似的文档。</w:t>
      </w:r>
    </w:p>
    <w:p w14:paraId="1119DD0D">
      <w:pPr>
        <w:spacing w:before="120" w:after="120" w:line="288" w:lineRule="auto"/>
        <w:ind w:left="0"/>
        <w:jc w:val="left"/>
      </w:pPr>
    </w:p>
    <w:p w14:paraId="2F701FCB">
      <w:pPr>
        <w:spacing w:before="120" w:after="120" w:line="288" w:lineRule="auto"/>
        <w:ind w:left="0"/>
        <w:jc w:val="left"/>
      </w:pPr>
      <w:r>
        <w:rPr>
          <w:rFonts w:ascii="Arial" w:hAnsi="Arial" w:eastAsia="等线" w:cs="Arial"/>
          <w:i/>
          <w:color w:val="646A73"/>
          <w:sz w:val="22"/>
        </w:rPr>
        <w:t>其次，LLM训练next token prediction ，他的embedding学习的是token在上下文的语义表征。而检索里的embedding模型一般通过对比学习拉近相关文本的相似度分数。学习的是chunk之间的相关程度。</w:t>
      </w:r>
    </w:p>
    <w:p w14:paraId="20C3A6B1">
      <w:pPr>
        <w:spacing w:before="300" w:after="120" w:line="288" w:lineRule="auto"/>
        <w:ind w:left="0"/>
        <w:jc w:val="left"/>
        <w:outlineLvl w:val="2"/>
      </w:pPr>
      <w:bookmarkStart w:id="6" w:name="heading_11"/>
      <w:r>
        <w:rPr>
          <w:rFonts w:ascii="Arial" w:hAnsi="Arial" w:eastAsia="等线" w:cs="Arial"/>
          <w:b/>
          <w:sz w:val="30"/>
        </w:rPr>
        <w:t xml:space="preserve">评测embedding 模型: </w:t>
      </w:r>
      <w:bookmarkEnd w:id="6"/>
    </w:p>
    <w:p w14:paraId="7521FA8F">
      <w:pPr>
        <w:spacing w:before="120" w:after="120" w:line="288" w:lineRule="auto"/>
        <w:ind w:left="0"/>
        <w:jc w:val="left"/>
      </w:pPr>
      <w:r>
        <w:rPr>
          <w:rFonts w:ascii="Arial" w:hAnsi="Arial" w:eastAsia="等线" w:cs="Arial"/>
          <w:sz w:val="22"/>
        </w:rPr>
        <w:t xml:space="preserve">目前有开源的评测结果，对主流的embedding模型针对不同测试集、不同任务有对应的分数，可以找到和你最接近的数据集，主要看 </w:t>
      </w:r>
      <w:r>
        <w:rPr>
          <w:rFonts w:ascii="Arial" w:hAnsi="Arial" w:eastAsia="等线" w:cs="Arial"/>
          <w:b/>
          <w:sz w:val="22"/>
        </w:rPr>
        <w:t xml:space="preserve">Retrieval检索任务 </w:t>
      </w:r>
      <w:r>
        <w:rPr>
          <w:rFonts w:ascii="Arial" w:hAnsi="Arial" w:eastAsia="等线" w:cs="Arial"/>
          <w:sz w:val="22"/>
        </w:rPr>
        <w:t>的表现来进行初筛(不过openAI的embedding模型没有开源，也没有评测结果，目前推荐开源免费的智源BAAI/bge-large-zh模型，评分比较高且免费)。</w:t>
      </w:r>
    </w:p>
    <w:p w14:paraId="7ABD548C">
      <w:pPr>
        <w:spacing w:before="120" w:after="120" w:line="288" w:lineRule="auto"/>
        <w:ind w:left="0"/>
        <w:jc w:val="left"/>
      </w:pPr>
      <w:r>
        <w:rPr>
          <w:rFonts w:ascii="Arial" w:hAnsi="Arial" w:eastAsia="等线" w:cs="Arial"/>
          <w:color w:val="DE7802"/>
          <w:sz w:val="22"/>
        </w:rPr>
        <w:t xml:space="preserve">然后再用自己的测试集去跑出最佳Embedding 模型，如何评测Embedding 模型llamaindex有封装好函数。技术实现（可选）。 </w:t>
      </w:r>
    </w:p>
    <w:p w14:paraId="0F42DDCE">
      <w:pPr>
        <w:spacing w:before="120" w:after="120" w:line="288" w:lineRule="auto"/>
        <w:ind w:left="0"/>
        <w:jc w:val="left"/>
      </w:pPr>
      <w:r>
        <w:rPr>
          <w:rFonts w:ascii="Arial" w:hAnsi="Arial" w:eastAsia="等线" w:cs="Arial"/>
          <w:sz w:val="22"/>
        </w:rPr>
        <w:t>在构建检索增强生成(RAG)管道时，一个关键组件是检索器。我们有各种嵌入模型可供选择，包括OpenA1、CohereAl和开源句子转换器。此外，还有来自CohereAl和句子转换器的几个重新排序器可用。</w:t>
      </w:r>
    </w:p>
    <w:p w14:paraId="470D8381">
      <w:pPr>
        <w:spacing w:before="120" w:after="120" w:line="288" w:lineRule="auto"/>
        <w:ind w:left="0"/>
        <w:jc w:val="left"/>
      </w:pPr>
      <w:r>
        <w:rPr>
          <w:rFonts w:ascii="Arial" w:hAnsi="Arial" w:eastAsia="等线" w:cs="Arial"/>
          <w:sz w:val="22"/>
        </w:rPr>
        <w:t>但是，有了所有这些选项，我们如何确定最佳组合以获得一流的检索性能?我们如何知道哪种嵌入模型最适合我们的数据?或者哪种重新排序器最能提高我们的结果?</w:t>
      </w:r>
    </w:p>
    <w:p w14:paraId="185F6C40">
      <w:pPr>
        <w:spacing w:before="120" w:after="120" w:line="288" w:lineRule="auto"/>
        <w:ind w:left="0"/>
        <w:jc w:val="left"/>
      </w:pPr>
      <w:r>
        <w:rPr>
          <w:rFonts w:ascii="Arial" w:hAnsi="Arial" w:eastAsia="等线" w:cs="Arial"/>
          <w:sz w:val="22"/>
        </w:rPr>
        <w:t>我们将使用Llamalndex（兰德尔指数）的检索评估模块来快速确定嵌入和重新排序模型的最佳组合。</w:t>
      </w:r>
    </w:p>
    <w:p w14:paraId="56952F86">
      <w:pPr>
        <w:spacing w:before="120" w:after="120" w:line="288" w:lineRule="auto"/>
        <w:ind w:left="0"/>
        <w:jc w:val="left"/>
      </w:pPr>
      <w:r>
        <w:rPr>
          <w:rFonts w:ascii="Arial" w:hAnsi="Arial" w:eastAsia="等线" w:cs="Arial"/>
          <w:sz w:val="22"/>
        </w:rPr>
        <w:t>解读：理解检索评估中的指标:</w:t>
      </w:r>
    </w:p>
    <w:p w14:paraId="660BF117">
      <w:pPr>
        <w:spacing w:before="120" w:after="120" w:line="288" w:lineRule="auto"/>
        <w:ind w:left="0"/>
        <w:jc w:val="left"/>
      </w:pPr>
      <w:r>
        <w:rPr>
          <w:rFonts w:ascii="Arial" w:hAnsi="Arial" w:eastAsia="等线" w:cs="Arial"/>
          <w:sz w:val="22"/>
        </w:rPr>
        <w:t>为了评估我们的检索系统的有效性，我们主要依赖于两个被广泛接受的指标:命中率和平均倒数排名(MRR)。深入研究这些指标，以了解它们的重要性以及它们是如何运作的。</w:t>
      </w:r>
    </w:p>
    <w:p w14:paraId="6A48EC78">
      <w:pPr>
        <w:spacing w:before="120" w:after="120" w:line="288" w:lineRule="auto"/>
        <w:ind w:left="0"/>
        <w:jc w:val="left"/>
      </w:pPr>
      <w:r>
        <w:rPr>
          <w:rFonts w:ascii="Arial" w:hAnsi="Arial" w:eastAsia="等线" w:cs="Arial"/>
          <w:sz w:val="22"/>
        </w:rPr>
        <w:t>1、命中率:（hit_rate）</w:t>
      </w:r>
    </w:p>
    <w:p w14:paraId="5FEA101B">
      <w:pPr>
        <w:spacing w:before="120" w:after="120" w:line="288" w:lineRule="auto"/>
        <w:ind w:left="0"/>
        <w:jc w:val="left"/>
      </w:pPr>
      <w:r>
        <w:rPr>
          <w:rFonts w:ascii="Arial" w:hAnsi="Arial" w:eastAsia="等线" w:cs="Arial"/>
          <w:sz w:val="22"/>
        </w:rPr>
        <w:t>命中率计算的是在排名前k的检索文档中找到正确答案的查询比例。简单地说，它指的是我们的系统在几次猜中正确找到答案的频率。</w:t>
      </w:r>
    </w:p>
    <w:p w14:paraId="344317E6">
      <w:pPr>
        <w:spacing w:before="120" w:after="120" w:line="288" w:lineRule="auto"/>
        <w:ind w:left="0"/>
        <w:jc w:val="left"/>
      </w:pPr>
      <w:r>
        <w:rPr>
          <w:rFonts w:ascii="Arial" w:hAnsi="Arial" w:eastAsia="等线" w:cs="Arial"/>
          <w:sz w:val="22"/>
        </w:rPr>
        <w:t>2、平均倒数排名(MRR)</w:t>
      </w:r>
    </w:p>
    <w:p w14:paraId="2BA2A3DB">
      <w:pPr>
        <w:spacing w:before="120" w:after="120" w:line="288" w:lineRule="auto"/>
        <w:ind w:left="0"/>
        <w:jc w:val="left"/>
      </w:pPr>
      <w:r>
        <w:rPr>
          <w:rFonts w:ascii="Arial" w:hAnsi="Arial" w:eastAsia="等线" w:cs="Arial"/>
          <w:sz w:val="22"/>
        </w:rPr>
        <w:t xml:space="preserve">MRR 的核心思想是： </w:t>
      </w:r>
      <w:r>
        <w:rPr>
          <w:rFonts w:ascii="Arial" w:hAnsi="Arial" w:eastAsia="等线" w:cs="Arial"/>
          <w:b/>
          <w:sz w:val="22"/>
        </w:rPr>
        <w:t>评估一个系统在返回的列表中，找到第一个正确答案的位置有多靠前。</w:t>
      </w:r>
    </w:p>
    <w:p w14:paraId="4A645502">
      <w:pPr>
        <w:spacing w:before="120" w:after="120" w:line="288" w:lineRule="auto"/>
        <w:ind w:left="0"/>
        <w:jc w:val="left"/>
      </w:pPr>
      <w:r>
        <w:rPr>
          <w:rFonts w:ascii="Arial" w:hAnsi="Arial" w:eastAsia="等线" w:cs="Arial"/>
          <w:sz w:val="22"/>
        </w:rPr>
        <w:t>它特别适用于那些“只有一个正确答案”或“用户只关心第一个正确答案”的场景。例如：</w:t>
      </w:r>
    </w:p>
    <w:p w14:paraId="2DB44A5B">
      <w:pPr>
        <w:numPr>
          <w:ilvl w:val="0"/>
          <w:numId w:val="18"/>
        </w:numPr>
        <w:spacing w:before="120" w:after="120" w:line="288" w:lineRule="auto"/>
        <w:ind w:left="0"/>
        <w:jc w:val="left"/>
      </w:pPr>
      <w:r>
        <w:rPr>
          <w:rFonts w:ascii="Arial" w:hAnsi="Arial" w:eastAsia="等线" w:cs="Arial"/>
          <w:b/>
          <w:sz w:val="22"/>
        </w:rPr>
        <w:t xml:space="preserve">搜索引擎 </w:t>
      </w:r>
      <w:r>
        <w:rPr>
          <w:rFonts w:ascii="Arial" w:hAnsi="Arial" w:eastAsia="等线" w:cs="Arial"/>
          <w:sz w:val="22"/>
        </w:rPr>
        <w:t>：用户输入一个查询，通常只看排名第一的结果。</w:t>
      </w:r>
    </w:p>
    <w:p w14:paraId="29873FDE">
      <w:pPr>
        <w:numPr>
          <w:ilvl w:val="0"/>
          <w:numId w:val="19"/>
        </w:numPr>
        <w:spacing w:before="120" w:after="120" w:line="288" w:lineRule="auto"/>
        <w:ind w:left="0"/>
        <w:jc w:val="left"/>
      </w:pPr>
      <w:r>
        <w:rPr>
          <w:rFonts w:ascii="Arial" w:hAnsi="Arial" w:eastAsia="等线" w:cs="Arial"/>
          <w:b/>
          <w:sz w:val="22"/>
        </w:rPr>
        <w:t xml:space="preserve">智能问答系统 </w:t>
      </w:r>
      <w:r>
        <w:rPr>
          <w:rFonts w:ascii="Arial" w:hAnsi="Arial" w:eastAsia="等线" w:cs="Arial"/>
          <w:sz w:val="22"/>
        </w:rPr>
        <w:t>：对于事实性问题，系统只需要返回一个准确的答案。</w:t>
      </w:r>
    </w:p>
    <w:p w14:paraId="3296F691">
      <w:pPr>
        <w:numPr>
          <w:ilvl w:val="0"/>
          <w:numId w:val="20"/>
        </w:numPr>
        <w:spacing w:before="120" w:after="120" w:line="288" w:lineRule="auto"/>
        <w:ind w:left="0"/>
        <w:jc w:val="left"/>
      </w:pPr>
      <w:r>
        <w:rPr>
          <w:rFonts w:ascii="Arial" w:hAnsi="Arial" w:eastAsia="等线" w:cs="Arial"/>
          <w:b/>
          <w:sz w:val="22"/>
        </w:rPr>
        <w:t xml:space="preserve">对话系统 </w:t>
      </w:r>
      <w:r>
        <w:rPr>
          <w:rFonts w:ascii="Arial" w:hAnsi="Arial" w:eastAsia="等线" w:cs="Arial"/>
          <w:sz w:val="22"/>
        </w:rPr>
        <w:t>：从知识库中检索最相关的回复。</w:t>
      </w:r>
    </w:p>
    <w:p w14:paraId="29A06274">
      <w:pPr>
        <w:numPr>
          <w:ilvl w:val="0"/>
          <w:numId w:val="21"/>
        </w:numPr>
        <w:spacing w:before="120" w:after="120" w:line="288" w:lineRule="auto"/>
        <w:ind w:left="0"/>
        <w:jc w:val="left"/>
      </w:pPr>
      <w:r>
        <w:rPr>
          <w:rFonts w:ascii="Arial" w:hAnsi="Arial" w:eastAsia="等线" w:cs="Arial"/>
          <w:b/>
          <w:sz w:val="22"/>
        </w:rPr>
        <w:t xml:space="preserve">如何计算 </w:t>
      </w:r>
    </w:p>
    <w:p w14:paraId="2A3AF96E">
      <w:pPr>
        <w:spacing w:before="120" w:after="120" w:line="288" w:lineRule="auto"/>
        <w:ind w:left="0"/>
        <w:jc w:val="left"/>
      </w:pPr>
      <w:r>
        <w:rPr>
          <w:rFonts w:ascii="Arial" w:hAnsi="Arial" w:eastAsia="等线" w:cs="Arial"/>
          <w:sz w:val="22"/>
        </w:rPr>
        <w:t>MRR 的计算分为三个步骤：</w:t>
      </w:r>
    </w:p>
    <w:p w14:paraId="56767B04">
      <w:pPr>
        <w:numPr>
          <w:ilvl w:val="0"/>
          <w:numId w:val="22"/>
        </w:numPr>
        <w:spacing w:before="120" w:after="120" w:line="288" w:lineRule="auto"/>
        <w:ind w:left="0"/>
        <w:jc w:val="left"/>
      </w:pPr>
      <w:r>
        <w:rPr>
          <w:rFonts w:ascii="Arial" w:hAnsi="Arial" w:eastAsia="等线" w:cs="Arial"/>
          <w:b/>
          <w:sz w:val="22"/>
        </w:rPr>
        <w:t>计算每个查询的“倒数排名”（Reciprocal Rank, RR）</w:t>
      </w:r>
    </w:p>
    <w:p w14:paraId="0D09E38C">
      <w:pPr>
        <w:numPr>
          <w:ilvl w:val="0"/>
          <w:numId w:val="23"/>
        </w:numPr>
        <w:spacing w:before="120" w:after="120" w:line="288" w:lineRule="auto"/>
        <w:ind w:left="0"/>
        <w:jc w:val="left"/>
      </w:pPr>
      <w:r>
        <w:rPr>
          <w:rFonts w:ascii="Arial" w:hAnsi="Arial" w:eastAsia="等线" w:cs="Arial"/>
          <w:sz w:val="22"/>
        </w:rPr>
        <w:t>对于一个查询，系统会返回一个排序后的结果列表。</w:t>
      </w:r>
    </w:p>
    <w:p w14:paraId="41B11CC3">
      <w:pPr>
        <w:numPr>
          <w:ilvl w:val="0"/>
          <w:numId w:val="24"/>
        </w:numPr>
        <w:spacing w:before="120" w:after="120" w:line="288" w:lineRule="auto"/>
        <w:ind w:left="0"/>
        <w:jc w:val="left"/>
      </w:pPr>
      <w:r>
        <w:rPr>
          <w:rFonts w:ascii="Arial" w:hAnsi="Arial" w:eastAsia="等线" w:cs="Arial"/>
          <w:sz w:val="22"/>
        </w:rPr>
        <w:t xml:space="preserve">你在这个列表中找到 </w:t>
      </w:r>
      <w:r>
        <w:rPr>
          <w:rFonts w:ascii="Arial" w:hAnsi="Arial" w:eastAsia="等线" w:cs="Arial"/>
          <w:b/>
          <w:sz w:val="22"/>
        </w:rPr>
        <w:t xml:space="preserve">第一个 </w:t>
      </w:r>
      <w:r>
        <w:rPr>
          <w:rFonts w:ascii="Arial" w:hAnsi="Arial" w:eastAsia="等线" w:cs="Arial"/>
          <w:sz w:val="22"/>
        </w:rPr>
        <w:t>相关（正确）的答案的排名位置（rank position）。我们把这个位置记作 k。</w:t>
      </w:r>
    </w:p>
    <w:p w14:paraId="0D4E7270">
      <w:pPr>
        <w:numPr>
          <w:ilvl w:val="0"/>
          <w:numId w:val="25"/>
        </w:numPr>
        <w:spacing w:before="120" w:after="120" w:line="288" w:lineRule="auto"/>
        <w:ind w:left="0"/>
        <w:jc w:val="left"/>
      </w:pPr>
      <w:r>
        <w:rPr>
          <w:rFonts w:ascii="Arial" w:hAnsi="Arial" w:eastAsia="等线" w:cs="Arial"/>
          <w:sz w:val="22"/>
        </w:rPr>
        <w:t>那么，这个查询的倒数排名 RR 就是 1/k 。</w:t>
      </w:r>
    </w:p>
    <w:p w14:paraId="7E952573">
      <w:pPr>
        <w:numPr>
          <w:ilvl w:val="0"/>
          <w:numId w:val="26"/>
        </w:numPr>
        <w:spacing w:before="120" w:after="120" w:line="288" w:lineRule="auto"/>
        <w:ind w:left="0"/>
        <w:jc w:val="left"/>
      </w:pPr>
      <w:r>
        <w:rPr>
          <w:rFonts w:ascii="Arial" w:hAnsi="Arial" w:eastAsia="等线" w:cs="Arial"/>
          <w:b/>
          <w:sz w:val="22"/>
        </w:rPr>
        <w:t>如果结果列表中没有相关答案，则 RR = 0。</w:t>
      </w:r>
    </w:p>
    <w:p w14:paraId="7252E98B">
      <w:pPr>
        <w:numPr>
          <w:ilvl w:val="0"/>
          <w:numId w:val="27"/>
        </w:numPr>
        <w:spacing w:before="120" w:after="120" w:line="288" w:lineRule="auto"/>
        <w:ind w:left="0"/>
        <w:jc w:val="left"/>
      </w:pPr>
      <w:r>
        <w:rPr>
          <w:rFonts w:ascii="Arial" w:hAnsi="Arial" w:eastAsia="等线" w:cs="Arial"/>
          <w:b/>
          <w:sz w:val="22"/>
        </w:rPr>
        <w:t>对所有查询的 RR 求平均值</w:t>
      </w:r>
    </w:p>
    <w:p w14:paraId="3A8875FB">
      <w:pPr>
        <w:numPr>
          <w:ilvl w:val="0"/>
          <w:numId w:val="28"/>
        </w:numPr>
        <w:spacing w:before="120" w:after="120" w:line="288" w:lineRule="auto"/>
        <w:ind w:left="0"/>
        <w:jc w:val="left"/>
      </w:pPr>
      <w:r>
        <w:rPr>
          <w:rFonts w:ascii="Arial" w:hAnsi="Arial" w:eastAsia="等线" w:cs="Arial"/>
          <w:sz w:val="22"/>
        </w:rPr>
        <w:t>将所有查询的 RR 值加起来，然后除以查询的总数。</w:t>
      </w:r>
    </w:p>
    <w:p w14:paraId="05215987">
      <w:pPr>
        <w:spacing w:before="120" w:after="120" w:line="288" w:lineRule="auto"/>
        <w:ind w:left="0"/>
        <w:jc w:val="left"/>
      </w:pPr>
      <w:r>
        <w:rPr>
          <w:rFonts w:ascii="Arial" w:hAnsi="Arial" w:eastAsia="等线" w:cs="Arial"/>
          <w:sz w:val="22"/>
        </w:rPr>
        <w:t>用公式表示就是：</w:t>
      </w:r>
    </w:p>
    <w:p w14:paraId="1FC549D2">
      <w:pPr>
        <w:spacing w:before="120" w:after="120" w:line="288" w:lineRule="auto"/>
        <w:ind w:left="0"/>
        <w:jc w:val="center"/>
      </w:pPr>
      <w:r>
        <w:drawing>
          <wp:inline distT="0" distB="0" distL="0" distR="0">
            <wp:extent cx="5257800" cy="561975"/>
            <wp:effectExtent l="0" t="0" r="0" b="22225"/>
            <wp:docPr id="18"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pic:cNvPicPr>
                      <a:picLocks noChangeAspect="1"/>
                    </pic:cNvPicPr>
                  </pic:nvPicPr>
                  <pic:blipFill>
                    <a:blip r:embed="rId19"/>
                    <a:stretch>
                      <a:fillRect/>
                    </a:stretch>
                  </pic:blipFill>
                  <pic:spPr>
                    <a:xfrm>
                      <a:off x="0" y="0"/>
                      <a:ext cx="5257800" cy="561975"/>
                    </a:xfrm>
                    <a:prstGeom prst="rect">
                      <a:avLst/>
                    </a:prstGeom>
                  </pic:spPr>
                </pic:pic>
              </a:graphicData>
            </a:graphic>
          </wp:inline>
        </w:drawing>
      </w:r>
    </w:p>
    <w:p w14:paraId="3DBC7FE3">
      <w:pPr>
        <w:spacing w:before="120" w:after="120" w:line="288" w:lineRule="auto"/>
        <w:ind w:left="0"/>
        <w:jc w:val="center"/>
      </w:pPr>
      <w:r>
        <w:drawing>
          <wp:inline distT="0" distB="0" distL="0" distR="0">
            <wp:extent cx="5257800" cy="781050"/>
            <wp:effectExtent l="0" t="0" r="0" b="6350"/>
            <wp:docPr id="19"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pic:cNvPicPr>
                      <a:picLocks noChangeAspect="1"/>
                    </pic:cNvPicPr>
                  </pic:nvPicPr>
                  <pic:blipFill>
                    <a:blip r:embed="rId20"/>
                    <a:stretch>
                      <a:fillRect/>
                    </a:stretch>
                  </pic:blipFill>
                  <pic:spPr>
                    <a:xfrm>
                      <a:off x="0" y="0"/>
                      <a:ext cx="5257800" cy="781050"/>
                    </a:xfrm>
                    <a:prstGeom prst="rect">
                      <a:avLst/>
                    </a:prstGeom>
                  </pic:spPr>
                </pic:pic>
              </a:graphicData>
            </a:graphic>
          </wp:inline>
        </w:drawing>
      </w:r>
    </w:p>
    <w:p w14:paraId="46ADA0F9">
      <w:pPr>
        <w:spacing w:before="120" w:after="120" w:line="288" w:lineRule="auto"/>
        <w:ind w:left="0"/>
        <w:jc w:val="center"/>
      </w:pPr>
      <w:r>
        <w:drawing>
          <wp:inline distT="0" distB="0" distL="0" distR="0">
            <wp:extent cx="5257800" cy="2809875"/>
            <wp:effectExtent l="0" t="0" r="0" b="9525"/>
            <wp:docPr id="20" name="Draw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9"/>
                    <pic:cNvPicPr>
                      <a:picLocks noChangeAspect="1"/>
                    </pic:cNvPicPr>
                  </pic:nvPicPr>
                  <pic:blipFill>
                    <a:blip r:embed="rId21"/>
                    <a:stretch>
                      <a:fillRect/>
                    </a:stretch>
                  </pic:blipFill>
                  <pic:spPr>
                    <a:xfrm>
                      <a:off x="0" y="0"/>
                      <a:ext cx="5257800" cy="2809875"/>
                    </a:xfrm>
                    <a:prstGeom prst="rect">
                      <a:avLst/>
                    </a:prstGeom>
                  </pic:spPr>
                </pic:pic>
              </a:graphicData>
            </a:graphic>
          </wp:inline>
        </w:drawing>
      </w:r>
    </w:p>
    <w:p w14:paraId="66C12461">
      <w:pPr>
        <w:spacing w:before="120" w:after="120" w:line="288" w:lineRule="auto"/>
        <w:ind w:left="0"/>
        <w:jc w:val="center"/>
      </w:pPr>
      <w:r>
        <w:drawing>
          <wp:inline distT="0" distB="0" distL="0" distR="0">
            <wp:extent cx="5257800" cy="1038225"/>
            <wp:effectExtent l="0" t="0" r="0" b="3175"/>
            <wp:docPr id="21" name="Draw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0"/>
                    <pic:cNvPicPr>
                      <a:picLocks noChangeAspect="1"/>
                    </pic:cNvPicPr>
                  </pic:nvPicPr>
                  <pic:blipFill>
                    <a:blip r:embed="rId22"/>
                    <a:stretch>
                      <a:fillRect/>
                    </a:stretch>
                  </pic:blipFill>
                  <pic:spPr>
                    <a:xfrm>
                      <a:off x="0" y="0"/>
                      <a:ext cx="5257800" cy="1038225"/>
                    </a:xfrm>
                    <a:prstGeom prst="rect">
                      <a:avLst/>
                    </a:prstGeom>
                  </pic:spPr>
                </pic:pic>
              </a:graphicData>
            </a:graphic>
          </wp:inline>
        </w:drawing>
      </w:r>
    </w:p>
    <w:p w14:paraId="26592E0E">
      <w:pPr>
        <w:spacing w:before="300" w:after="120" w:line="288" w:lineRule="auto"/>
        <w:ind w:left="0"/>
        <w:jc w:val="left"/>
        <w:outlineLvl w:val="2"/>
      </w:pPr>
      <w:bookmarkStart w:id="7" w:name="heading_12"/>
      <w:r>
        <w:rPr>
          <w:rFonts w:ascii="Arial" w:hAnsi="Arial" w:eastAsia="等线" w:cs="Arial"/>
          <w:b/>
          <w:sz w:val="30"/>
        </w:rPr>
        <w:t xml:space="preserve">4. MRR 的特点和解读 </w:t>
      </w:r>
      <w:bookmarkEnd w:id="7"/>
    </w:p>
    <w:p w14:paraId="53C3F84B">
      <w:pPr>
        <w:numPr>
          <w:ilvl w:val="0"/>
          <w:numId w:val="29"/>
        </w:numPr>
        <w:spacing w:before="120" w:after="120" w:line="288" w:lineRule="auto"/>
        <w:ind w:left="0"/>
        <w:jc w:val="left"/>
      </w:pPr>
      <w:r>
        <w:rPr>
          <w:rFonts w:ascii="Arial" w:hAnsi="Arial" w:eastAsia="等线" w:cs="Arial"/>
          <w:b/>
          <w:sz w:val="22"/>
        </w:rPr>
        <w:t xml:space="preserve">取值范围 </w:t>
      </w:r>
      <w:r>
        <w:rPr>
          <w:rFonts w:ascii="Arial" w:hAnsi="Arial" w:eastAsia="等线" w:cs="Arial"/>
          <w:sz w:val="22"/>
        </w:rPr>
        <w:t>： MRR 的取值范围在 0 到 1 之间。</w:t>
      </w:r>
    </w:p>
    <w:p w14:paraId="0159DC84">
      <w:pPr>
        <w:numPr>
          <w:ilvl w:val="0"/>
          <w:numId w:val="30"/>
        </w:numPr>
        <w:spacing w:before="120" w:after="120" w:line="288" w:lineRule="auto"/>
        <w:ind w:left="0"/>
        <w:jc w:val="left"/>
      </w:pPr>
      <w:r>
        <w:rPr>
          <w:rFonts w:ascii="Arial" w:hAnsi="Arial" w:eastAsia="等线" w:cs="Arial"/>
          <w:b/>
          <w:sz w:val="22"/>
        </w:rPr>
        <w:t xml:space="preserve">MRR = 1 </w:t>
      </w:r>
      <w:r>
        <w:rPr>
          <w:rFonts w:ascii="Arial" w:hAnsi="Arial" w:eastAsia="等线" w:cs="Arial"/>
          <w:sz w:val="22"/>
        </w:rPr>
        <w:t>： 完美系统，对于每一个查询，第一个返回的结果就是正确答案。</w:t>
      </w:r>
    </w:p>
    <w:p w14:paraId="028C6459">
      <w:pPr>
        <w:numPr>
          <w:ilvl w:val="0"/>
          <w:numId w:val="31"/>
        </w:numPr>
        <w:spacing w:before="120" w:after="120" w:line="288" w:lineRule="auto"/>
        <w:ind w:left="0"/>
        <w:jc w:val="left"/>
      </w:pPr>
      <w:r>
        <w:rPr>
          <w:rFonts w:ascii="Arial" w:hAnsi="Arial" w:eastAsia="等线" w:cs="Arial"/>
          <w:b/>
          <w:sz w:val="22"/>
        </w:rPr>
        <w:t xml:space="preserve">MRR = 0 </w:t>
      </w:r>
      <w:r>
        <w:rPr>
          <w:rFonts w:ascii="Arial" w:hAnsi="Arial" w:eastAsia="等线" w:cs="Arial"/>
          <w:sz w:val="22"/>
        </w:rPr>
        <w:t>： 最差系统，对于所有查询，都没有返回任何正确答案。</w:t>
      </w:r>
    </w:p>
    <w:p w14:paraId="52DDDF5A">
      <w:pPr>
        <w:numPr>
          <w:ilvl w:val="0"/>
          <w:numId w:val="32"/>
        </w:numPr>
        <w:spacing w:before="120" w:after="120" w:line="288" w:lineRule="auto"/>
        <w:ind w:left="0"/>
        <w:jc w:val="left"/>
      </w:pPr>
      <w:r>
        <w:rPr>
          <w:rFonts w:ascii="Arial" w:hAnsi="Arial" w:eastAsia="等线" w:cs="Arial"/>
          <w:b/>
          <w:sz w:val="22"/>
        </w:rPr>
        <w:t xml:space="preserve">优点 </w:t>
      </w:r>
      <w:r>
        <w:rPr>
          <w:rFonts w:ascii="Arial" w:hAnsi="Arial" w:eastAsia="等线" w:cs="Arial"/>
          <w:sz w:val="22"/>
        </w:rPr>
        <w:t>：</w:t>
      </w:r>
    </w:p>
    <w:p w14:paraId="241D488E">
      <w:pPr>
        <w:numPr>
          <w:ilvl w:val="0"/>
          <w:numId w:val="33"/>
        </w:numPr>
        <w:spacing w:before="120" w:after="120" w:line="288" w:lineRule="auto"/>
        <w:ind w:left="0"/>
        <w:jc w:val="left"/>
      </w:pPr>
      <w:r>
        <w:rPr>
          <w:rFonts w:ascii="Arial" w:hAnsi="Arial" w:eastAsia="等线" w:cs="Arial"/>
          <w:b/>
          <w:sz w:val="22"/>
        </w:rPr>
        <w:t xml:space="preserve">计算简单 </w:t>
      </w:r>
      <w:r>
        <w:rPr>
          <w:rFonts w:ascii="Arial" w:hAnsi="Arial" w:eastAsia="等线" w:cs="Arial"/>
          <w:sz w:val="22"/>
        </w:rPr>
        <w:t>，易于理解和实现。</w:t>
      </w:r>
    </w:p>
    <w:p w14:paraId="57D82882">
      <w:pPr>
        <w:numPr>
          <w:ilvl w:val="0"/>
          <w:numId w:val="34"/>
        </w:numPr>
        <w:spacing w:before="120" w:after="120" w:line="288" w:lineRule="auto"/>
        <w:ind w:left="0"/>
        <w:jc w:val="left"/>
      </w:pPr>
      <w:r>
        <w:rPr>
          <w:rFonts w:ascii="Arial" w:hAnsi="Arial" w:eastAsia="等线" w:cs="Arial"/>
          <w:b/>
          <w:sz w:val="22"/>
        </w:rPr>
        <w:t xml:space="preserve">非常注重排名第一的结果 </w:t>
      </w:r>
      <w:r>
        <w:rPr>
          <w:rFonts w:ascii="Arial" w:hAnsi="Arial" w:eastAsia="等线" w:cs="Arial"/>
          <w:sz w:val="22"/>
        </w:rPr>
        <w:t>，这非常符合很多实际应用场景（如搜索引擎）的用户行为。</w:t>
      </w:r>
    </w:p>
    <w:p w14:paraId="624AD961">
      <w:pPr>
        <w:numPr>
          <w:ilvl w:val="0"/>
          <w:numId w:val="35"/>
        </w:numPr>
        <w:spacing w:before="120" w:after="120" w:line="288" w:lineRule="auto"/>
        <w:ind w:left="0"/>
        <w:jc w:val="left"/>
      </w:pPr>
      <w:r>
        <w:rPr>
          <w:rFonts w:ascii="Arial" w:hAnsi="Arial" w:eastAsia="等线" w:cs="Arial"/>
          <w:sz w:val="22"/>
        </w:rPr>
        <w:t>对排名靠前的变化非常敏感。例如，把正确答案从第2位提升到第1位，对MRR的贡献是从0.5提升到1.0，提升巨大；而从第10位提升到第9位，则影响微乎其微。</w:t>
      </w:r>
    </w:p>
    <w:p w14:paraId="3D08FC62">
      <w:pPr>
        <w:numPr>
          <w:ilvl w:val="0"/>
          <w:numId w:val="36"/>
        </w:numPr>
        <w:spacing w:before="120" w:after="120" w:line="288" w:lineRule="auto"/>
        <w:ind w:left="0"/>
        <w:jc w:val="left"/>
      </w:pPr>
      <w:r>
        <w:rPr>
          <w:rFonts w:ascii="Arial" w:hAnsi="Arial" w:eastAsia="等线" w:cs="Arial"/>
          <w:b/>
          <w:sz w:val="22"/>
        </w:rPr>
        <w:t xml:space="preserve">缺点 </w:t>
      </w:r>
      <w:r>
        <w:rPr>
          <w:rFonts w:ascii="Arial" w:hAnsi="Arial" w:eastAsia="等线" w:cs="Arial"/>
          <w:sz w:val="22"/>
        </w:rPr>
        <w:t>：</w:t>
      </w:r>
    </w:p>
    <w:p w14:paraId="7B947BC0">
      <w:pPr>
        <w:numPr>
          <w:ilvl w:val="0"/>
          <w:numId w:val="37"/>
        </w:numPr>
        <w:spacing w:before="120" w:after="120" w:line="288" w:lineRule="auto"/>
        <w:ind w:left="0"/>
        <w:jc w:val="left"/>
      </w:pPr>
      <w:r>
        <w:rPr>
          <w:rFonts w:ascii="Arial" w:hAnsi="Arial" w:eastAsia="等线" w:cs="Arial"/>
          <w:b/>
          <w:sz w:val="22"/>
        </w:rPr>
        <w:t xml:space="preserve">只关心第一个正确答案 </w:t>
      </w:r>
      <w:r>
        <w:rPr>
          <w:rFonts w:ascii="Arial" w:hAnsi="Arial" w:eastAsia="等线" w:cs="Arial"/>
          <w:sz w:val="22"/>
        </w:rPr>
        <w:t>。它完全忽略了排在第一个正确答案之后的其他相关结果。如果一个系统为同一个查询找到了10个正确答案，但第一个正确答案排在第3位，它的表现（RR=1/3）会不如一个只找到1个正确答案但排在第2位的系统（RR=1/2）。这在某些需要高召回率的场景下是不合适的。</w:t>
      </w:r>
    </w:p>
    <w:p w14:paraId="4F217E20">
      <w:pPr>
        <w:spacing w:before="120" w:after="120" w:line="288" w:lineRule="auto"/>
        <w:ind w:left="0"/>
        <w:jc w:val="left"/>
      </w:pPr>
      <w:r>
        <w:rPr>
          <w:rFonts w:ascii="Arial" w:hAnsi="Arial" w:eastAsia="等线" w:cs="Arial"/>
          <w:sz w:val="22"/>
        </w:rPr>
        <w:t>自定义检索器:</w:t>
      </w:r>
    </w:p>
    <w:p w14:paraId="23E65D54">
      <w:pPr>
        <w:spacing w:before="120" w:after="120" w:line="288" w:lineRule="auto"/>
        <w:ind w:left="0"/>
        <w:jc w:val="left"/>
      </w:pPr>
      <w:r>
        <w:rPr>
          <w:rFonts w:ascii="Arial" w:hAnsi="Arial" w:eastAsia="等线" w:cs="Arial"/>
          <w:sz w:val="22"/>
        </w:rPr>
        <w:t>为了确定最佳的检索器，我们使用了嵌入模型和重新排序器的组合。首先，我们建立了一个基础的VectorlndexRetriever。在检索节点后，我们引入了一个重新排序器来进一步细化结果。值得注意的是，对于此特定实验，我们已将similaritytopk设置为10，并使用重新排序器选择了前5个结果。但是，请根据您特定实验的需求自由调整此参数。我们在这里展示了使用OpenAlEmbedding的代码，</w:t>
      </w:r>
    </w:p>
    <w:p w14:paraId="4862A162">
      <w:pPr>
        <w:spacing w:before="120" w:after="120" w:line="288" w:lineRule="auto"/>
        <w:ind w:left="0"/>
        <w:jc w:val="center"/>
      </w:pPr>
      <w:r>
        <w:drawing>
          <wp:inline distT="0" distB="0" distL="0" distR="0">
            <wp:extent cx="5257800" cy="885825"/>
            <wp:effectExtent l="0" t="0" r="0" b="3175"/>
            <wp:docPr id="22" name="Draw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1"/>
                    <pic:cNvPicPr>
                      <a:picLocks noChangeAspect="1"/>
                    </pic:cNvPicPr>
                  </pic:nvPicPr>
                  <pic:blipFill>
                    <a:blip r:embed="rId23"/>
                    <a:stretch>
                      <a:fillRect/>
                    </a:stretch>
                  </pic:blipFill>
                  <pic:spPr>
                    <a:xfrm>
                      <a:off x="0" y="0"/>
                      <a:ext cx="5257800" cy="885825"/>
                    </a:xfrm>
                    <a:prstGeom prst="rect">
                      <a:avLst/>
                    </a:prstGeom>
                  </pic:spPr>
                </pic:pic>
              </a:graphicData>
            </a:graphic>
          </wp:inline>
        </w:drawing>
      </w:r>
    </w:p>
    <w:p w14:paraId="041E33E0">
      <w:pPr>
        <w:spacing w:before="120" w:after="120" w:line="288" w:lineRule="auto"/>
        <w:ind w:left="0"/>
        <w:jc w:val="left"/>
      </w:pPr>
      <w:r>
        <w:rPr>
          <w:rFonts w:ascii="Arial" w:hAnsi="Arial" w:eastAsia="等线" w:cs="Arial"/>
          <w:sz w:val="22"/>
        </w:rPr>
        <w:t>评估:</w:t>
      </w:r>
    </w:p>
    <w:p w14:paraId="5A3E77E9">
      <w:pPr>
        <w:spacing w:before="120" w:after="120" w:line="288" w:lineRule="auto"/>
        <w:ind w:left="0"/>
        <w:jc w:val="left"/>
      </w:pPr>
      <w:r>
        <w:rPr>
          <w:rFonts w:ascii="Arial" w:hAnsi="Arial" w:eastAsia="等线" w:cs="Arial"/>
          <w:sz w:val="22"/>
        </w:rPr>
        <w:t>为了评估我们的检索器，我们计算了平均倒数排名(Mean Reciprocal Rank，MRR)和命中率指标:</w:t>
      </w:r>
    </w:p>
    <w:p w14:paraId="70A34064">
      <w:pPr>
        <w:spacing w:before="120" w:after="120" w:line="288" w:lineRule="auto"/>
        <w:ind w:left="0"/>
        <w:jc w:val="center"/>
      </w:pPr>
      <w:r>
        <w:drawing>
          <wp:inline distT="0" distB="0" distL="0" distR="0">
            <wp:extent cx="5257800" cy="838200"/>
            <wp:effectExtent l="0" t="0" r="0" b="0"/>
            <wp:docPr id="23" name="Draw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2"/>
                    <pic:cNvPicPr>
                      <a:picLocks noChangeAspect="1"/>
                    </pic:cNvPicPr>
                  </pic:nvPicPr>
                  <pic:blipFill>
                    <a:blip r:embed="rId24"/>
                    <a:stretch>
                      <a:fillRect/>
                    </a:stretch>
                  </pic:blipFill>
                  <pic:spPr>
                    <a:xfrm>
                      <a:off x="0" y="0"/>
                      <a:ext cx="5257800" cy="838200"/>
                    </a:xfrm>
                    <a:prstGeom prst="rect">
                      <a:avLst/>
                    </a:prstGeom>
                  </pic:spPr>
                </pic:pic>
              </a:graphicData>
            </a:graphic>
          </wp:inline>
        </w:drawing>
      </w:r>
    </w:p>
    <w:p w14:paraId="046F2238">
      <w:pPr>
        <w:spacing w:before="120" w:after="120" w:line="288" w:lineRule="auto"/>
        <w:ind w:left="0"/>
        <w:jc w:val="center"/>
      </w:pPr>
      <w:r>
        <w:drawing>
          <wp:inline distT="0" distB="0" distL="0" distR="0">
            <wp:extent cx="5257800" cy="1476375"/>
            <wp:effectExtent l="0" t="0" r="0" b="22225"/>
            <wp:docPr id="24" name="Draw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3"/>
                    <pic:cNvPicPr>
                      <a:picLocks noChangeAspect="1"/>
                    </pic:cNvPicPr>
                  </pic:nvPicPr>
                  <pic:blipFill>
                    <a:blip r:embed="rId25"/>
                    <a:stretch>
                      <a:fillRect/>
                    </a:stretch>
                  </pic:blipFill>
                  <pic:spPr>
                    <a:xfrm>
                      <a:off x="0" y="0"/>
                      <a:ext cx="5257800" cy="1476375"/>
                    </a:xfrm>
                    <a:prstGeom prst="rect">
                      <a:avLst/>
                    </a:prstGeom>
                  </pic:spPr>
                </pic:pic>
              </a:graphicData>
            </a:graphic>
          </wp:inline>
        </w:drawing>
      </w:r>
    </w:p>
    <w:p w14:paraId="1AF072C2">
      <w:pPr>
        <w:spacing w:before="120" w:after="120" w:line="288" w:lineRule="auto"/>
        <w:ind w:left="0"/>
        <w:jc w:val="left"/>
      </w:pPr>
      <w:r>
        <w:rPr>
          <w:rFonts w:ascii="Arial" w:hAnsi="Arial" w:eastAsia="等线" w:cs="Arial"/>
          <w:sz w:val="22"/>
        </w:rPr>
        <w:t>接下来就是创建索引。</w:t>
      </w:r>
    </w:p>
    <w:p w14:paraId="45D0E058">
      <w:pPr>
        <w:spacing w:before="320" w:after="120" w:line="288" w:lineRule="auto"/>
        <w:ind w:left="0"/>
        <w:jc w:val="left"/>
        <w:outlineLvl w:val="1"/>
      </w:pPr>
      <w:bookmarkStart w:id="8" w:name="heading_13"/>
      <w:r>
        <w:rPr>
          <w:rFonts w:ascii="Arial" w:hAnsi="Arial" w:eastAsia="等线" w:cs="Arial"/>
          <w:b/>
          <w:sz w:val="32"/>
        </w:rPr>
        <w:t xml:space="preserve">RAG 创建索引 </w:t>
      </w:r>
      <w:bookmarkEnd w:id="8"/>
    </w:p>
    <w:p w14:paraId="1C454289">
      <w:pPr>
        <w:spacing w:before="120" w:after="120" w:line="288" w:lineRule="auto"/>
        <w:ind w:left="0"/>
        <w:jc w:val="left"/>
      </w:pPr>
      <w:r>
        <w:rPr>
          <w:rFonts w:ascii="Arial" w:hAnsi="Arial" w:eastAsia="等线" w:cs="Arial"/>
          <w:sz w:val="22"/>
        </w:rPr>
        <w:t xml:space="preserve">索引就是将向量化后的资料内容(chunk)按照一定规则排列好，目的是能让用户 </w:t>
      </w:r>
      <w:r>
        <w:rPr>
          <w:rFonts w:ascii="Arial" w:hAnsi="Arial" w:eastAsia="等线" w:cs="Arial"/>
          <w:b/>
          <w:sz w:val="22"/>
        </w:rPr>
        <w:t xml:space="preserve">快速 </w:t>
      </w:r>
      <w:r>
        <w:rPr>
          <w:rFonts w:ascii="Arial" w:hAnsi="Arial" w:eastAsia="等线" w:cs="Arial"/>
          <w:sz w:val="22"/>
        </w:rPr>
        <w:t>查找想要的东西。比如纸质新华字典里，就是把汉字用音序或者笔画顺序排列，书籍的目录也是一种索引。</w:t>
      </w:r>
    </w:p>
    <w:p w14:paraId="4D00C8B4">
      <w:pPr>
        <w:spacing w:before="120" w:after="120" w:line="288" w:lineRule="auto"/>
        <w:ind w:left="0"/>
        <w:jc w:val="left"/>
      </w:pPr>
      <w:r>
        <w:rPr>
          <w:rFonts w:ascii="Arial" w:hAnsi="Arial" w:eastAsia="等线" w:cs="Arial"/>
          <w:sz w:val="22"/>
        </w:rPr>
        <w:t>刚刚提到chunk 已经被向量化了，我们很自然的想到将chunk用向量作索引，这也的确是最常见的方法。但索引方式还有很多种，比如按照元数据中的标签，文档创建时间等都可以用来创建索引。</w:t>
      </w:r>
    </w:p>
    <w:p w14:paraId="7457D55E">
      <w:pPr>
        <w:spacing w:before="120" w:after="120" w:line="288" w:lineRule="auto"/>
        <w:ind w:left="0"/>
        <w:jc w:val="left"/>
      </w:pPr>
      <w:r>
        <w:rPr>
          <w:rFonts w:ascii="Arial" w:hAnsi="Arial" w:eastAsia="等线" w:cs="Arial"/>
          <w:sz w:val="22"/>
        </w:rPr>
        <w:t>提到了几种索引：</w:t>
      </w:r>
    </w:p>
    <w:p w14:paraId="436F6607">
      <w:pPr>
        <w:numPr>
          <w:ilvl w:val="0"/>
          <w:numId w:val="38"/>
        </w:numPr>
        <w:spacing w:before="120" w:after="120" w:line="288" w:lineRule="auto"/>
        <w:ind w:left="0"/>
        <w:jc w:val="left"/>
      </w:pPr>
      <w:r>
        <w:rPr>
          <w:rFonts w:ascii="Arial" w:hAnsi="Arial" w:eastAsia="等线" w:cs="Arial"/>
          <w:sz w:val="22"/>
        </w:rPr>
        <w:t>- 列表索引，这是一种简单的数据结构，它将文档存储为节点序列。这种索引适合于检索包含特定关键字的文档，尤其适用于性能重要但开发时间有限的项目。</w:t>
      </w:r>
    </w:p>
    <w:p w14:paraId="5F3D4639">
      <w:pPr>
        <w:numPr>
          <w:ilvl w:val="0"/>
          <w:numId w:val="39"/>
        </w:numPr>
        <w:spacing w:before="120" w:after="120" w:line="288" w:lineRule="auto"/>
        <w:ind w:left="0"/>
        <w:jc w:val="left"/>
      </w:pPr>
      <w:r>
        <w:rPr>
          <w:rFonts w:ascii="Arial" w:hAnsi="Arial" w:eastAsia="等线" w:cs="Arial"/>
          <w:sz w:val="22"/>
        </w:rPr>
        <w:t>- 向量存储索引，它将文档文本转换成向量形式，通常由编码器transformer模型生成。这种索引适用于查找语义上相似的文档，并且可以扩展到大规模数据集。（位置标识）</w:t>
      </w:r>
    </w:p>
    <w:p w14:paraId="76E41B4F">
      <w:pPr>
        <w:numPr>
          <w:ilvl w:val="0"/>
          <w:numId w:val="40"/>
        </w:numPr>
        <w:spacing w:before="120" w:after="120" w:line="288" w:lineRule="auto"/>
        <w:ind w:left="0"/>
        <w:jc w:val="left"/>
      </w:pPr>
      <w:r>
        <w:rPr>
          <w:rFonts w:ascii="Arial" w:hAnsi="Arial" w:eastAsia="等线" w:cs="Arial"/>
          <w:sz w:val="22"/>
        </w:rPr>
        <w:t>- 树索引，它将文档存储在树状结构中，每个节点代表其子文档的摘要。树索引适用于快速缩小搜索范围，并具有良好的扩展性。</w:t>
      </w:r>
    </w:p>
    <w:p w14:paraId="6B46363D">
      <w:pPr>
        <w:numPr>
          <w:ilvl w:val="0"/>
          <w:numId w:val="41"/>
        </w:numPr>
        <w:spacing w:before="120" w:after="120" w:line="288" w:lineRule="auto"/>
        <w:ind w:left="0"/>
        <w:jc w:val="left"/>
      </w:pPr>
      <w:r>
        <w:rPr>
          <w:rFonts w:ascii="Arial" w:hAnsi="Arial" w:eastAsia="等线" w:cs="Arial"/>
          <w:sz w:val="22"/>
        </w:rPr>
        <w:t>- 关键字表索引，它将文档的关键字存储在表格中，适用于查找包含特定关键字的文档。然而，它在处理多关键字查询时的效率较低。</w:t>
      </w:r>
    </w:p>
    <w:p w14:paraId="710DEDDE">
      <w:pPr>
        <w:spacing w:before="120" w:after="120" w:line="288" w:lineRule="auto"/>
        <w:ind w:left="0"/>
        <w:jc w:val="left"/>
      </w:pPr>
      <w:r>
        <w:rPr>
          <w:rFonts w:ascii="Arial" w:hAnsi="Arial" w:eastAsia="等线" w:cs="Arial"/>
          <w:sz w:val="22"/>
        </w:rPr>
        <w:t>除此之外，还有知识图谱索引</w:t>
      </w:r>
    </w:p>
    <w:p w14:paraId="050AF243">
      <w:pPr>
        <w:spacing w:before="300" w:after="120" w:line="288" w:lineRule="auto"/>
        <w:ind w:left="0"/>
        <w:jc w:val="left"/>
        <w:outlineLvl w:val="2"/>
      </w:pPr>
      <w:bookmarkStart w:id="9" w:name="heading_14"/>
      <w:r>
        <w:rPr>
          <w:rFonts w:ascii="Arial" w:hAnsi="Arial" w:eastAsia="等线" w:cs="Arial"/>
          <w:b/>
          <w:sz w:val="30"/>
        </w:rPr>
        <w:t xml:space="preserve">知识图谱索引 </w:t>
      </w:r>
      <w:bookmarkEnd w:id="9"/>
    </w:p>
    <w:p w14:paraId="55885C9E">
      <w:pPr>
        <w:spacing w:before="120" w:after="120" w:line="288" w:lineRule="auto"/>
        <w:ind w:left="0"/>
        <w:jc w:val="left"/>
      </w:pPr>
      <w:r>
        <w:rPr>
          <w:rFonts w:ascii="Arial" w:hAnsi="Arial" w:eastAsia="等线" w:cs="Arial"/>
          <w:sz w:val="22"/>
        </w:rPr>
        <w:t>知识图谱表达的是一种关系，比如通过下图你可以看到多个实体间的关系，在下图中，假如没有知识图谱，Melinda和微软就没有关系，但是有了知识图谱，就可以知道Melinda的老公是Bill Gates，而Gates创建了微软，Melinda就和微软有了间接关系。</w:t>
      </w:r>
    </w:p>
    <w:p w14:paraId="085D3DC6">
      <w:pPr>
        <w:spacing w:before="120" w:after="120" w:line="288" w:lineRule="auto"/>
        <w:ind w:left="0"/>
        <w:jc w:val="left"/>
      </w:pPr>
      <w:r>
        <w:rPr>
          <w:rFonts w:ascii="Arial" w:hAnsi="Arial" w:eastAsia="等线" w:cs="Arial"/>
          <w:sz w:val="22"/>
        </w:rPr>
        <w:t>nodes</w:t>
      </w:r>
    </w:p>
    <w:p w14:paraId="4BFC5D1C">
      <w:pPr>
        <w:spacing w:before="120" w:after="120" w:line="288" w:lineRule="auto"/>
        <w:ind w:left="0"/>
        <w:jc w:val="center"/>
      </w:pPr>
      <w:r>
        <w:drawing>
          <wp:inline distT="0" distB="0" distL="0" distR="0">
            <wp:extent cx="5257800" cy="4381500"/>
            <wp:effectExtent l="0" t="0" r="0" b="12700"/>
            <wp:docPr id="25" name="Draw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4"/>
                    <pic:cNvPicPr>
                      <a:picLocks noChangeAspect="1"/>
                    </pic:cNvPicPr>
                  </pic:nvPicPr>
                  <pic:blipFill>
                    <a:blip r:embed="rId26"/>
                    <a:stretch>
                      <a:fillRect/>
                    </a:stretch>
                  </pic:blipFill>
                  <pic:spPr>
                    <a:xfrm>
                      <a:off x="0" y="0"/>
                      <a:ext cx="5257800" cy="4381500"/>
                    </a:xfrm>
                    <a:prstGeom prst="rect">
                      <a:avLst/>
                    </a:prstGeom>
                  </pic:spPr>
                </pic:pic>
              </a:graphicData>
            </a:graphic>
          </wp:inline>
        </w:drawing>
      </w:r>
    </w:p>
    <w:p w14:paraId="0A167ADB">
      <w:pPr>
        <w:spacing w:before="120" w:after="120" w:line="288" w:lineRule="auto"/>
        <w:ind w:left="0"/>
        <w:jc w:val="left"/>
      </w:pPr>
      <w:r>
        <w:rPr>
          <w:rFonts w:ascii="Arial" w:hAnsi="Arial" w:eastAsia="等线" w:cs="Arial"/>
          <w:sz w:val="22"/>
        </w:rPr>
        <w:t>在法律案件中，我们经常要面对错综复杂的任务关系，那么如果有知识图谱作为索引，搜索就会变得非常快。实际上知识图谱已经深入我们日常生活，比如淘宝会给你推荐看过该商品的人还看过xx商品，其实是你和该商品的购买人之间通过商品建立了间接关系。</w:t>
      </w:r>
    </w:p>
    <w:p w14:paraId="117CC9FA">
      <w:pPr>
        <w:spacing w:before="120" w:after="120" w:line="288" w:lineRule="auto"/>
        <w:ind w:left="0"/>
        <w:jc w:val="left"/>
      </w:pPr>
      <w:r>
        <w:rPr>
          <w:rFonts w:ascii="Arial" w:hAnsi="Arial" w:eastAsia="等线" w:cs="Arial"/>
          <w:sz w:val="22"/>
        </w:rPr>
        <w:t>总之每种索引都有其适用场景和局限性，用户应根据具体需求和数据特点选择合适的索引类型。llamaindex都有相应的调用方法和代码示例。</w:t>
      </w:r>
    </w:p>
    <w:p w14:paraId="22525C07">
      <w:pPr>
        <w:spacing w:before="120" w:after="120" w:line="288" w:lineRule="auto"/>
        <w:ind w:left="0"/>
        <w:jc w:val="left"/>
      </w:pPr>
      <w:r>
        <w:rPr>
          <w:rFonts w:ascii="Arial" w:hAnsi="Arial" w:eastAsia="等线" w:cs="Arial"/>
          <w:color w:val="DE7802"/>
          <w:sz w:val="22"/>
        </w:rPr>
        <w:t xml:space="preserve">索引建好之后就是检索。 </w:t>
      </w:r>
    </w:p>
    <w:p w14:paraId="505BCDEC">
      <w:pPr>
        <w:spacing w:before="320" w:after="120" w:line="288" w:lineRule="auto"/>
        <w:ind w:left="0"/>
        <w:jc w:val="left"/>
        <w:outlineLvl w:val="1"/>
      </w:pPr>
      <w:bookmarkStart w:id="10" w:name="heading_15"/>
      <w:r>
        <w:rPr>
          <w:rFonts w:ascii="Arial" w:hAnsi="Arial" w:eastAsia="等线" w:cs="Arial"/>
          <w:b/>
          <w:sz w:val="32"/>
        </w:rPr>
        <w:t xml:space="preserve">RAG 检索 </w:t>
      </w:r>
      <w:bookmarkEnd w:id="10"/>
    </w:p>
    <w:p w14:paraId="58F1ED3D">
      <w:pPr>
        <w:spacing w:before="120" w:after="120" w:line="288" w:lineRule="auto"/>
        <w:ind w:left="0"/>
        <w:jc w:val="left"/>
      </w:pPr>
      <w:r>
        <w:rPr>
          <w:rFonts w:ascii="Arial" w:hAnsi="Arial" w:eastAsia="等线" w:cs="Arial"/>
          <w:sz w:val="22"/>
        </w:rPr>
        <w:t>检索对应的就是在建好索引的资料库里寻找你要的东西。也有不同的方式，大家综合考虑来使用。</w:t>
      </w:r>
    </w:p>
    <w:p w14:paraId="2DA7F8B2">
      <w:pPr>
        <w:spacing w:before="120" w:after="120" w:line="288" w:lineRule="auto"/>
        <w:ind w:left="0"/>
        <w:jc w:val="left"/>
      </w:pPr>
      <w:r>
        <w:rPr>
          <w:rFonts w:ascii="Arial" w:hAnsi="Arial" w:eastAsia="等线" w:cs="Arial"/>
          <w:sz w:val="22"/>
        </w:rPr>
        <w:t xml:space="preserve">首先来说说OpenAI的案例中提到的一种方式：HyDE Retrieval（ </w:t>
      </w:r>
      <w:r>
        <w:rPr>
          <w:rFonts w:ascii="Arial" w:hAnsi="Arial" w:eastAsia="等线" w:cs="Arial"/>
          <w:color w:val="DE7802"/>
          <w:sz w:val="22"/>
        </w:rPr>
        <w:t xml:space="preserve">假设文件嵌入检索 </w:t>
      </w:r>
      <w:r>
        <w:rPr>
          <w:rFonts w:ascii="Arial" w:hAnsi="Arial" w:eastAsia="等线" w:cs="Arial"/>
          <w:sz w:val="22"/>
        </w:rPr>
        <w:t>）</w:t>
      </w:r>
    </w:p>
    <w:p w14:paraId="564B1481">
      <w:pPr>
        <w:spacing w:before="120" w:after="120" w:line="288" w:lineRule="auto"/>
        <w:ind w:left="0"/>
        <w:jc w:val="left"/>
      </w:pPr>
      <w:r>
        <w:rPr>
          <w:rFonts w:ascii="Arial" w:hAnsi="Arial" w:eastAsia="等线" w:cs="Arial"/>
          <w:sz w:val="22"/>
        </w:rPr>
        <w:t xml:space="preserve">，全称是”Hypothetical Document Embeddings Retrieval。参考《HyDE》中对其定义如下图所示，简单说就是： </w:t>
      </w:r>
      <w:r>
        <w:rPr>
          <w:rFonts w:ascii="Arial" w:hAnsi="Arial" w:eastAsia="等线" w:cs="Arial"/>
          <w:b/>
          <w:sz w:val="22"/>
        </w:rPr>
        <w:t xml:space="preserve">把用户的问题先发给LLM回答一遍，将得到的答案来用于检索，而不是直接把用户的问题和资料库进行匹配 </w:t>
      </w:r>
      <w:r>
        <w:rPr>
          <w:rFonts w:ascii="Arial" w:hAnsi="Arial" w:eastAsia="等线" w:cs="Arial"/>
          <w:sz w:val="22"/>
        </w:rPr>
        <w:t>。</w:t>
      </w:r>
    </w:p>
    <w:p w14:paraId="303CD1F6">
      <w:pPr>
        <w:spacing w:before="120" w:after="120" w:line="288" w:lineRule="auto"/>
        <w:ind w:left="0"/>
        <w:jc w:val="center"/>
      </w:pPr>
      <w:r>
        <w:drawing>
          <wp:inline distT="0" distB="0" distL="0" distR="0">
            <wp:extent cx="5257800" cy="3981450"/>
            <wp:effectExtent l="0" t="0" r="0" b="6350"/>
            <wp:docPr id="26" name="Draw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5"/>
                    <pic:cNvPicPr>
                      <a:picLocks noChangeAspect="1"/>
                    </pic:cNvPicPr>
                  </pic:nvPicPr>
                  <pic:blipFill>
                    <a:blip r:embed="rId27"/>
                    <a:stretch>
                      <a:fillRect/>
                    </a:stretch>
                  </pic:blipFill>
                  <pic:spPr>
                    <a:xfrm>
                      <a:off x="0" y="0"/>
                      <a:ext cx="5257800" cy="3981450"/>
                    </a:xfrm>
                    <a:prstGeom prst="rect">
                      <a:avLst/>
                    </a:prstGeom>
                  </pic:spPr>
                </pic:pic>
              </a:graphicData>
            </a:graphic>
          </wp:inline>
        </w:drawing>
      </w:r>
    </w:p>
    <w:p w14:paraId="6E62F15F">
      <w:pPr>
        <w:spacing w:before="120" w:after="120" w:line="288" w:lineRule="auto"/>
        <w:ind w:left="0"/>
        <w:jc w:val="left"/>
      </w:pPr>
      <w:r>
        <w:rPr>
          <w:rFonts w:ascii="Arial" w:hAnsi="Arial" w:eastAsia="等线" w:cs="Arial"/>
          <w:sz w:val="22"/>
        </w:rPr>
        <w:t xml:space="preserve">不过HyDE也并不总是有效，在openAI的案例中该方法被尝试但后因效果不好被放弃。 </w:t>
      </w:r>
      <w:r>
        <w:rPr>
          <w:rFonts w:ascii="Arial" w:hAnsi="Arial" w:eastAsia="等线" w:cs="Arial"/>
          <w:color w:val="DE7802"/>
          <w:sz w:val="22"/>
        </w:rPr>
        <w:t xml:space="preserve">在HyDE代码与评测中， </w:t>
      </w:r>
      <w:r>
        <w:rPr>
          <w:rFonts w:ascii="Arial" w:hAnsi="Arial" w:eastAsia="等线" w:cs="Arial"/>
          <w:sz w:val="22"/>
        </w:rPr>
        <w:t>给出了用llamaindex实现HyDE代码以及HyDE可能引起的负面影响。</w:t>
      </w:r>
    </w:p>
    <w:p w14:paraId="0CC0ADB2">
      <w:pPr>
        <w:spacing w:before="120" w:after="120" w:line="288" w:lineRule="auto"/>
        <w:ind w:left="0"/>
        <w:jc w:val="left"/>
      </w:pPr>
      <w:r>
        <w:rPr>
          <w:rFonts w:ascii="Arial" w:hAnsi="Arial" w:eastAsia="等线" w:cs="Arial"/>
          <w:sz w:val="22"/>
        </w:rPr>
        <w:t xml:space="preserve">除了HyDE之外，更常见的检索方式 </w:t>
      </w:r>
      <w:r>
        <w:rPr>
          <w:rFonts w:ascii="Arial" w:hAnsi="Arial" w:eastAsia="等线" w:cs="Arial"/>
          <w:color w:val="DE7802"/>
          <w:sz w:val="22"/>
        </w:rPr>
        <w:t xml:space="preserve">langchain检索 </w:t>
      </w:r>
      <w:r>
        <w:rPr>
          <w:rFonts w:ascii="Arial" w:hAnsi="Arial" w:eastAsia="等线" w:cs="Arial"/>
          <w:sz w:val="22"/>
        </w:rPr>
        <w:t>(有代码示例)，各方法对应的场景也有明确列出(如下图)。</w:t>
      </w:r>
    </w:p>
    <w:p w14:paraId="699F0467">
      <w:pPr>
        <w:spacing w:before="120" w:after="120" w:line="288" w:lineRule="auto"/>
        <w:ind w:left="0"/>
        <w:jc w:val="center"/>
      </w:pPr>
      <w:r>
        <w:drawing>
          <wp:inline distT="0" distB="0" distL="0" distR="0">
            <wp:extent cx="5257800" cy="4619625"/>
            <wp:effectExtent l="0" t="0" r="0" b="3175"/>
            <wp:docPr id="27" name="Draw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26"/>
                    <pic:cNvPicPr>
                      <a:picLocks noChangeAspect="1"/>
                    </pic:cNvPicPr>
                  </pic:nvPicPr>
                  <pic:blipFill>
                    <a:blip r:embed="rId28"/>
                    <a:stretch>
                      <a:fillRect/>
                    </a:stretch>
                  </pic:blipFill>
                  <pic:spPr>
                    <a:xfrm>
                      <a:off x="0" y="0"/>
                      <a:ext cx="5257800" cy="4619625"/>
                    </a:xfrm>
                    <a:prstGeom prst="rect">
                      <a:avLst/>
                    </a:prstGeom>
                  </pic:spPr>
                </pic:pic>
              </a:graphicData>
            </a:graphic>
          </wp:inline>
        </w:drawing>
      </w:r>
    </w:p>
    <w:p w14:paraId="3FE96BA0">
      <w:pPr>
        <w:spacing w:before="120" w:after="120" w:line="288" w:lineRule="auto"/>
        <w:ind w:left="0"/>
        <w:jc w:val="left"/>
      </w:pPr>
      <w:r>
        <w:rPr>
          <w:rFonts w:ascii="Arial" w:hAnsi="Arial" w:eastAsia="等线" w:cs="Arial"/>
          <w:b/>
          <w:color w:val="DE7802"/>
          <w:sz w:val="22"/>
        </w:rPr>
        <w:t xml:space="preserve">动机: 检索环节是获取有效信息的关键环节 </w:t>
      </w:r>
    </w:p>
    <w:p w14:paraId="4AD1F7C6">
      <w:pPr>
        <w:spacing w:before="120" w:after="120" w:line="288" w:lineRule="auto"/>
        <w:ind w:left="0"/>
        <w:jc w:val="left"/>
      </w:pPr>
      <w:r>
        <w:rPr>
          <w:rFonts w:ascii="Arial" w:hAnsi="Arial" w:eastAsia="等线" w:cs="Arial"/>
          <w:sz w:val="22"/>
        </w:rPr>
        <w:t>思路: 元数据过滤:当我们把索引分成许多chunks的时候，检索效率会成为问题。这时候，如果可以通过元数据先进行过滤，就会大大提升效率和相关度。</w:t>
      </w:r>
    </w:p>
    <w:p w14:paraId="65B59068">
      <w:pPr>
        <w:spacing w:before="120" w:after="120" w:line="288" w:lineRule="auto"/>
        <w:ind w:left="0"/>
        <w:jc w:val="left"/>
      </w:pPr>
      <w:r>
        <w:rPr>
          <w:rFonts w:ascii="Arial" w:hAnsi="Arial" w:eastAsia="等线" w:cs="Arial"/>
          <w:sz w:val="22"/>
        </w:rPr>
        <w:t>图关系检索:即引入知识图谱，将实体变成node节点，把它们之间的关系变成relaton，就可以利用知识之间的关系做更准确的回答，特别是针对一些多跳问题，利用图数据索引会让检索的相关度变得更高;</w:t>
      </w:r>
    </w:p>
    <w:p w14:paraId="644F3BCE">
      <w:pPr>
        <w:spacing w:before="300" w:after="120" w:line="288" w:lineRule="auto"/>
        <w:ind w:left="0"/>
        <w:jc w:val="left"/>
        <w:outlineLvl w:val="2"/>
      </w:pPr>
      <w:bookmarkStart w:id="11" w:name="heading_16"/>
      <w:r>
        <w:rPr>
          <w:rFonts w:ascii="Arial" w:hAnsi="Arial" w:eastAsia="等线" w:cs="Arial"/>
          <w:b/>
          <w:sz w:val="30"/>
        </w:rPr>
        <w:t xml:space="preserve">检索与匹配 - 核心匹配过程 </w:t>
      </w:r>
      <w:bookmarkEnd w:id="11"/>
    </w:p>
    <w:p w14:paraId="537F4496">
      <w:pPr>
        <w:spacing w:before="120" w:after="120" w:line="288" w:lineRule="auto"/>
        <w:ind w:left="0"/>
        <w:jc w:val="left"/>
      </w:pPr>
      <w:r>
        <w:rPr>
          <w:rFonts w:ascii="Arial" w:hAnsi="Arial" w:eastAsia="等线" w:cs="Arial"/>
          <w:sz w:val="22"/>
        </w:rPr>
        <w:t>当用户提出一个问题时，系统会执行以下操作来找到最匹配的片段：</w:t>
      </w:r>
    </w:p>
    <w:p w14:paraId="30217365">
      <w:pPr>
        <w:numPr>
          <w:ilvl w:val="0"/>
          <w:numId w:val="42"/>
        </w:numPr>
        <w:spacing w:before="120" w:after="120" w:line="288" w:lineRule="auto"/>
        <w:ind w:left="0"/>
        <w:jc w:val="left"/>
      </w:pPr>
      <w:r>
        <w:rPr>
          <w:rFonts w:ascii="Arial" w:hAnsi="Arial" w:eastAsia="等线" w:cs="Arial"/>
          <w:b/>
          <w:sz w:val="22"/>
        </w:rPr>
        <w:t xml:space="preserve">问题向量化 </w:t>
      </w:r>
      <w:r>
        <w:rPr>
          <w:rFonts w:ascii="Arial" w:hAnsi="Arial" w:eastAsia="等线" w:cs="Arial"/>
          <w:sz w:val="22"/>
        </w:rPr>
        <w:t xml:space="preserve">：使用 </w:t>
      </w:r>
      <w:r>
        <w:rPr>
          <w:rFonts w:ascii="Arial" w:hAnsi="Arial" w:eastAsia="等线" w:cs="Arial"/>
          <w:b/>
          <w:sz w:val="22"/>
        </w:rPr>
        <w:t xml:space="preserve">同一个嵌入模型 </w:t>
      </w:r>
      <w:r>
        <w:rPr>
          <w:rFonts w:ascii="Arial" w:hAnsi="Arial" w:eastAsia="等线" w:cs="Arial"/>
          <w:sz w:val="22"/>
        </w:rPr>
        <w:t>，将用户的问题也转换成一个向量。</w:t>
      </w:r>
    </w:p>
    <w:p w14:paraId="40A1BD21">
      <w:pPr>
        <w:numPr>
          <w:ilvl w:val="0"/>
          <w:numId w:val="43"/>
        </w:numPr>
        <w:spacing w:before="120" w:after="120" w:line="288" w:lineRule="auto"/>
        <w:ind w:left="0"/>
        <w:jc w:val="left"/>
      </w:pPr>
      <w:r>
        <w:rPr>
          <w:rFonts w:ascii="Arial" w:hAnsi="Arial" w:eastAsia="等线" w:cs="Arial"/>
          <w:b/>
          <w:sz w:val="22"/>
        </w:rPr>
        <w:t xml:space="preserve">向量相似度搜索 </w:t>
      </w:r>
      <w:r>
        <w:rPr>
          <w:rFonts w:ascii="Arial" w:hAnsi="Arial" w:eastAsia="等线" w:cs="Arial"/>
          <w:sz w:val="22"/>
        </w:rPr>
        <w:t>：系统在预先构建好的向量库中，快速搜索与“问题向量”最相似的“文档块向量”。</w:t>
      </w:r>
    </w:p>
    <w:p w14:paraId="6F86986B">
      <w:pPr>
        <w:numPr>
          <w:ilvl w:val="0"/>
          <w:numId w:val="44"/>
        </w:numPr>
        <w:spacing w:before="120" w:after="120" w:line="288" w:lineRule="auto"/>
        <w:ind w:left="0"/>
        <w:jc w:val="left"/>
      </w:pPr>
      <w:r>
        <w:rPr>
          <w:rFonts w:ascii="Arial" w:hAnsi="Arial" w:eastAsia="等线" w:cs="Arial"/>
          <w:b/>
          <w:sz w:val="22"/>
        </w:rPr>
        <w:t xml:space="preserve">检索与排序 </w:t>
      </w:r>
      <w:r>
        <w:rPr>
          <w:rFonts w:ascii="Arial" w:hAnsi="Arial" w:eastAsia="等线" w:cs="Arial"/>
          <w:sz w:val="22"/>
        </w:rPr>
        <w:t>：系统会取出相似度最高的前k个文档块（k是一个可设置的参数）。这个相似度通常由余弦相似度、点积等算法计算。</w:t>
      </w:r>
    </w:p>
    <w:p w14:paraId="7D169D37">
      <w:pPr>
        <w:spacing w:before="120" w:after="120" w:line="288" w:lineRule="auto"/>
        <w:ind w:left="0"/>
        <w:jc w:val="left"/>
      </w:pPr>
      <w:r>
        <w:rPr>
          <w:rFonts w:ascii="Arial" w:hAnsi="Arial" w:eastAsia="等线" w:cs="Arial"/>
          <w:b/>
          <w:sz w:val="22"/>
        </w:rPr>
        <w:t>这就是最核心的“匹配”机制：在向量空间中进行“最近邻搜索”。</w:t>
      </w:r>
    </w:p>
    <w:p w14:paraId="7601D9C1">
      <w:pPr>
        <w:spacing w:before="120" w:after="120" w:line="288" w:lineRule="auto"/>
        <w:ind w:left="0"/>
        <w:jc w:val="left"/>
      </w:pPr>
      <w:r>
        <w:rPr>
          <w:rFonts w:ascii="Arial" w:hAnsi="Arial" w:eastAsia="等线" w:cs="Arial"/>
          <w:b/>
          <w:sz w:val="22"/>
        </w:rPr>
        <w:t xml:space="preserve">继续比喻 </w:t>
      </w:r>
      <w:r>
        <w:rPr>
          <w:rFonts w:ascii="Arial" w:hAnsi="Arial" w:eastAsia="等线" w:cs="Arial"/>
          <w:sz w:val="22"/>
        </w:rPr>
        <w:t>：你的问题是“猫科动物有哪些？”，它的向量在空间里。系统会在这个空间里找到离它最近的那些点，这些点对应的文本块很可能就是关于“猫、老虎、狮子”的文档。</w:t>
      </w:r>
    </w:p>
    <w:p w14:paraId="03B6D1D7">
      <w:pPr>
        <w:spacing w:before="120" w:after="120" w:line="288" w:lineRule="auto"/>
        <w:ind w:left="0"/>
        <w:jc w:val="left"/>
      </w:pPr>
      <w:r>
        <w:rPr>
          <w:rFonts w:ascii="Arial" w:hAnsi="Arial" w:eastAsia="等线" w:cs="Arial"/>
          <w:sz w:val="22"/>
        </w:rPr>
        <w:t>检索技术:检索的主要方式还是这几种:</w:t>
      </w:r>
    </w:p>
    <w:p w14:paraId="52D328AB">
      <w:pPr>
        <w:spacing w:before="120" w:after="120" w:line="288" w:lineRule="auto"/>
        <w:ind w:left="0"/>
        <w:jc w:val="left"/>
      </w:pPr>
      <w:r>
        <w:rPr>
          <w:rFonts w:ascii="Arial" w:hAnsi="Arial" w:eastAsia="等线" w:cs="Arial"/>
          <w:sz w:val="22"/>
        </w:rPr>
        <w:t>1、·向量化(embedding)相似度检索:相似度计算方式包括欧氏距离、曼哈顿距离、余弦等;</w:t>
      </w:r>
    </w:p>
    <w:p w14:paraId="3222EC6C">
      <w:pPr>
        <w:spacing w:before="120" w:after="120" w:line="288" w:lineRule="auto"/>
        <w:ind w:left="0"/>
        <w:jc w:val="left"/>
      </w:pPr>
      <w:r>
        <w:rPr>
          <w:rFonts w:ascii="Arial" w:hAnsi="Arial" w:eastAsia="等线" w:cs="Arial"/>
          <w:sz w:val="22"/>
        </w:rPr>
        <w:t>2、关键词检索:这是很传统的检索方式，元数据过滤也是一种，还有一种就是先把chunk做摘要，再通过关键词检索找到可能相关的chunk，增加检索效率;</w:t>
      </w:r>
    </w:p>
    <w:p w14:paraId="30B2F16D">
      <w:pPr>
        <w:spacing w:before="120" w:after="120" w:line="288" w:lineRule="auto"/>
        <w:ind w:left="0"/>
        <w:jc w:val="left"/>
      </w:pPr>
      <w:r>
        <w:rPr>
          <w:rFonts w:ascii="Arial" w:hAnsi="Arial" w:eastAsia="等线" w:cs="Arial"/>
          <w:sz w:val="22"/>
        </w:rPr>
        <w:t>3、全文检索:</w:t>
      </w:r>
    </w:p>
    <w:p w14:paraId="540E7C9F">
      <w:pPr>
        <w:spacing w:before="120" w:after="120" w:line="288" w:lineRule="auto"/>
        <w:ind w:left="0"/>
        <w:jc w:val="left"/>
      </w:pPr>
      <w:r>
        <w:rPr>
          <w:rFonts w:ascii="Arial" w:hAnsi="Arial" w:eastAsia="等线" w:cs="Arial"/>
          <w:sz w:val="22"/>
        </w:rPr>
        <w:t>4、SQL检索:更加传统的检索算法。</w:t>
      </w:r>
    </w:p>
    <w:p w14:paraId="33AB9285">
      <w:pPr>
        <w:numPr>
          <w:ilvl w:val="0"/>
          <w:numId w:val="45"/>
        </w:numPr>
        <w:spacing w:before="120" w:after="120" w:line="288" w:lineRule="auto"/>
        <w:ind w:left="0"/>
        <w:jc w:val="left"/>
      </w:pPr>
      <w:r>
        <w:rPr>
          <w:rFonts w:ascii="Arial" w:hAnsi="Arial" w:eastAsia="等线" w:cs="Arial"/>
          <w:sz w:val="22"/>
        </w:rPr>
        <w:t>重排序(Rerank): 相关度、匹配度等因素做一些重新调整，得到更符合业务场景的排序,·</w:t>
      </w:r>
    </w:p>
    <w:p w14:paraId="0C248E40">
      <w:pPr>
        <w:spacing w:before="120" w:after="120" w:line="288" w:lineRule="auto"/>
        <w:ind w:left="0"/>
        <w:jc w:val="left"/>
      </w:pPr>
      <w:r>
        <w:rPr>
          <w:rFonts w:ascii="Arial" w:hAnsi="Arial" w:eastAsia="等线" w:cs="Arial"/>
          <w:sz w:val="22"/>
        </w:rPr>
        <w:t>6、查询轮换:这是查询检索的一种方式，一般会有几种方式:</w:t>
      </w:r>
    </w:p>
    <w:p w14:paraId="48C40F6F">
      <w:pPr>
        <w:spacing w:before="120" w:after="120" w:line="288" w:lineRule="auto"/>
        <w:ind w:left="0"/>
        <w:jc w:val="left"/>
      </w:pPr>
      <w:r>
        <w:rPr>
          <w:rFonts w:ascii="Arial" w:hAnsi="Arial" w:eastAsia="等线" w:cs="Arial"/>
          <w:sz w:val="22"/>
        </w:rPr>
        <w:t>·6-1、子查询:可以在不同的场景中使用各种查询策略，比如可以使用Llamalndex等框架提供的查询器，采用树查询(从叶子结点一步步查询，合并)，采用向量查询，或者最原始的顺序查询chunks等:</w:t>
      </w:r>
    </w:p>
    <w:p w14:paraId="45B9C28F">
      <w:pPr>
        <w:spacing w:before="120" w:after="120" w:line="288" w:lineRule="auto"/>
        <w:ind w:left="0"/>
        <w:jc w:val="left"/>
      </w:pPr>
      <w:r>
        <w:rPr>
          <w:rFonts w:ascii="Arial" w:hAnsi="Arial" w:eastAsia="等线" w:cs="Arial"/>
          <w:sz w:val="22"/>
        </w:rPr>
        <w:t>6-2、·HyDE:这是一种抄作业的方式，生成相似的或者更标准的 prompt 模板。</w:t>
      </w:r>
    </w:p>
    <w:p w14:paraId="407C59AE">
      <w:pPr>
        <w:spacing w:before="120" w:after="120" w:line="288" w:lineRule="auto"/>
        <w:ind w:left="0"/>
        <w:jc w:val="left"/>
      </w:pPr>
      <w:r>
        <w:rPr>
          <w:rFonts w:ascii="Arial" w:hAnsi="Arial" w:eastAsia="等线" w:cs="Arial"/>
          <w:sz w:val="22"/>
        </w:rPr>
        <w:t>至此，第一轮的检索结束，我们可以进行检索评测。</w:t>
      </w:r>
    </w:p>
    <w:p w14:paraId="424C4A6F">
      <w:pPr>
        <w:spacing w:before="320" w:after="120" w:line="288" w:lineRule="auto"/>
        <w:ind w:left="0"/>
        <w:jc w:val="left"/>
        <w:outlineLvl w:val="1"/>
      </w:pPr>
      <w:bookmarkStart w:id="12" w:name="heading_17"/>
      <w:r>
        <w:rPr>
          <w:rFonts w:ascii="Arial" w:hAnsi="Arial" w:eastAsia="等线" w:cs="Arial"/>
          <w:b/>
          <w:sz w:val="32"/>
        </w:rPr>
        <w:t xml:space="preserve">RAG embedding 检索评测 </w:t>
      </w:r>
      <w:bookmarkEnd w:id="12"/>
    </w:p>
    <w:p w14:paraId="301DF7C0">
      <w:pPr>
        <w:spacing w:before="120" w:after="120" w:line="288" w:lineRule="auto"/>
        <w:ind w:left="0"/>
        <w:jc w:val="left"/>
      </w:pPr>
      <w:r>
        <w:rPr>
          <w:rFonts w:ascii="Arial" w:hAnsi="Arial" w:eastAsia="等线" w:cs="Arial"/>
          <w:sz w:val="22"/>
        </w:rPr>
        <w:t>前文也提到，这一步之前的逻辑在技术上和互联网的搜索逻辑是类似。评测指标也类似：</w:t>
      </w:r>
    </w:p>
    <w:p w14:paraId="3FB841E9">
      <w:pPr>
        <w:numPr>
          <w:ilvl w:val="0"/>
          <w:numId w:val="46"/>
        </w:numPr>
        <w:spacing w:before="120" w:after="120" w:line="288" w:lineRule="auto"/>
        <w:ind w:left="0"/>
        <w:jc w:val="left"/>
      </w:pPr>
      <w:r>
        <w:rPr>
          <w:rFonts w:ascii="Arial" w:hAnsi="Arial" w:eastAsia="等线" w:cs="Arial"/>
          <w:sz w:val="22"/>
        </w:rPr>
        <w:t>命中率</w:t>
      </w:r>
    </w:p>
    <w:p w14:paraId="3CCB79B6">
      <w:pPr>
        <w:numPr>
          <w:ilvl w:val="0"/>
          <w:numId w:val="47"/>
        </w:numPr>
        <w:spacing w:before="120" w:after="120" w:line="288" w:lineRule="auto"/>
        <w:ind w:left="0"/>
        <w:jc w:val="left"/>
      </w:pPr>
      <w:r>
        <w:rPr>
          <w:rFonts w:ascii="Arial" w:hAnsi="Arial" w:eastAsia="等线" w:cs="Arial"/>
          <w:sz w:val="22"/>
        </w:rPr>
        <w:t>召回率（准确率）</w:t>
      </w:r>
    </w:p>
    <w:p w14:paraId="0ACEDDF3">
      <w:pPr>
        <w:numPr>
          <w:ilvl w:val="0"/>
          <w:numId w:val="48"/>
        </w:numPr>
        <w:spacing w:before="120" w:after="120" w:line="288" w:lineRule="auto"/>
        <w:ind w:left="0"/>
        <w:jc w:val="left"/>
      </w:pPr>
      <w:r>
        <w:rPr>
          <w:rFonts w:ascii="Arial" w:hAnsi="Arial" w:eastAsia="等线" w:cs="Arial"/>
          <w:sz w:val="22"/>
        </w:rPr>
        <w:t>平均倒数排名MRR</w:t>
      </w:r>
    </w:p>
    <w:p w14:paraId="5E0B7502">
      <w:pPr>
        <w:spacing w:before="120" w:after="120" w:line="288" w:lineRule="auto"/>
        <w:ind w:left="0"/>
        <w:jc w:val="left"/>
      </w:pPr>
      <w:r>
        <w:fldChar w:fldCharType="begin"/>
      </w:r>
      <w:r>
        <w:instrText xml:space="preserve"> HYPERLINK "https://amitness.com/posts/information-retrieval-evaluation" \h </w:instrText>
      </w:r>
      <w:r>
        <w:fldChar w:fldCharType="separate"/>
      </w:r>
      <w:r>
        <w:rPr>
          <w:rFonts w:ascii="Arial" w:hAnsi="Arial" w:eastAsia="等线" w:cs="Arial"/>
          <w:color w:val="3370FF"/>
          <w:sz w:val="22"/>
          <w:u w:val="single"/>
        </w:rPr>
        <w:t xml:space="preserve">https://amitness.com/posts/information-retrieval-evaluation </w:t>
      </w:r>
      <w:r>
        <w:rPr>
          <w:rFonts w:ascii="Arial" w:hAnsi="Arial" w:eastAsia="等线" w:cs="Arial"/>
          <w:color w:val="3370FF"/>
          <w:sz w:val="22"/>
          <w:u w:val="single"/>
        </w:rPr>
        <w:fldChar w:fldCharType="end"/>
      </w:r>
    </w:p>
    <w:p w14:paraId="6FE21D19">
      <w:pPr>
        <w:spacing w:before="120" w:after="120" w:line="288" w:lineRule="auto"/>
        <w:ind w:left="0"/>
        <w:jc w:val="left"/>
      </w:pPr>
      <w:r>
        <w:rPr>
          <w:rFonts w:ascii="Arial" w:hAnsi="Arial" w:eastAsia="等线" w:cs="Arial"/>
          <w:sz w:val="22"/>
        </w:rPr>
        <w:t xml:space="preserve">llamaindex中提供了具体评测方法，课件中的示例是使用GPT-4生成的问答对作为测试集，大家在评测时直接用自己的数据集就可以。 </w:t>
      </w:r>
      <w:r>
        <w:rPr>
          <w:rFonts w:ascii="Arial" w:hAnsi="Arial" w:eastAsia="等线" w:cs="Arial"/>
          <w:color w:val="DE7802"/>
          <w:sz w:val="22"/>
        </w:rPr>
        <w:t>技术代码实现，不做要求 。</w:t>
      </w:r>
    </w:p>
    <w:p w14:paraId="7EBA4C2D">
      <w:pPr>
        <w:spacing w:before="120" w:after="120" w:line="288" w:lineRule="auto"/>
        <w:ind w:left="0"/>
        <w:jc w:val="center"/>
      </w:pPr>
      <w:r>
        <w:drawing>
          <wp:inline distT="0" distB="0" distL="0" distR="0">
            <wp:extent cx="5257800" cy="1247775"/>
            <wp:effectExtent l="0" t="0" r="0" b="22225"/>
            <wp:docPr id="28" name="Draw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7"/>
                    <pic:cNvPicPr>
                      <a:picLocks noChangeAspect="1"/>
                    </pic:cNvPicPr>
                  </pic:nvPicPr>
                  <pic:blipFill>
                    <a:blip r:embed="rId29"/>
                    <a:stretch>
                      <a:fillRect/>
                    </a:stretch>
                  </pic:blipFill>
                  <pic:spPr>
                    <a:xfrm>
                      <a:off x="0" y="0"/>
                      <a:ext cx="5257800" cy="1247775"/>
                    </a:xfrm>
                    <a:prstGeom prst="rect">
                      <a:avLst/>
                    </a:prstGeom>
                  </pic:spPr>
                </pic:pic>
              </a:graphicData>
            </a:graphic>
          </wp:inline>
        </w:drawing>
      </w:r>
    </w:p>
    <w:p w14:paraId="574E592C">
      <w:pPr>
        <w:spacing w:before="320" w:after="120" w:line="288" w:lineRule="auto"/>
        <w:ind w:left="0"/>
        <w:jc w:val="left"/>
        <w:outlineLvl w:val="1"/>
      </w:pPr>
      <w:bookmarkStart w:id="13" w:name="heading_18"/>
      <w:r>
        <w:rPr>
          <w:rFonts w:ascii="Arial" w:hAnsi="Arial" w:eastAsia="等线" w:cs="Arial"/>
          <w:b/>
          <w:sz w:val="32"/>
        </w:rPr>
        <w:t xml:space="preserve">第一阶段检索总结 </w:t>
      </w:r>
      <w:bookmarkEnd w:id="13"/>
    </w:p>
    <w:p w14:paraId="3EABEBDE">
      <w:pPr>
        <w:spacing w:before="120" w:after="120" w:line="288" w:lineRule="auto"/>
        <w:ind w:left="0"/>
        <w:jc w:val="left"/>
      </w:pPr>
      <w:r>
        <w:rPr>
          <w:rFonts w:ascii="Arial" w:hAnsi="Arial" w:eastAsia="等线" w:cs="Arial"/>
          <w:sz w:val="22"/>
        </w:rPr>
        <w:t>至此，我们完成了第一轮的检索。对应open AI给出的最佳案例第二个阶段：65%，当然在这个案例中，openAI并没有使用HyDE retrieval 和FT Embedding(微调Embedding) ，这两项画❌。</w:t>
      </w:r>
    </w:p>
    <w:p w14:paraId="7F614150">
      <w:pPr>
        <w:spacing w:before="120" w:after="120" w:line="288" w:lineRule="auto"/>
        <w:ind w:left="0"/>
        <w:jc w:val="center"/>
      </w:pPr>
      <w:r>
        <w:drawing>
          <wp:inline distT="0" distB="0" distL="0" distR="0">
            <wp:extent cx="5257800" cy="2314575"/>
            <wp:effectExtent l="0" t="0" r="0" b="22225"/>
            <wp:docPr id="29" name="Draw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awing 28"/>
                    <pic:cNvPicPr>
                      <a:picLocks noChangeAspect="1"/>
                    </pic:cNvPicPr>
                  </pic:nvPicPr>
                  <pic:blipFill>
                    <a:blip r:embed="rId30"/>
                    <a:stretch>
                      <a:fillRect/>
                    </a:stretch>
                  </pic:blipFill>
                  <pic:spPr>
                    <a:xfrm>
                      <a:off x="0" y="0"/>
                      <a:ext cx="5257800" cy="2314575"/>
                    </a:xfrm>
                    <a:prstGeom prst="rect">
                      <a:avLst/>
                    </a:prstGeom>
                  </pic:spPr>
                </pic:pic>
              </a:graphicData>
            </a:graphic>
          </wp:inline>
        </w:drawing>
      </w:r>
    </w:p>
    <w:p w14:paraId="4F6E6445">
      <w:pPr>
        <w:spacing w:before="120" w:after="120" w:line="288" w:lineRule="auto"/>
        <w:ind w:left="0"/>
        <w:jc w:val="left"/>
      </w:pPr>
      <w:r>
        <w:rPr>
          <w:rFonts w:ascii="Arial" w:hAnsi="Arial" w:eastAsia="等线" w:cs="Arial"/>
          <w:sz w:val="22"/>
        </w:rPr>
        <w:t>OpenAI的开发者给出的描述是：</w:t>
      </w:r>
    </w:p>
    <w:p w14:paraId="56E2C48C">
      <w:pPr>
        <w:numPr>
          <w:ilvl w:val="0"/>
          <w:numId w:val="49"/>
        </w:numPr>
        <w:spacing w:before="120" w:after="120" w:line="288" w:lineRule="auto"/>
        <w:ind w:left="0"/>
        <w:jc w:val="left"/>
      </w:pPr>
      <w:r>
        <w:rPr>
          <w:rFonts w:ascii="Arial" w:hAnsi="Arial" w:eastAsia="等线" w:cs="Arial"/>
          <w:sz w:val="22"/>
        </w:rPr>
        <w:t>- HyDE retrieval 在某些case中有效，但在这个案例中无效。</w:t>
      </w:r>
    </w:p>
    <w:p w14:paraId="29781B01">
      <w:pPr>
        <w:numPr>
          <w:ilvl w:val="0"/>
          <w:numId w:val="50"/>
        </w:numPr>
        <w:spacing w:before="120" w:after="120" w:line="288" w:lineRule="auto"/>
        <w:ind w:left="0"/>
        <w:jc w:val="left"/>
      </w:pPr>
      <w:r>
        <w:rPr>
          <w:rFonts w:ascii="Arial" w:hAnsi="Arial" w:eastAsia="等线" w:cs="Arial"/>
          <w:sz w:val="22"/>
        </w:rPr>
        <w:t>- FT Embedding微调检索 在精确度上有所提升，但是因为成本原因，最终没有使用。</w:t>
      </w:r>
    </w:p>
    <w:p w14:paraId="2C12F29A">
      <w:pPr>
        <w:spacing w:before="120" w:after="120" w:line="288" w:lineRule="auto"/>
        <w:ind w:left="0"/>
        <w:jc w:val="left"/>
      </w:pPr>
      <w:r>
        <w:rPr>
          <w:rFonts w:ascii="Arial" w:hAnsi="Arial" w:eastAsia="等线" w:cs="Arial"/>
          <w:sz w:val="22"/>
        </w:rPr>
        <w:t>这一步之前和传统语义搜索类似，接下来步骤就是大语言模型出来之后的特有步骤 .</w:t>
      </w:r>
    </w:p>
    <w:p w14:paraId="274E88A1">
      <w:pPr>
        <w:spacing w:before="120" w:after="120" w:line="288" w:lineRule="auto"/>
        <w:ind w:left="0"/>
        <w:jc w:val="left"/>
      </w:pPr>
      <w:r>
        <w:rPr>
          <w:rFonts w:ascii="Arial" w:hAnsi="Arial" w:eastAsia="等线" w:cs="Arial"/>
          <w:i/>
          <w:color w:val="646A73"/>
          <w:sz w:val="22"/>
        </w:rPr>
        <w:t>最近研究RAG系统时发现一个有趣现象:几乎所有AI公司都在卷向量数据库和LLM，但做Rerank的寥寥无几!这背后到底藏着什么秘密?</w:t>
      </w:r>
    </w:p>
    <w:p w14:paraId="61B15FB9">
      <w:pPr>
        <w:spacing w:before="120" w:after="120" w:line="288" w:lineRule="auto"/>
        <w:ind w:left="0"/>
        <w:jc w:val="left"/>
      </w:pPr>
      <w:r>
        <w:rPr>
          <w:rFonts w:ascii="Arial" w:hAnsi="Arial" w:eastAsia="等线" w:cs="Arial"/>
          <w:i/>
          <w:color w:val="646A73"/>
          <w:sz w:val="22"/>
        </w:rPr>
        <w:t>成本真相让人震惊:</w:t>
      </w:r>
    </w:p>
    <w:p w14:paraId="533736C6">
      <w:pPr>
        <w:spacing w:before="120" w:after="120" w:line="288" w:lineRule="auto"/>
        <w:ind w:left="0"/>
        <w:jc w:val="left"/>
      </w:pPr>
      <w:r>
        <w:rPr>
          <w:rFonts w:ascii="Arial" w:hAnsi="Arial" w:eastAsia="等线" w:cs="Arial"/>
          <w:i/>
          <w:color w:val="646A73"/>
          <w:sz w:val="22"/>
        </w:rPr>
        <w:t>开发成本:约2000 GPU小时(头部公司数据推理成本:是向量检索的数千倍!运维复杂度:增加30-50%系统负担</w:t>
      </w:r>
    </w:p>
    <w:p w14:paraId="1F4E94FD">
      <w:pPr>
        <w:spacing w:before="120" w:after="120" w:line="288" w:lineRule="auto"/>
        <w:ind w:left="0"/>
        <w:jc w:val="left"/>
      </w:pPr>
      <w:r>
        <w:rPr>
          <w:rFonts w:ascii="Arial" w:hAnsi="Arial" w:eastAsia="等线" w:cs="Arial"/>
          <w:i/>
          <w:color w:val="646A73"/>
          <w:sz w:val="22"/>
        </w:rPr>
        <w:t>市场认知大误区:</w:t>
      </w:r>
    </w:p>
    <w:p w14:paraId="4A43BABE">
      <w:pPr>
        <w:spacing w:before="120" w:after="120" w:line="288" w:lineRule="auto"/>
        <w:ind w:left="0"/>
        <w:jc w:val="left"/>
      </w:pPr>
      <w:r>
        <w:rPr>
          <w:rFonts w:ascii="Arial" w:hAnsi="Arial" w:eastAsia="等线" w:cs="Arial"/>
          <w:i/>
          <w:color w:val="646A73"/>
          <w:sz w:val="22"/>
        </w:rPr>
        <w:t>大家都以为Rerank是"可有可无的边际优化"，实际上它能降低18%的事实性错误率!但问题是.</w:t>
      </w:r>
    </w:p>
    <w:p w14:paraId="05347AC8">
      <w:pPr>
        <w:spacing w:before="120" w:after="120" w:line="288" w:lineRule="auto"/>
        <w:ind w:left="0"/>
        <w:jc w:val="left"/>
      </w:pPr>
      <w:r>
        <w:rPr>
          <w:rFonts w:ascii="Arial" w:hAnsi="Arial" w:eastAsia="等线" w:cs="Arial"/>
          <w:i/>
          <w:color w:val="646A73"/>
          <w:sz w:val="22"/>
        </w:rPr>
        <w:t>替代方案 :</w:t>
      </w:r>
    </w:p>
    <w:p w14:paraId="39A4AADF">
      <w:pPr>
        <w:spacing w:before="120" w:after="120" w:line="288" w:lineRule="auto"/>
        <w:ind w:left="0"/>
        <w:jc w:val="left"/>
      </w:pPr>
      <w:r>
        <w:rPr>
          <w:rFonts w:ascii="Arial" w:hAnsi="Arial" w:eastAsia="等线" w:cs="Arial"/>
          <w:i/>
          <w:color w:val="DE7802"/>
          <w:sz w:val="22"/>
        </w:rPr>
        <w:t xml:space="preserve">混合检索(BM25+向量):成本低效果好 </w:t>
      </w:r>
    </w:p>
    <w:p w14:paraId="17ADC0FC">
      <w:pPr>
        <w:spacing w:before="120" w:after="120" w:line="288" w:lineRule="auto"/>
        <w:ind w:left="0"/>
        <w:jc w:val="left"/>
      </w:pPr>
      <w:r>
        <w:rPr>
          <w:rFonts w:ascii="Arial" w:hAnsi="Arial" w:eastAsia="等线" w:cs="Arial"/>
          <w:i/>
          <w:color w:val="DE7802"/>
          <w:sz w:val="22"/>
        </w:rPr>
        <w:t xml:space="preserve">LLM作为判断器:准确率更高 </w:t>
      </w:r>
    </w:p>
    <w:p w14:paraId="04144AFA">
      <w:pPr>
        <w:spacing w:before="120" w:after="120" w:line="288" w:lineRule="auto"/>
        <w:ind w:left="0"/>
        <w:jc w:val="left"/>
      </w:pPr>
      <w:r>
        <w:rPr>
          <w:rFonts w:ascii="Arial" w:hAnsi="Arial" w:eastAsia="等线" w:cs="Arial"/>
          <w:i/>
          <w:color w:val="DE7802"/>
          <w:sz w:val="22"/>
        </w:rPr>
        <w:t xml:space="preserve">查询改写:处理复杂查询更灵活 </w:t>
      </w:r>
    </w:p>
    <w:p w14:paraId="4341F31F">
      <w:pPr>
        <w:spacing w:before="120" w:after="120" w:line="288" w:lineRule="auto"/>
        <w:ind w:left="0"/>
        <w:jc w:val="left"/>
      </w:pPr>
      <w:r>
        <w:rPr>
          <w:rFonts w:ascii="Arial" w:hAnsi="Arial" w:eastAsia="等线" w:cs="Arial"/>
          <w:i/>
          <w:color w:val="646A73"/>
          <w:sz w:val="22"/>
        </w:rPr>
        <w:t>什么场景才需要Rerank?)</w:t>
      </w:r>
    </w:p>
    <w:p w14:paraId="5D8E5ED6">
      <w:pPr>
        <w:spacing w:before="120" w:after="120" w:line="288" w:lineRule="auto"/>
        <w:ind w:left="0"/>
        <w:jc w:val="left"/>
      </w:pPr>
      <w:r>
        <w:rPr>
          <w:rFonts w:ascii="Arial" w:hAnsi="Arial" w:eastAsia="等线" w:cs="Arial"/>
          <w:i/>
          <w:color w:val="646A73"/>
          <w:sz w:val="22"/>
        </w:rPr>
        <w:t>医疗金融等高精度问答:强烈推荐</w:t>
      </w:r>
    </w:p>
    <w:p w14:paraId="08578FAD">
      <w:pPr>
        <w:spacing w:before="120" w:after="120" w:line="288" w:lineRule="auto"/>
        <w:ind w:left="0"/>
        <w:jc w:val="left"/>
      </w:pPr>
      <w:r>
        <w:rPr>
          <w:rFonts w:ascii="Arial" w:hAnsi="Arial" w:eastAsia="等线" w:cs="Arial"/>
          <w:i/>
          <w:color w:val="646A73"/>
          <w:sz w:val="22"/>
        </w:rPr>
        <w:t>复杂研究问答:必选</w:t>
      </w:r>
    </w:p>
    <w:p w14:paraId="24A16EFC">
      <w:pPr>
        <w:spacing w:before="120" w:after="120" w:line="288" w:lineRule="auto"/>
        <w:ind w:left="0"/>
        <w:jc w:val="left"/>
      </w:pPr>
      <w:r>
        <w:rPr>
          <w:rFonts w:ascii="Arial" w:hAnsi="Arial" w:eastAsia="等线" w:cs="Arial"/>
          <w:i/>
          <w:color w:val="646A73"/>
          <w:sz w:val="22"/>
        </w:rPr>
        <w:t>电商搜索高并发:不推荐</w:t>
      </w:r>
    </w:p>
    <w:p w14:paraId="01AA077A">
      <w:pPr>
        <w:spacing w:before="120" w:after="120" w:line="288" w:lineRule="auto"/>
        <w:ind w:left="0"/>
        <w:jc w:val="left"/>
      </w:pPr>
      <w:r>
        <w:rPr>
          <w:rFonts w:ascii="Arial" w:hAnsi="Arial" w:eastAsia="等线" w:cs="Arial"/>
          <w:i/>
          <w:color w:val="646A73"/>
          <w:sz w:val="22"/>
        </w:rPr>
        <w:t>实时聊天机器人:可省略</w:t>
      </w:r>
    </w:p>
    <w:p w14:paraId="7EF1D136">
      <w:pPr>
        <w:spacing w:before="120" w:after="120" w:line="288" w:lineRule="auto"/>
        <w:ind w:left="0"/>
        <w:jc w:val="left"/>
      </w:pPr>
      <w:r>
        <w:rPr>
          <w:rFonts w:ascii="Arial" w:hAnsi="Arial" w:eastAsia="等线" w:cs="Arial"/>
          <w:i/>
          <w:color w:val="646A73"/>
          <w:sz w:val="22"/>
        </w:rPr>
        <w:t>核心洞察:</w:t>
      </w:r>
    </w:p>
    <w:p w14:paraId="46DAF36A">
      <w:pPr>
        <w:spacing w:before="120" w:after="120" w:line="288" w:lineRule="auto"/>
        <w:ind w:left="0"/>
        <w:jc w:val="left"/>
      </w:pPr>
      <w:r>
        <w:rPr>
          <w:rFonts w:ascii="Arial" w:hAnsi="Arial" w:eastAsia="等线" w:cs="Arial"/>
          <w:i/>
          <w:color w:val="646A73"/>
          <w:sz w:val="22"/>
        </w:rPr>
        <w:t>当标准RAG已能显著减少幻觉，优质向量检索可满足大部分需求时，为什么要花数千倍成本做Rerank?聪明的企业都在寻找更经济的路径!</w:t>
      </w:r>
    </w:p>
    <w:p w14:paraId="61B69E04">
      <w:pPr>
        <w:spacing w:before="120" w:after="120" w:line="288" w:lineRule="auto"/>
        <w:ind w:left="0"/>
        <w:jc w:val="left"/>
      </w:pPr>
      <w:r>
        <w:rPr>
          <w:rFonts w:ascii="Arial" w:hAnsi="Arial" w:eastAsia="等线" w:cs="Arial"/>
          <w:b/>
          <w:color w:val="DE7802"/>
          <w:sz w:val="22"/>
        </w:rPr>
        <w:t xml:space="preserve">面试问题分析 ： </w:t>
      </w:r>
    </w:p>
    <w:p w14:paraId="6B32F49A">
      <w:pPr>
        <w:spacing w:before="120" w:after="120" w:line="288" w:lineRule="auto"/>
        <w:ind w:left="0"/>
        <w:jc w:val="left"/>
      </w:pPr>
      <w:r>
        <w:rPr>
          <w:rFonts w:ascii="Arial" w:hAnsi="Arial" w:eastAsia="等线" w:cs="Arial"/>
          <w:sz w:val="22"/>
        </w:rPr>
        <w:t>面试问题 ：RAG相关问题：query中有中英文怎么判断要输出中文还是英文 ?</w:t>
      </w:r>
    </w:p>
    <w:p w14:paraId="598C7B6A">
      <w:pPr>
        <w:spacing w:before="120" w:after="120" w:line="288" w:lineRule="auto"/>
        <w:ind w:left="0"/>
        <w:jc w:val="left"/>
      </w:pPr>
      <w:r>
        <w:rPr>
          <w:rFonts w:ascii="Arial" w:hAnsi="Arial" w:eastAsia="等线" w:cs="Arial"/>
          <w:sz w:val="22"/>
        </w:rPr>
        <w:t>0-1 需求</w:t>
      </w:r>
    </w:p>
    <w:p w14:paraId="1479E2FD">
      <w:pPr>
        <w:spacing w:before="120" w:after="120" w:line="288" w:lineRule="auto"/>
        <w:ind w:left="0"/>
        <w:jc w:val="left"/>
      </w:pPr>
      <w:r>
        <w:rPr>
          <w:rFonts w:ascii="Arial" w:hAnsi="Arial" w:eastAsia="等线" w:cs="Arial"/>
          <w:sz w:val="22"/>
        </w:rPr>
        <w:t>产品思路规则：</w:t>
      </w:r>
    </w:p>
    <w:p w14:paraId="17B5ACA3">
      <w:pPr>
        <w:spacing w:before="120" w:after="120" w:line="288" w:lineRule="auto"/>
        <w:ind w:left="0"/>
        <w:jc w:val="left"/>
      </w:pPr>
      <w:r>
        <w:rPr>
          <w:rFonts w:ascii="Arial" w:hAnsi="Arial" w:eastAsia="等线" w:cs="Arial"/>
          <w:sz w:val="22"/>
        </w:rPr>
        <w:t>1、是否有显性语言指令？ → 遵从指令</w:t>
      </w:r>
    </w:p>
    <w:p w14:paraId="2F5F0C91">
      <w:pPr>
        <w:numPr>
          <w:ilvl w:val="0"/>
          <w:numId w:val="51"/>
        </w:numPr>
        <w:spacing w:before="120" w:after="120" w:line="288" w:lineRule="auto"/>
        <w:ind w:left="0"/>
        <w:jc w:val="left"/>
      </w:pPr>
      <w:r>
        <w:rPr>
          <w:rFonts w:ascii="Arial" w:hAnsi="Arial" w:eastAsia="等线" w:cs="Arial"/>
          <w:sz w:val="22"/>
        </w:rPr>
        <w:t>分析中英文比例：</w:t>
      </w:r>
    </w:p>
    <w:p w14:paraId="62D897E5">
      <w:pPr>
        <w:spacing w:before="120" w:after="120" w:line="288" w:lineRule="auto"/>
        <w:ind w:left="0"/>
        <w:jc w:val="left"/>
      </w:pPr>
      <w:r>
        <w:rPr>
          <w:rFonts w:ascii="Arial" w:hAnsi="Arial" w:eastAsia="等线" w:cs="Arial"/>
          <w:sz w:val="22"/>
        </w:rPr>
        <w:t>中文占比 &gt;80% → 输出中文</w:t>
      </w:r>
    </w:p>
    <w:p w14:paraId="265B98A6">
      <w:pPr>
        <w:spacing w:before="120" w:after="120" w:line="288" w:lineRule="auto"/>
        <w:ind w:left="0"/>
        <w:jc w:val="left"/>
      </w:pPr>
      <w:r>
        <w:rPr>
          <w:rFonts w:ascii="Arial" w:hAnsi="Arial" w:eastAsia="等线" w:cs="Arial"/>
          <w:sz w:val="22"/>
        </w:rPr>
        <w:t>英文占比 &gt;80% → 输出英文</w:t>
      </w:r>
    </w:p>
    <w:p w14:paraId="0978CB6A">
      <w:pPr>
        <w:spacing w:before="120" w:after="120" w:line="288" w:lineRule="auto"/>
        <w:ind w:left="0"/>
        <w:jc w:val="left"/>
      </w:pPr>
      <w:r>
        <w:rPr>
          <w:rFonts w:ascii="Arial" w:hAnsi="Arial" w:eastAsia="等线" w:cs="Arial"/>
          <w:sz w:val="22"/>
        </w:rPr>
        <w:t>比例接近（如40%~60%）→ 进入下一步</w:t>
      </w:r>
    </w:p>
    <w:p w14:paraId="4F501ACD">
      <w:pPr>
        <w:spacing w:before="120" w:after="120" w:line="288" w:lineRule="auto"/>
        <w:ind w:left="0"/>
        <w:jc w:val="left"/>
      </w:pPr>
      <w:r>
        <w:rPr>
          <w:rFonts w:ascii="Arial" w:hAnsi="Arial" w:eastAsia="等线" w:cs="Arial"/>
          <w:sz w:val="22"/>
        </w:rPr>
        <w:t>3、检查核心术语语言：</w:t>
      </w:r>
    </w:p>
    <w:p w14:paraId="4CD4D977">
      <w:pPr>
        <w:spacing w:before="120" w:after="120" w:line="288" w:lineRule="auto"/>
        <w:ind w:left="0"/>
        <w:jc w:val="left"/>
      </w:pPr>
      <w:r>
        <w:rPr>
          <w:rFonts w:ascii="Arial" w:hAnsi="Arial" w:eastAsia="等线" w:cs="Arial"/>
          <w:sz w:val="22"/>
        </w:rPr>
        <w:t>关键技术词为英文（e.g., JavaScript, API）→ 输出英文</w:t>
      </w:r>
    </w:p>
    <w:p w14:paraId="5AE553F1">
      <w:pPr>
        <w:spacing w:before="120" w:after="120" w:line="288" w:lineRule="auto"/>
        <w:ind w:left="0"/>
        <w:jc w:val="left"/>
      </w:pPr>
      <w:r>
        <w:rPr>
          <w:rFonts w:ascii="Arial" w:hAnsi="Arial" w:eastAsia="等线" w:cs="Arial"/>
          <w:sz w:val="22"/>
        </w:rPr>
        <w:t>主体描述为中文 → 输出中文</w:t>
      </w:r>
    </w:p>
    <w:p w14:paraId="419B4B75">
      <w:pPr>
        <w:spacing w:before="120" w:after="120" w:line="288" w:lineRule="auto"/>
        <w:ind w:left="0"/>
        <w:jc w:val="left"/>
      </w:pPr>
      <w:r>
        <w:rPr>
          <w:rFonts w:ascii="Arial" w:hAnsi="Arial" w:eastAsia="等线" w:cs="Arial"/>
          <w:sz w:val="22"/>
        </w:rPr>
        <w:t>4、参考用户历史语言偏好 → 匹配历史选择</w:t>
      </w:r>
    </w:p>
    <w:p w14:paraId="1952A2FD">
      <w:pPr>
        <w:spacing w:before="120" w:after="120" w:line="288" w:lineRule="auto"/>
        <w:ind w:left="0"/>
        <w:jc w:val="left"/>
      </w:pPr>
      <w:r>
        <w:rPr>
          <w:rFonts w:ascii="Arial" w:hAnsi="Arial" w:eastAsia="等线" w:cs="Arial"/>
          <w:sz w:val="22"/>
        </w:rPr>
        <w:t>5、默认回退（Fallback）：</w:t>
      </w:r>
    </w:p>
    <w:p w14:paraId="61D5F05C">
      <w:pPr>
        <w:spacing w:before="120" w:after="120" w:line="288" w:lineRule="auto"/>
        <w:ind w:left="0"/>
        <w:jc w:val="left"/>
      </w:pPr>
      <w:r>
        <w:rPr>
          <w:rFonts w:ascii="Arial" w:hAnsi="Arial" w:eastAsia="等线" w:cs="Arial"/>
          <w:sz w:val="22"/>
        </w:rPr>
        <w:t>系统/浏览器语言为中文 → 中文</w:t>
      </w:r>
    </w:p>
    <w:p w14:paraId="52957621">
      <w:pPr>
        <w:spacing w:before="120" w:after="120" w:line="288" w:lineRule="auto"/>
        <w:ind w:left="0"/>
        <w:jc w:val="left"/>
      </w:pPr>
      <w:r>
        <w:rPr>
          <w:rFonts w:ascii="Arial" w:hAnsi="Arial" w:eastAsia="等线" w:cs="Arial"/>
          <w:sz w:val="22"/>
        </w:rPr>
        <w:t>其他情况 → 英文</w:t>
      </w:r>
    </w:p>
    <w:p w14:paraId="62BAA935">
      <w:pPr>
        <w:spacing w:before="120" w:after="120" w:line="288" w:lineRule="auto"/>
        <w:ind w:left="0"/>
        <w:jc w:val="left"/>
      </w:pPr>
      <w:r>
        <w:rPr>
          <w:rFonts w:ascii="Arial" w:hAnsi="Arial" w:eastAsia="等线" w:cs="Arial"/>
          <w:sz w:val="22"/>
        </w:rPr>
        <w:t>技术实现：</w:t>
      </w:r>
    </w:p>
    <w:p w14:paraId="1DFB5678">
      <w:pPr>
        <w:spacing w:before="120" w:after="120" w:line="288" w:lineRule="auto"/>
        <w:ind w:left="0"/>
        <w:jc w:val="left"/>
      </w:pPr>
      <w:r>
        <w:rPr>
          <w:rFonts w:ascii="Arial" w:hAnsi="Arial" w:eastAsia="等线" w:cs="Arial"/>
          <w:sz w:val="22"/>
        </w:rPr>
        <w:t>在代码中设置，语言权重阈值（如 min_chinese_ratio=0.6）。</w:t>
      </w:r>
    </w:p>
    <w:p w14:paraId="353E5743">
      <w:pPr>
        <w:spacing w:before="120" w:after="120" w:line="288" w:lineRule="auto"/>
        <w:ind w:left="0"/>
        <w:jc w:val="left"/>
      </w:pPr>
      <w:r>
        <w:rPr>
          <w:rFonts w:ascii="Arial" w:hAnsi="Arial" w:eastAsia="等线" w:cs="Arial"/>
          <w:sz w:val="22"/>
        </w:rPr>
        <w:t>使用正则表达式匹配显性指令（如/用中文|in english/）。</w:t>
      </w:r>
    </w:p>
    <w:p w14:paraId="32FF9DAA">
      <w:pPr>
        <w:spacing w:before="120" w:after="120" w:line="288" w:lineRule="auto"/>
        <w:ind w:left="0"/>
        <w:jc w:val="left"/>
      </w:pPr>
      <w:r>
        <w:rPr>
          <w:rFonts w:ascii="Arial" w:hAnsi="Arial" w:eastAsia="等线" w:cs="Arial"/>
          <w:sz w:val="22"/>
        </w:rPr>
        <w:t>集成NLP工具（如langdetect库）辅助分析混合文本。</w:t>
      </w:r>
    </w:p>
    <w:p w14:paraId="50078300">
      <w:pPr>
        <w:spacing w:before="120" w:after="120" w:line="288" w:lineRule="auto"/>
        <w:ind w:left="0"/>
        <w:jc w:val="left"/>
      </w:pPr>
      <w:r>
        <w:rPr>
          <w:rFonts w:ascii="Arial" w:hAnsi="Arial" w:eastAsia="等线" w:cs="Arial"/>
          <w:sz w:val="22"/>
        </w:rPr>
        <w:t>通过组合以上策略，可覆盖95%以上的混合语言查询场景，平衡准确性与用户体验</w:t>
      </w:r>
    </w:p>
    <w:p w14:paraId="6727DF22">
      <w:pPr>
        <w:spacing w:before="120" w:after="120" w:line="288" w:lineRule="auto"/>
        <w:ind w:left="0"/>
        <w:jc w:val="left"/>
      </w:pPr>
      <w:r>
        <w:rPr>
          <w:rFonts w:ascii="Arial" w:hAnsi="Arial" w:eastAsia="等线" w:cs="Arial"/>
          <w:b/>
          <w:color w:val="DE7802"/>
          <w:sz w:val="22"/>
        </w:rPr>
        <w:t xml:space="preserve">2、 面试问题分析 ： 对数据切片 （分块） 以后的召回策略有哪些? 一个全文检索，一个语义检索。然后再一个就是它俩的重混合。它俩比例 是多少 ? 一般都能调整哪些参数呢 ? </w:t>
      </w:r>
    </w:p>
    <w:p w14:paraId="1786D39A">
      <w:pPr>
        <w:spacing w:before="120" w:after="120" w:line="288" w:lineRule="auto"/>
        <w:ind w:left="0"/>
        <w:jc w:val="left"/>
      </w:pPr>
      <w:r>
        <w:rPr>
          <w:rFonts w:ascii="Arial" w:hAnsi="Arial" w:eastAsia="等线" w:cs="Arial"/>
          <w:sz w:val="22"/>
        </w:rPr>
        <w:t>数据切片后，全文检索通常用到排序索引，处理关键词匹配。语义检索则是用向量检索引擎，比如基于embedding的近似最近邻搜索。混合策略的话，常见的应该是加权（通俗）、分桶或者级联方式。</w:t>
      </w:r>
    </w:p>
    <w:p w14:paraId="784CE643">
      <w:pPr>
        <w:spacing w:before="120" w:after="120" w:line="288" w:lineRule="auto"/>
        <w:ind w:left="0"/>
        <w:jc w:val="left"/>
      </w:pPr>
      <w:r>
        <w:rPr>
          <w:rFonts w:ascii="Arial" w:hAnsi="Arial" w:eastAsia="等线" w:cs="Arial"/>
          <w:sz w:val="22"/>
        </w:rPr>
        <w:t>调整比例的参数，可能是在混合策略中两种方法的结果占比，或者是资源分配的比例。比如在加权混合中，权重参数可以调整两者在最终结果中的比重。而分桶策略中的桶大小比例，决定了多少流量走全文、多少走语义。级联策略的召回数量比例，比如第一阶段召回的topK中，两种方法各占多少。</w:t>
      </w:r>
    </w:p>
    <w:p w14:paraId="3411B9F3">
      <w:pPr>
        <w:spacing w:before="120" w:after="120" w:line="288" w:lineRule="auto"/>
        <w:ind w:left="0"/>
        <w:jc w:val="left"/>
      </w:pPr>
      <w:r>
        <w:rPr>
          <w:rFonts w:ascii="Arial" w:hAnsi="Arial" w:eastAsia="等线" w:cs="Arial"/>
          <w:b/>
          <w:color w:val="DE7802"/>
          <w:sz w:val="22"/>
        </w:rPr>
        <w:t xml:space="preserve">它俩比例是多少? </w:t>
      </w:r>
      <w:r>
        <w:rPr>
          <w:rFonts w:ascii="Arial" w:hAnsi="Arial" w:eastAsia="等线" w:cs="Arial"/>
          <w:sz w:val="22"/>
        </w:rPr>
        <w:t>但实际中并没有固定值，需要AB测试。比如初始设置可能 50/50，然后根据效果调整。资源分配方面，如果语义检索更耗资源，可能需要限制其处理的数据量比例，比如只处理30%的查询。</w:t>
      </w:r>
    </w:p>
    <w:p w14:paraId="0357D2B7">
      <w:pPr>
        <w:spacing w:before="120" w:after="120" w:line="288" w:lineRule="auto"/>
        <w:ind w:left="0"/>
        <w:jc w:val="left"/>
      </w:pPr>
      <w:r>
        <w:rPr>
          <w:rFonts w:ascii="Arial" w:hAnsi="Arial" w:eastAsia="等线" w:cs="Arial"/>
          <w:sz w:val="22"/>
        </w:rPr>
        <w:t>注意离线评估和在线测试结合，因为离线指标高不一定代表线上效果好。参数调整后必须验证效果，比如通过AB测试看业务指标的变化。另外，数据切片的特性也很重要，不同切片可能需要不同的策略比例，比如某些领域关键词更重要，全文检索权重可以更高。</w:t>
      </w:r>
    </w:p>
    <w:p w14:paraId="373D84FE">
      <w:pPr>
        <w:spacing w:before="120" w:after="120" w:line="288" w:lineRule="auto"/>
        <w:ind w:left="0"/>
        <w:jc w:val="left"/>
      </w:pPr>
      <w:r>
        <w:rPr>
          <w:rFonts w:ascii="Arial" w:hAnsi="Arial" w:eastAsia="等线" w:cs="Arial"/>
          <w:sz w:val="22"/>
        </w:rPr>
        <w:t>全文检索召回：</w:t>
      </w:r>
    </w:p>
    <w:p w14:paraId="66A2B4DF">
      <w:pPr>
        <w:spacing w:before="120" w:after="120" w:line="288" w:lineRule="auto"/>
        <w:ind w:left="0"/>
        <w:jc w:val="left"/>
      </w:pPr>
      <w:r>
        <w:rPr>
          <w:rFonts w:ascii="Arial" w:hAnsi="Arial" w:eastAsia="等线" w:cs="Arial"/>
          <w:sz w:val="22"/>
        </w:rPr>
        <w:t>原理：在每个数据切片内，使用关键词匹配（TF-IDF）搜索倒排索引。</w:t>
      </w:r>
    </w:p>
    <w:p w14:paraId="2B1A1B42">
      <w:pPr>
        <w:spacing w:before="120" w:after="120" w:line="288" w:lineRule="auto"/>
        <w:ind w:left="0"/>
        <w:jc w:val="left"/>
      </w:pPr>
      <w:r>
        <w:rPr>
          <w:rFonts w:ascii="Arial" w:hAnsi="Arial" w:eastAsia="等线" w:cs="Arial"/>
          <w:sz w:val="22"/>
        </w:rPr>
        <w:t>语义检索召回：</w:t>
      </w:r>
    </w:p>
    <w:p w14:paraId="496C1EA2">
      <w:pPr>
        <w:spacing w:before="120" w:after="120" w:line="288" w:lineRule="auto"/>
        <w:ind w:left="0"/>
        <w:jc w:val="left"/>
      </w:pPr>
      <w:r>
        <w:rPr>
          <w:rFonts w:ascii="Arial" w:hAnsi="Arial" w:eastAsia="等线" w:cs="Arial"/>
          <w:sz w:val="22"/>
        </w:rPr>
        <w:t>原理：在每个数据切片内，将查询和文档（切片内的）编码向量（Embeddings），通过向量检索引擎（如 FAISS）查找最相似的文档向量。</w:t>
      </w:r>
    </w:p>
    <w:p w14:paraId="5A001686">
      <w:pPr>
        <w:spacing w:before="120" w:after="120" w:line="288" w:lineRule="auto"/>
        <w:ind w:left="0"/>
        <w:jc w:val="left"/>
      </w:pPr>
      <w:r>
        <w:rPr>
          <w:rFonts w:ascii="Arial" w:hAnsi="Arial" w:eastAsia="等线" w:cs="Arial"/>
          <w:sz w:val="22"/>
        </w:rPr>
        <w:t>混合召回：</w:t>
      </w:r>
    </w:p>
    <w:p w14:paraId="060E1178">
      <w:pPr>
        <w:spacing w:before="120" w:after="120" w:line="288" w:lineRule="auto"/>
        <w:ind w:left="0"/>
        <w:jc w:val="left"/>
      </w:pPr>
      <w:r>
        <w:rPr>
          <w:rFonts w:ascii="Arial" w:hAnsi="Arial" w:eastAsia="等线" w:cs="Arial"/>
          <w:sz w:val="22"/>
        </w:rPr>
        <w:t>原理：结合前两者的结果，利用各自的优势弥补对方的不足，以期获得更全面、更相关的候选集。这是解决单一召回局限性的关键。</w:t>
      </w:r>
    </w:p>
    <w:p w14:paraId="0E784B45">
      <w:pPr>
        <w:spacing w:before="120" w:after="120" w:line="288" w:lineRule="auto"/>
        <w:ind w:left="0"/>
        <w:jc w:val="left"/>
      </w:pPr>
      <w:r>
        <w:rPr>
          <w:rFonts w:ascii="Arial" w:hAnsi="Arial" w:eastAsia="等线" w:cs="Arial"/>
          <w:sz w:val="22"/>
        </w:rPr>
        <w:t>常见混合策略：</w:t>
      </w:r>
    </w:p>
    <w:p w14:paraId="29FD7CDC">
      <w:pPr>
        <w:spacing w:before="120" w:after="120" w:line="288" w:lineRule="auto"/>
        <w:ind w:left="0"/>
        <w:jc w:val="left"/>
      </w:pPr>
      <w:r>
        <w:rPr>
          <w:rFonts w:ascii="Arial" w:hAnsi="Arial" w:eastAsia="等线" w:cs="Arial"/>
          <w:sz w:val="22"/>
        </w:rPr>
        <w:t>加权混合：分别从全文检索和语义检索召回结果中取 Top K 个结果（例如各取100个），然后按照一个权重分数对两个来源的所有候选文档进行重新排序。`最终得分 = w1 * 全文检索得分 + w2 * 语义检索得分`。调整比例最直接、最灵活的方式。</w:t>
      </w:r>
    </w:p>
    <w:p w14:paraId="73C51679">
      <w:pPr>
        <w:spacing w:before="120" w:after="120" w:line="288" w:lineRule="auto"/>
        <w:ind w:left="0"/>
        <w:jc w:val="left"/>
      </w:pPr>
      <w:r>
        <w:rPr>
          <w:rFonts w:ascii="Arial" w:hAnsi="Arial" w:eastAsia="等线" w:cs="Arial"/>
          <w:b/>
          <w:color w:val="DE7802"/>
          <w:sz w:val="22"/>
        </w:rPr>
        <w:t xml:space="preserve">一般都能调整哪些参数呢? </w:t>
      </w:r>
    </w:p>
    <w:p w14:paraId="7EE43FFE">
      <w:pPr>
        <w:spacing w:before="120" w:after="120" w:line="288" w:lineRule="auto"/>
        <w:ind w:left="0"/>
        <w:jc w:val="left"/>
      </w:pPr>
      <w:r>
        <w:rPr>
          <w:rFonts w:ascii="Arial" w:hAnsi="Arial" w:eastAsia="等线" w:cs="Arial"/>
          <w:sz w:val="22"/>
        </w:rPr>
        <w:t>加权混合策略：</w:t>
      </w:r>
    </w:p>
    <w:p w14:paraId="2918EEF1">
      <w:pPr>
        <w:spacing w:before="120" w:after="120" w:line="288" w:lineRule="auto"/>
        <w:ind w:left="0"/>
        <w:jc w:val="left"/>
      </w:pPr>
      <w:r>
        <w:rPr>
          <w:rFonts w:ascii="Arial" w:hAnsi="Arial" w:eastAsia="等线" w:cs="Arial"/>
          <w:b/>
          <w:sz w:val="22"/>
        </w:rPr>
        <w:t xml:space="preserve">权重系数 </w:t>
      </w:r>
      <w:r>
        <w:rPr>
          <w:rFonts w:ascii="Arial" w:hAnsi="Arial" w:eastAsia="等线" w:cs="Arial"/>
          <w:sz w:val="22"/>
        </w:rPr>
        <w:t>：这是最核心、最直接的参数。</w:t>
      </w:r>
    </w:p>
    <w:p w14:paraId="782D2103">
      <w:pPr>
        <w:spacing w:before="120" w:after="120" w:line="288" w:lineRule="auto"/>
        <w:ind w:left="0"/>
        <w:jc w:val="left"/>
      </w:pPr>
      <w:r>
        <w:rPr>
          <w:rFonts w:ascii="Arial" w:hAnsi="Arial" w:eastAsia="等线" w:cs="Arial"/>
          <w:sz w:val="22"/>
        </w:rPr>
        <w:t>w_text`: 全文检索得分的权重。</w:t>
      </w:r>
    </w:p>
    <w:p w14:paraId="36C41CEC">
      <w:pPr>
        <w:spacing w:before="120" w:after="120" w:line="288" w:lineRule="auto"/>
        <w:ind w:left="0"/>
        <w:jc w:val="left"/>
      </w:pPr>
      <w:r>
        <w:rPr>
          <w:rFonts w:ascii="Arial" w:hAnsi="Arial" w:eastAsia="等线" w:cs="Arial"/>
          <w:sz w:val="22"/>
        </w:rPr>
        <w:t>w_semantic`: 语义检索得分的权重。</w:t>
      </w:r>
    </w:p>
    <w:p w14:paraId="25CEABC7">
      <w:pPr>
        <w:spacing w:before="120" w:after="120" w:line="288" w:lineRule="auto"/>
        <w:ind w:left="0"/>
        <w:jc w:val="left"/>
      </w:pPr>
      <w:r>
        <w:rPr>
          <w:rFonts w:ascii="Arial" w:hAnsi="Arial" w:eastAsia="等线" w:cs="Arial"/>
          <w:sz w:val="22"/>
        </w:rPr>
        <w:t>调整 `w_text` 和 `w_semantic` 的相对大小（例如 `w_text=0.4`, `w_semantic=0.6`）就改变了两种来源在最终排序中的**相对重要性比例。`w_text / w_semantic` 的值决定了偏向哪种召回方式。</w:t>
      </w:r>
    </w:p>
    <w:p w14:paraId="408D860E">
      <w:pPr>
        <w:spacing w:before="120" w:after="120" w:line="288" w:lineRule="auto"/>
        <w:ind w:left="0"/>
        <w:jc w:val="left"/>
      </w:pPr>
      <w:r>
        <w:rPr>
          <w:rFonts w:ascii="Arial" w:hAnsi="Arial" w:eastAsia="等线" w:cs="Arial"/>
          <w:b/>
          <w:sz w:val="22"/>
        </w:rPr>
        <w:t xml:space="preserve">归一化参数 </w:t>
      </w:r>
      <w:r>
        <w:rPr>
          <w:rFonts w:ascii="Arial" w:hAnsi="Arial" w:eastAsia="等线" w:cs="Arial"/>
          <w:sz w:val="22"/>
        </w:rPr>
        <w:t>：全文检索得分（TF-IDF）和语义检索得分（如余弦相似度）通常在数值范围上差异很大。在加权前，需要进行归一化（如 Min-Max Scaling（大小缩放）, Z-Score Normalization（Z分数标准化））。归一化的方式也会影响权重调整的实际效果。</w:t>
      </w:r>
    </w:p>
    <w:p w14:paraId="65C889A2">
      <w:pPr>
        <w:spacing w:before="120" w:after="120" w:line="288" w:lineRule="auto"/>
        <w:ind w:left="0"/>
        <w:jc w:val="left"/>
      </w:pPr>
      <w:r>
        <w:rPr>
          <w:rFonts w:ascii="Arial" w:hAnsi="Arial" w:eastAsia="等线" w:cs="Arial"/>
          <w:sz w:val="22"/>
        </w:rPr>
        <w:t>选择哪种参数以及如何调整，需要紧密结合具体的混合策略设计、业务目标、数据特性和线上评估结果来进行实验和优化。没有皆准的“黄金比例”，需要通过实验找到最适合你特定场景和切片的平衡点。</w:t>
      </w:r>
    </w:p>
    <w:p w14:paraId="6453B417">
      <w:pPr>
        <w:spacing w:before="120" w:after="120" w:line="288" w:lineRule="auto"/>
        <w:ind w:left="0"/>
        <w:jc w:val="left"/>
      </w:pPr>
      <w:r>
        <w:rPr>
          <w:rFonts w:ascii="Arial" w:hAnsi="Arial" w:eastAsia="等线" w:cs="Arial"/>
          <w:b/>
          <w:color w:val="DE7802"/>
          <w:sz w:val="22"/>
        </w:rPr>
        <w:t xml:space="preserve">使用 RAG 的好处? </w:t>
      </w:r>
    </w:p>
    <w:p w14:paraId="20F4768E">
      <w:pPr>
        <w:spacing w:before="120" w:after="120" w:line="288" w:lineRule="auto"/>
        <w:ind w:left="0"/>
        <w:jc w:val="left"/>
      </w:pPr>
      <w:r>
        <w:rPr>
          <w:rFonts w:ascii="Arial" w:hAnsi="Arial" w:eastAsia="等线" w:cs="Arial"/>
          <w:sz w:val="22"/>
        </w:rPr>
        <w:t>RAG 方法使得开发者不必为每一个特定的任务重新训练整个大模型，只需要外挂上知识库，即可为模型提供额外的信息输入，提高其回答的准确性。RAG模型尤其适合知识密集型的任务。</w:t>
      </w:r>
    </w:p>
    <w:p w14:paraId="73040894">
      <w:pPr>
        <w:spacing w:before="120" w:after="120" w:line="288" w:lineRule="auto"/>
        <w:ind w:left="0"/>
        <w:jc w:val="left"/>
      </w:pPr>
      <w:r>
        <w:rPr>
          <w:rFonts w:ascii="Arial" w:hAnsi="Arial" w:eastAsia="等线" w:cs="Arial"/>
          <w:sz w:val="22"/>
        </w:rPr>
        <w:t>1、可扩展性 (Scalability):减少模型大小和训练成本，并允许轻松扩展知识</w:t>
      </w:r>
    </w:p>
    <w:p w14:paraId="6E6076BA">
      <w:pPr>
        <w:spacing w:before="120" w:after="120" w:line="288" w:lineRule="auto"/>
        <w:ind w:left="0"/>
        <w:jc w:val="left"/>
      </w:pPr>
      <w:r>
        <w:rPr>
          <w:rFonts w:ascii="Arial" w:hAnsi="Arial" w:eastAsia="等线" w:cs="Arial"/>
          <w:sz w:val="22"/>
        </w:rPr>
        <w:t>2、准确性 (Accuracy):通过引用信息来源，用户可以核实答案的准确性，这增强了人们对模型输出结果的信任。</w:t>
      </w:r>
    </w:p>
    <w:p w14:paraId="306908E4">
      <w:pPr>
        <w:spacing w:before="120" w:after="120" w:line="288" w:lineRule="auto"/>
        <w:ind w:left="0"/>
        <w:jc w:val="left"/>
      </w:pPr>
      <w:r>
        <w:rPr>
          <w:rFonts w:ascii="Arial" w:hAnsi="Arial" w:eastAsia="等线" w:cs="Arial"/>
          <w:sz w:val="22"/>
        </w:rPr>
        <w:t>3、可控性(Controllability):允许更新或定制知识</w:t>
      </w:r>
    </w:p>
    <w:p w14:paraId="10A6CFF9">
      <w:pPr>
        <w:spacing w:before="120" w:after="120" w:line="288" w:lineRule="auto"/>
        <w:ind w:left="0"/>
        <w:jc w:val="left"/>
      </w:pPr>
      <w:r>
        <w:rPr>
          <w:rFonts w:ascii="Arial" w:hAnsi="Arial" w:eastAsia="等线" w:cs="Arial"/>
          <w:sz w:val="22"/>
        </w:rPr>
        <w:t>4、可解释性 (Interpretability):检索到的项目作为模型预测中来源的参考</w:t>
      </w:r>
    </w:p>
    <w:p w14:paraId="702F3744">
      <w:pPr>
        <w:spacing w:before="120" w:after="120" w:line="288" w:lineRule="auto"/>
        <w:ind w:left="0"/>
        <w:jc w:val="left"/>
      </w:pPr>
      <w:r>
        <w:rPr>
          <w:rFonts w:ascii="Arial" w:hAnsi="Arial" w:eastAsia="等线" w:cs="Arial"/>
          <w:sz w:val="22"/>
        </w:rPr>
        <w:t>5、多功能性 (Versatiity):RAG 可以针对多种任务进行微调和定制，包括QA、文本摘要、对话系统等;AI搜索 。</w:t>
      </w:r>
    </w:p>
    <w:p w14:paraId="4E00CC33">
      <w:pPr>
        <w:spacing w:before="120" w:after="120" w:line="288" w:lineRule="auto"/>
        <w:ind w:left="0"/>
        <w:jc w:val="left"/>
      </w:pPr>
      <w:r>
        <w:rPr>
          <w:rFonts w:ascii="Arial" w:hAnsi="Arial" w:eastAsia="等线" w:cs="Arial"/>
          <w:sz w:val="22"/>
        </w:rPr>
        <w:t>6、及时性:使用检索技术能识别到最新的信息，这使 RAG 在保持回答的及时性和准确性方面，相较于只依赖训练数据的传统语言模型有明显优势。</w:t>
      </w:r>
    </w:p>
    <w:p w14:paraId="1DD50AB6">
      <w:pPr>
        <w:numPr>
          <w:ilvl w:val="0"/>
          <w:numId w:val="52"/>
        </w:numPr>
        <w:spacing w:before="120" w:after="120" w:line="288" w:lineRule="auto"/>
        <w:ind w:left="0"/>
        <w:jc w:val="left"/>
      </w:pPr>
      <w:r>
        <w:rPr>
          <w:rFonts w:ascii="Arial" w:hAnsi="Arial" w:eastAsia="等线" w:cs="Arial"/>
          <w:sz w:val="22"/>
        </w:rPr>
        <w:t>定制性:通过索引与特定领域相关的文本语料库，RAG 能够为不同领域提供专业的知识支持。</w:t>
      </w:r>
    </w:p>
    <w:p w14:paraId="4ADEB255">
      <w:pPr>
        <w:spacing w:before="120" w:after="120" w:line="288" w:lineRule="auto"/>
        <w:ind w:left="0"/>
        <w:jc w:val="left"/>
      </w:pPr>
      <w:r>
        <w:rPr>
          <w:rFonts w:ascii="Arial" w:hAnsi="Arial" w:eastAsia="等线" w:cs="Arial"/>
          <w:b/>
          <w:color w:val="DE7802"/>
          <w:sz w:val="22"/>
        </w:rPr>
        <w:t xml:space="preserve">RAG 封装成产品，使其标准化 。产品的商业化（商业实现方案） -&gt;商业价值匹配 </w:t>
      </w:r>
    </w:p>
    <w:p w14:paraId="66E32F49">
      <w:pPr>
        <w:spacing w:before="120" w:after="120" w:line="288" w:lineRule="auto"/>
        <w:ind w:left="0"/>
        <w:jc w:val="left"/>
      </w:pPr>
      <w:r>
        <w:rPr>
          <w:rFonts w:ascii="Arial" w:hAnsi="Arial" w:eastAsia="等线" w:cs="Arial"/>
          <w:sz w:val="22"/>
        </w:rPr>
        <w:t>8、安全性:RAG 通过数据库中设置的角色和安全控制，实现了对数据使用的更好控制。相比之下，经过微调的模型在管理数据访问权限方面可能不够明确。</w:t>
      </w:r>
    </w:p>
    <w:p w14:paraId="1948B93E">
      <w:pPr>
        <w:spacing w:before="320" w:after="120" w:line="288" w:lineRule="auto"/>
        <w:ind w:left="0"/>
        <w:jc w:val="left"/>
        <w:outlineLvl w:val="1"/>
      </w:pPr>
      <w:bookmarkStart w:id="14" w:name="heading_19"/>
      <w:r>
        <w:rPr>
          <w:rFonts w:ascii="Arial" w:hAnsi="Arial" w:eastAsia="等线" w:cs="Arial"/>
          <w:b/>
          <w:color w:val="DE7802"/>
          <w:sz w:val="32"/>
        </w:rPr>
        <w:t xml:space="preserve">面试 问题以及解答：如何提升RAG知识库文档的召回准确率？ </w:t>
      </w:r>
      <w:bookmarkEnd w:id="14"/>
    </w:p>
    <w:p w14:paraId="4748F0AA">
      <w:pPr>
        <w:spacing w:before="120" w:after="120" w:line="288" w:lineRule="auto"/>
        <w:ind w:left="0"/>
        <w:jc w:val="left"/>
      </w:pPr>
      <w:r>
        <w:rPr>
          <w:rFonts w:ascii="Arial" w:hAnsi="Arial" w:eastAsia="等线" w:cs="Arial"/>
          <w:sz w:val="22"/>
        </w:rPr>
        <w:t xml:space="preserve">在RAG系统中，提升知识库文档的 </w:t>
      </w:r>
      <w:r>
        <w:rPr>
          <w:rFonts w:ascii="Arial" w:hAnsi="Arial" w:eastAsia="等线" w:cs="Arial"/>
          <w:b/>
          <w:color w:val="245BDB"/>
          <w:sz w:val="22"/>
        </w:rPr>
        <w:t xml:space="preserve">召回准确率 </w:t>
      </w:r>
      <w:r>
        <w:rPr>
          <w:rFonts w:ascii="Arial" w:hAnsi="Arial" w:eastAsia="等线" w:cs="Arial"/>
          <w:sz w:val="22"/>
        </w:rPr>
        <w:t>，对于提高整个系统的用户体验至关重要。</w:t>
      </w:r>
    </w:p>
    <w:p w14:paraId="3E44378B">
      <w:pPr>
        <w:spacing w:before="120" w:after="120" w:line="288" w:lineRule="auto"/>
        <w:ind w:left="0"/>
        <w:jc w:val="left"/>
      </w:pPr>
      <w:r>
        <w:rPr>
          <w:rFonts w:ascii="Arial" w:hAnsi="Arial" w:eastAsia="等线" w:cs="Arial"/>
          <w:sz w:val="22"/>
        </w:rPr>
        <w:t xml:space="preserve">今天，我就从文档 </w:t>
      </w:r>
      <w:r>
        <w:rPr>
          <w:rFonts w:ascii="Arial" w:hAnsi="Arial" w:eastAsia="等线" w:cs="Arial"/>
          <w:b/>
          <w:color w:val="245BDB"/>
          <w:sz w:val="22"/>
        </w:rPr>
        <w:t xml:space="preserve">切割粒度 </w:t>
      </w:r>
      <w:r>
        <w:rPr>
          <w:rFonts w:ascii="Arial" w:hAnsi="Arial" w:eastAsia="等线" w:cs="Arial"/>
          <w:sz w:val="22"/>
        </w:rPr>
        <w:t xml:space="preserve">、 </w:t>
      </w:r>
      <w:r>
        <w:rPr>
          <w:rFonts w:ascii="Arial" w:hAnsi="Arial" w:eastAsia="等线" w:cs="Arial"/>
          <w:b/>
          <w:color w:val="245BDB"/>
          <w:sz w:val="22"/>
        </w:rPr>
        <w:t xml:space="preserve">检索后排序 </w:t>
      </w:r>
      <w:r>
        <w:rPr>
          <w:rFonts w:ascii="Arial" w:hAnsi="Arial" w:eastAsia="等线" w:cs="Arial"/>
          <w:sz w:val="22"/>
        </w:rPr>
        <w:t xml:space="preserve">、 </w:t>
      </w:r>
      <w:r>
        <w:rPr>
          <w:rFonts w:ascii="Arial" w:hAnsi="Arial" w:eastAsia="等线" w:cs="Arial"/>
          <w:b/>
          <w:color w:val="245BDB"/>
          <w:sz w:val="22"/>
        </w:rPr>
        <w:t xml:space="preserve">混合检索 </w:t>
      </w:r>
      <w:r>
        <w:rPr>
          <w:rFonts w:ascii="Arial" w:hAnsi="Arial" w:eastAsia="等线" w:cs="Arial"/>
          <w:sz w:val="22"/>
        </w:rPr>
        <w:t>这几个方面，详细介绍如何提升知识库文档的召回准确率 。</w:t>
      </w:r>
    </w:p>
    <w:p w14:paraId="6E0A97A3">
      <w:pPr>
        <w:spacing w:before="300" w:after="120" w:line="288" w:lineRule="auto"/>
        <w:ind w:left="0"/>
        <w:jc w:val="left"/>
        <w:outlineLvl w:val="2"/>
      </w:pPr>
      <w:bookmarkStart w:id="15" w:name="heading_20"/>
      <w:r>
        <w:rPr>
          <w:rFonts w:ascii="Arial" w:hAnsi="Arial" w:eastAsia="等线" w:cs="Arial"/>
          <w:b/>
          <w:color w:val="DE7802"/>
          <w:sz w:val="30"/>
        </w:rPr>
        <w:t xml:space="preserve">文档切割粒度 </w:t>
      </w:r>
      <w:bookmarkEnd w:id="15"/>
    </w:p>
    <w:p w14:paraId="24B2ACCD">
      <w:pPr>
        <w:spacing w:before="120" w:after="120" w:line="288" w:lineRule="auto"/>
        <w:ind w:left="0"/>
        <w:jc w:val="left"/>
      </w:pPr>
      <w:r>
        <w:rPr>
          <w:rFonts w:ascii="Arial" w:hAnsi="Arial" w:eastAsia="等线" w:cs="Arial"/>
          <w:sz w:val="22"/>
        </w:rPr>
        <w:t xml:space="preserve">在RAG系统中，文档切割是将 </w:t>
      </w:r>
      <w:r>
        <w:rPr>
          <w:rFonts w:ascii="Arial" w:hAnsi="Arial" w:eastAsia="等线" w:cs="Arial"/>
          <w:b/>
          <w:color w:val="245BDB"/>
          <w:sz w:val="22"/>
        </w:rPr>
        <w:t xml:space="preserve">大文档 </w:t>
      </w:r>
      <w:r>
        <w:rPr>
          <w:rFonts w:ascii="Arial" w:hAnsi="Arial" w:eastAsia="等线" w:cs="Arial"/>
          <w:sz w:val="22"/>
        </w:rPr>
        <w:t xml:space="preserve">分割成更小的 </w:t>
      </w:r>
      <w:r>
        <w:rPr>
          <w:rFonts w:ascii="Arial" w:hAnsi="Arial" w:eastAsia="等线" w:cs="Arial"/>
          <w:b/>
          <w:color w:val="245BDB"/>
          <w:sz w:val="22"/>
        </w:rPr>
        <w:t xml:space="preserve">文本块 </w:t>
      </w:r>
      <w:r>
        <w:rPr>
          <w:rFonts w:ascii="Arial" w:hAnsi="Arial" w:eastAsia="等线" w:cs="Arial"/>
          <w:sz w:val="22"/>
        </w:rPr>
        <w:t xml:space="preserve">，以便更高效地进行 </w:t>
      </w:r>
      <w:r>
        <w:rPr>
          <w:rFonts w:ascii="Arial" w:hAnsi="Arial" w:eastAsia="等线" w:cs="Arial"/>
          <w:b/>
          <w:color w:val="245BDB"/>
          <w:sz w:val="22"/>
        </w:rPr>
        <w:t xml:space="preserve">向量表示 </w:t>
      </w:r>
      <w:r>
        <w:rPr>
          <w:rFonts w:ascii="Arial" w:hAnsi="Arial" w:eastAsia="等线" w:cs="Arial"/>
          <w:sz w:val="22"/>
        </w:rPr>
        <w:t xml:space="preserve">和检索。而 </w:t>
      </w:r>
      <w:r>
        <w:rPr>
          <w:rFonts w:ascii="Arial" w:hAnsi="Arial" w:eastAsia="等线" w:cs="Arial"/>
          <w:b/>
          <w:color w:val="245BDB"/>
          <w:sz w:val="22"/>
        </w:rPr>
        <w:t xml:space="preserve">切割粒度 </w:t>
      </w:r>
      <w:r>
        <w:rPr>
          <w:rFonts w:ascii="Arial" w:hAnsi="Arial" w:eastAsia="等线" w:cs="Arial"/>
          <w:sz w:val="22"/>
        </w:rPr>
        <w:t>的大小直接影响检索的效率和召回率。</w:t>
      </w:r>
    </w:p>
    <w:p w14:paraId="103EED5A">
      <w:pPr>
        <w:spacing w:before="120" w:after="120" w:line="288" w:lineRule="auto"/>
        <w:ind w:left="0"/>
        <w:jc w:val="left"/>
      </w:pPr>
      <w:r>
        <w:rPr>
          <w:rFonts w:ascii="Arial" w:hAnsi="Arial" w:eastAsia="等线" w:cs="Arial"/>
          <w:sz w:val="22"/>
        </w:rPr>
        <w:t xml:space="preserve">文档如果切割粒度 </w:t>
      </w:r>
      <w:r>
        <w:rPr>
          <w:rFonts w:ascii="Arial" w:hAnsi="Arial" w:eastAsia="等线" w:cs="Arial"/>
          <w:b/>
          <w:color w:val="245BDB"/>
          <w:sz w:val="22"/>
        </w:rPr>
        <w:t xml:space="preserve">太细 </w:t>
      </w:r>
      <w:r>
        <w:rPr>
          <w:rFonts w:ascii="Arial" w:hAnsi="Arial" w:eastAsia="等线" w:cs="Arial"/>
          <w:sz w:val="22"/>
        </w:rPr>
        <w:t xml:space="preserve">，可能导致上下文信息 </w:t>
      </w:r>
      <w:r>
        <w:rPr>
          <w:rFonts w:ascii="Arial" w:hAnsi="Arial" w:eastAsia="等线" w:cs="Arial"/>
          <w:b/>
          <w:color w:val="245BDB"/>
          <w:sz w:val="22"/>
        </w:rPr>
        <w:t xml:space="preserve">丢失 </w:t>
      </w:r>
      <w:r>
        <w:rPr>
          <w:rFonts w:ascii="Arial" w:hAnsi="Arial" w:eastAsia="等线" w:cs="Arial"/>
          <w:sz w:val="22"/>
        </w:rPr>
        <w:t>，使得检索到的文本块无法准确反映原文的含义，从而降低召回率。</w:t>
      </w:r>
    </w:p>
    <w:p w14:paraId="76B2F7DE">
      <w:pPr>
        <w:spacing w:before="120" w:after="120" w:line="288" w:lineRule="auto"/>
        <w:ind w:left="0"/>
        <w:jc w:val="left"/>
      </w:pPr>
      <w:r>
        <w:rPr>
          <w:rFonts w:ascii="Arial" w:hAnsi="Arial" w:eastAsia="等线" w:cs="Arial"/>
          <w:sz w:val="22"/>
        </w:rPr>
        <w:t xml:space="preserve">但如果切割粒度 </w:t>
      </w:r>
      <w:r>
        <w:rPr>
          <w:rFonts w:ascii="Arial" w:hAnsi="Arial" w:eastAsia="等线" w:cs="Arial"/>
          <w:b/>
          <w:color w:val="245BDB"/>
          <w:sz w:val="22"/>
        </w:rPr>
        <w:t xml:space="preserve">太粗 </w:t>
      </w:r>
      <w:r>
        <w:rPr>
          <w:rFonts w:ascii="Arial" w:hAnsi="Arial" w:eastAsia="等线" w:cs="Arial"/>
          <w:sz w:val="22"/>
        </w:rPr>
        <w:t xml:space="preserve">，虽然保留了上下文信息，但可能使得检索范围过大，增加 </w:t>
      </w:r>
      <w:r>
        <w:rPr>
          <w:rFonts w:ascii="Arial" w:hAnsi="Arial" w:eastAsia="等线" w:cs="Arial"/>
          <w:b/>
          <w:color w:val="245BDB"/>
          <w:sz w:val="22"/>
        </w:rPr>
        <w:t xml:space="preserve">噪声 </w:t>
      </w:r>
      <w:r>
        <w:rPr>
          <w:rFonts w:ascii="Arial" w:hAnsi="Arial" w:eastAsia="等线" w:cs="Arial"/>
          <w:sz w:val="22"/>
        </w:rPr>
        <w:t>，同样影响召回率。</w:t>
      </w:r>
    </w:p>
    <w:p w14:paraId="2A449188">
      <w:pPr>
        <w:spacing w:before="120" w:after="120" w:line="288" w:lineRule="auto"/>
        <w:ind w:left="0"/>
        <w:jc w:val="left"/>
      </w:pPr>
      <w:r>
        <w:rPr>
          <w:rFonts w:ascii="Arial" w:hAnsi="Arial" w:eastAsia="等线" w:cs="Arial"/>
          <w:sz w:val="22"/>
        </w:rPr>
        <w:t>真实数据 10个恶性，算法测试检测出来的召回率 8 ，80% 。</w:t>
      </w:r>
    </w:p>
    <w:p w14:paraId="50EB58B4">
      <w:pPr>
        <w:spacing w:before="120" w:after="120" w:line="288" w:lineRule="auto"/>
        <w:ind w:left="0"/>
        <w:jc w:val="left"/>
      </w:pPr>
      <w:r>
        <w:rPr>
          <w:rFonts w:ascii="Arial" w:hAnsi="Arial" w:eastAsia="等线" w:cs="Arial"/>
          <w:sz w:val="22"/>
        </w:rPr>
        <w:t xml:space="preserve">因此，选择适中的切割粒度很重要。但具体如何切割，也 </w:t>
      </w:r>
      <w:r>
        <w:rPr>
          <w:rFonts w:ascii="Arial" w:hAnsi="Arial" w:eastAsia="等线" w:cs="Arial"/>
          <w:b/>
          <w:color w:val="245BDB"/>
          <w:sz w:val="22"/>
        </w:rPr>
        <w:t xml:space="preserve">没有标准答案 </w:t>
      </w:r>
      <w:r>
        <w:rPr>
          <w:rFonts w:ascii="Arial" w:hAnsi="Arial" w:eastAsia="等线" w:cs="Arial"/>
          <w:sz w:val="22"/>
        </w:rPr>
        <w:t>，需要具体情况具体分析。</w:t>
      </w:r>
    </w:p>
    <w:p w14:paraId="496F7955">
      <w:pPr>
        <w:spacing w:before="120" w:after="120" w:line="288" w:lineRule="auto"/>
        <w:ind w:left="0"/>
        <w:jc w:val="left"/>
      </w:pPr>
      <w:r>
        <w:rPr>
          <w:rFonts w:ascii="Arial" w:hAnsi="Arial" w:eastAsia="等线" w:cs="Arial"/>
          <w:sz w:val="22"/>
        </w:rPr>
        <w:t xml:space="preserve">例如，对于 </w:t>
      </w:r>
      <w:r>
        <w:rPr>
          <w:rFonts w:ascii="Arial" w:hAnsi="Arial" w:eastAsia="等线" w:cs="Arial"/>
          <w:b/>
          <w:color w:val="245BDB"/>
          <w:sz w:val="22"/>
        </w:rPr>
        <w:t xml:space="preserve">技术文档 </w:t>
      </w:r>
      <w:r>
        <w:rPr>
          <w:rFonts w:ascii="Arial" w:hAnsi="Arial" w:eastAsia="等线" w:cs="Arial"/>
          <w:sz w:val="22"/>
        </w:rPr>
        <w:t xml:space="preserve">或 </w:t>
      </w:r>
      <w:r>
        <w:rPr>
          <w:rFonts w:ascii="Arial" w:hAnsi="Arial" w:eastAsia="等线" w:cs="Arial"/>
          <w:b/>
          <w:color w:val="245BDB"/>
          <w:sz w:val="22"/>
        </w:rPr>
        <w:t xml:space="preserve">法律文件 </w:t>
      </w:r>
      <w:r>
        <w:rPr>
          <w:rFonts w:ascii="Arial" w:hAnsi="Arial" w:eastAsia="等线" w:cs="Arial"/>
          <w:sz w:val="22"/>
        </w:rPr>
        <w:t xml:space="preserve">，可以按段落或 </w:t>
      </w:r>
      <w:r>
        <w:rPr>
          <w:rFonts w:ascii="Arial" w:hAnsi="Arial" w:eastAsia="等线" w:cs="Arial"/>
          <w:b/>
          <w:color w:val="245BDB"/>
          <w:sz w:val="22"/>
        </w:rPr>
        <w:t xml:space="preserve">章节 </w:t>
      </w:r>
      <w:r>
        <w:rPr>
          <w:rFonts w:ascii="Arial" w:hAnsi="Arial" w:eastAsia="等线" w:cs="Arial"/>
          <w:sz w:val="22"/>
        </w:rPr>
        <w:t xml:space="preserve">进行切割；对于新闻报道或博客文章，可以按 </w:t>
      </w:r>
      <w:r>
        <w:rPr>
          <w:rFonts w:ascii="Arial" w:hAnsi="Arial" w:eastAsia="等线" w:cs="Arial"/>
          <w:b/>
          <w:color w:val="245BDB"/>
          <w:sz w:val="22"/>
        </w:rPr>
        <w:t xml:space="preserve">句子 </w:t>
      </w:r>
      <w:r>
        <w:rPr>
          <w:rFonts w:ascii="Arial" w:hAnsi="Arial" w:eastAsia="等线" w:cs="Arial"/>
          <w:sz w:val="22"/>
        </w:rPr>
        <w:t xml:space="preserve">或 </w:t>
      </w:r>
      <w:r>
        <w:rPr>
          <w:rFonts w:ascii="Arial" w:hAnsi="Arial" w:eastAsia="等线" w:cs="Arial"/>
          <w:b/>
          <w:color w:val="245BDB"/>
          <w:sz w:val="22"/>
        </w:rPr>
        <w:t xml:space="preserve">段落 </w:t>
      </w:r>
      <w:r>
        <w:rPr>
          <w:rFonts w:ascii="Arial" w:hAnsi="Arial" w:eastAsia="等线" w:cs="Arial"/>
          <w:sz w:val="22"/>
        </w:rPr>
        <w:t>进行切割。</w:t>
      </w:r>
    </w:p>
    <w:p w14:paraId="6EFAD511">
      <w:pPr>
        <w:spacing w:before="120" w:after="120" w:line="288" w:lineRule="auto"/>
        <w:ind w:left="0"/>
        <w:jc w:val="left"/>
      </w:pPr>
      <w:r>
        <w:rPr>
          <w:rFonts w:ascii="Arial" w:hAnsi="Arial" w:eastAsia="等线" w:cs="Arial"/>
          <w:sz w:val="22"/>
        </w:rPr>
        <w:t xml:space="preserve">目前，行业内还有一种做法，就是 </w:t>
      </w:r>
      <w:r>
        <w:rPr>
          <w:rFonts w:ascii="Arial" w:hAnsi="Arial" w:eastAsia="等线" w:cs="Arial"/>
          <w:b/>
          <w:color w:val="245BDB"/>
          <w:sz w:val="22"/>
        </w:rPr>
        <w:t xml:space="preserve">重叠式切割 </w:t>
      </w:r>
      <w:r>
        <w:rPr>
          <w:rFonts w:ascii="Arial" w:hAnsi="Arial" w:eastAsia="等线" w:cs="Arial"/>
          <w:sz w:val="22"/>
        </w:rPr>
        <w:t>，主要也是为了使上下文更完整。</w:t>
      </w:r>
    </w:p>
    <w:p w14:paraId="204F558E">
      <w:pPr>
        <w:spacing w:before="300" w:after="120" w:line="288" w:lineRule="auto"/>
        <w:ind w:left="0"/>
        <w:jc w:val="left"/>
        <w:outlineLvl w:val="2"/>
      </w:pPr>
      <w:bookmarkStart w:id="16" w:name="heading_21"/>
      <w:r>
        <w:rPr>
          <w:rFonts w:ascii="Arial" w:hAnsi="Arial" w:eastAsia="等线" w:cs="Arial"/>
          <w:b/>
          <w:color w:val="DE7802"/>
          <w:sz w:val="30"/>
        </w:rPr>
        <w:t xml:space="preserve">检索后排序 （ </w:t>
      </w:r>
      <w:r>
        <w:rPr>
          <w:rFonts w:ascii="Arial" w:hAnsi="Arial" w:eastAsia="等线" w:cs="Arial"/>
          <w:b/>
          <w:color w:val="245BDB"/>
          <w:sz w:val="30"/>
        </w:rPr>
        <w:t xml:space="preserve">rerank ） </w:t>
      </w:r>
      <w:bookmarkEnd w:id="16"/>
    </w:p>
    <w:p w14:paraId="2D45DE24">
      <w:pPr>
        <w:spacing w:before="120" w:after="120" w:line="288" w:lineRule="auto"/>
        <w:ind w:left="0"/>
        <w:jc w:val="left"/>
      </w:pPr>
      <w:r>
        <w:rPr>
          <w:rFonts w:ascii="Arial" w:hAnsi="Arial" w:eastAsia="等线" w:cs="Arial"/>
          <w:sz w:val="22"/>
        </w:rPr>
        <w:t xml:space="preserve">通常情况下，初始检索结果可能包含大量与查询相关，但实际相关性不高的文档，通过 </w:t>
      </w:r>
      <w:r>
        <w:rPr>
          <w:rFonts w:ascii="Arial" w:hAnsi="Arial" w:eastAsia="等线" w:cs="Arial"/>
          <w:b/>
          <w:color w:val="245BDB"/>
          <w:sz w:val="22"/>
        </w:rPr>
        <w:t xml:space="preserve">重排序技术 </w:t>
      </w:r>
      <w:r>
        <w:rPr>
          <w:rFonts w:ascii="Arial" w:hAnsi="Arial" w:eastAsia="等线" w:cs="Arial"/>
          <w:sz w:val="22"/>
        </w:rPr>
        <w:t xml:space="preserve">，可以将相 </w:t>
      </w:r>
      <w:r>
        <w:rPr>
          <w:rFonts w:ascii="Arial" w:hAnsi="Arial" w:eastAsia="等线" w:cs="Arial"/>
          <w:b/>
          <w:color w:val="245BDB"/>
          <w:sz w:val="22"/>
        </w:rPr>
        <w:t xml:space="preserve">关性更高 </w:t>
      </w:r>
      <w:r>
        <w:rPr>
          <w:rFonts w:ascii="Arial" w:hAnsi="Arial" w:eastAsia="等线" w:cs="Arial"/>
          <w:sz w:val="22"/>
        </w:rPr>
        <w:t xml:space="preserve">的文档排在 </w:t>
      </w:r>
      <w:r>
        <w:rPr>
          <w:rFonts w:ascii="Arial" w:hAnsi="Arial" w:eastAsia="等线" w:cs="Arial"/>
          <w:b/>
          <w:color w:val="245BDB"/>
          <w:sz w:val="22"/>
        </w:rPr>
        <w:t xml:space="preserve">前面 </w:t>
      </w:r>
      <w:r>
        <w:rPr>
          <w:rFonts w:ascii="Arial" w:hAnsi="Arial" w:eastAsia="等线" w:cs="Arial"/>
          <w:sz w:val="22"/>
        </w:rPr>
        <w:t>，提高召回准确率。</w:t>
      </w:r>
    </w:p>
    <w:p w14:paraId="69D35E8E">
      <w:pPr>
        <w:spacing w:before="120" w:after="120" w:line="288" w:lineRule="auto"/>
        <w:ind w:left="0"/>
        <w:jc w:val="left"/>
      </w:pPr>
      <w:r>
        <w:rPr>
          <w:rFonts w:ascii="Arial" w:hAnsi="Arial" w:eastAsia="等线" w:cs="Arial"/>
          <w:sz w:val="22"/>
        </w:rPr>
        <w:t xml:space="preserve">比如，可以 </w:t>
      </w:r>
      <w:r>
        <w:rPr>
          <w:rFonts w:ascii="Arial" w:hAnsi="Arial" w:eastAsia="等线" w:cs="Arial"/>
          <w:b/>
          <w:color w:val="245BDB"/>
          <w:sz w:val="22"/>
        </w:rPr>
        <w:t xml:space="preserve">基于统计打分的重排序 </w:t>
      </w:r>
      <w:r>
        <w:rPr>
          <w:rFonts w:ascii="Arial" w:hAnsi="Arial" w:eastAsia="等线" w:cs="Arial"/>
          <w:sz w:val="22"/>
        </w:rPr>
        <w:t>，通过汇总多个来源的候选结果列表，使用多路召回的加权得分或倒数排名融合算法，来为所有结果重新算分。这种方法计算简单，成本低效率高，广泛用于对延迟较敏感的场景。</w:t>
      </w:r>
    </w:p>
    <w:p w14:paraId="64A6FD91">
      <w:pPr>
        <w:spacing w:before="120" w:after="120" w:line="288" w:lineRule="auto"/>
        <w:ind w:left="0"/>
        <w:jc w:val="left"/>
      </w:pPr>
      <w:r>
        <w:rPr>
          <w:rFonts w:ascii="Arial" w:hAnsi="Arial" w:eastAsia="等线" w:cs="Arial"/>
          <w:sz w:val="22"/>
        </w:rPr>
        <w:t xml:space="preserve">另外，可以 </w:t>
      </w:r>
      <w:r>
        <w:rPr>
          <w:rFonts w:ascii="Arial" w:hAnsi="Arial" w:eastAsia="等线" w:cs="Arial"/>
          <w:b/>
          <w:color w:val="245BDB"/>
          <w:sz w:val="22"/>
        </w:rPr>
        <w:t xml:space="preserve">基于深度学习的重排序 </w:t>
      </w:r>
      <w:r>
        <w:rPr>
          <w:rFonts w:ascii="Arial" w:hAnsi="Arial" w:eastAsia="等线" w:cs="Arial"/>
          <w:sz w:val="22"/>
        </w:rPr>
        <w:t xml:space="preserve">，利用 </w:t>
      </w:r>
      <w:r>
        <w:rPr>
          <w:rFonts w:ascii="Arial" w:hAnsi="Arial" w:eastAsia="等线" w:cs="Arial"/>
          <w:b/>
          <w:color w:val="245BDB"/>
          <w:sz w:val="22"/>
        </w:rPr>
        <w:t xml:space="preserve">BAAI/bge-reranker-v2-m3 </w:t>
      </w:r>
      <w:r>
        <w:rPr>
          <w:rFonts w:ascii="Arial" w:hAnsi="Arial" w:eastAsia="等线" w:cs="Arial"/>
          <w:sz w:val="22"/>
        </w:rPr>
        <w:t>这类的模型，更好地分析问题和文档之间的相关性。这种方法检索准确度更高，但成本也更高，适合对检索精度要求高的场景。</w:t>
      </w:r>
    </w:p>
    <w:p w14:paraId="46BB25E7">
      <w:pPr>
        <w:spacing w:before="300" w:after="120" w:line="288" w:lineRule="auto"/>
        <w:ind w:left="0"/>
        <w:jc w:val="left"/>
        <w:outlineLvl w:val="2"/>
      </w:pPr>
      <w:bookmarkStart w:id="17" w:name="heading_22"/>
      <w:r>
        <w:rPr>
          <w:rFonts w:ascii="Arial" w:hAnsi="Arial" w:eastAsia="等线" w:cs="Arial"/>
          <w:b/>
          <w:color w:val="DE7802"/>
          <w:sz w:val="30"/>
        </w:rPr>
        <w:t xml:space="preserve">混合检索 </w:t>
      </w:r>
      <w:bookmarkEnd w:id="17"/>
    </w:p>
    <w:p w14:paraId="09D704FC">
      <w:pPr>
        <w:spacing w:before="120" w:after="120" w:line="288" w:lineRule="auto"/>
        <w:ind w:left="0"/>
        <w:jc w:val="left"/>
      </w:pPr>
      <w:r>
        <w:rPr>
          <w:rFonts w:ascii="Arial" w:hAnsi="Arial" w:eastAsia="等线" w:cs="Arial"/>
          <w:b/>
          <w:color w:val="245BDB"/>
          <w:sz w:val="22"/>
        </w:rPr>
        <w:t xml:space="preserve">单一 </w:t>
      </w:r>
      <w:r>
        <w:rPr>
          <w:rFonts w:ascii="Arial" w:hAnsi="Arial" w:eastAsia="等线" w:cs="Arial"/>
          <w:sz w:val="22"/>
        </w:rPr>
        <w:t xml:space="preserve">的检索方式可能无法全面捕捉用户查询的意图， </w:t>
      </w:r>
      <w:r>
        <w:rPr>
          <w:rFonts w:ascii="Arial" w:hAnsi="Arial" w:eastAsia="等线" w:cs="Arial"/>
          <w:b/>
          <w:color w:val="245BDB"/>
          <w:sz w:val="22"/>
        </w:rPr>
        <w:t xml:space="preserve">混合检索 </w:t>
      </w:r>
      <w:r>
        <w:rPr>
          <w:rFonts w:ascii="Arial" w:hAnsi="Arial" w:eastAsia="等线" w:cs="Arial"/>
          <w:sz w:val="22"/>
        </w:rPr>
        <w:t xml:space="preserve">通过结合 </w:t>
      </w:r>
      <w:r>
        <w:rPr>
          <w:rFonts w:ascii="Arial" w:hAnsi="Arial" w:eastAsia="等线" w:cs="Arial"/>
          <w:b/>
          <w:color w:val="245BDB"/>
          <w:sz w:val="22"/>
        </w:rPr>
        <w:t xml:space="preserve">多种 </w:t>
      </w:r>
      <w:r>
        <w:rPr>
          <w:rFonts w:ascii="Arial" w:hAnsi="Arial" w:eastAsia="等线" w:cs="Arial"/>
          <w:sz w:val="22"/>
        </w:rPr>
        <w:t>检索方式，可以显著提高召回率。</w:t>
      </w:r>
    </w:p>
    <w:p w14:paraId="03694526">
      <w:pPr>
        <w:spacing w:before="120" w:after="120" w:line="288" w:lineRule="auto"/>
        <w:ind w:left="0"/>
        <w:jc w:val="left"/>
      </w:pPr>
      <w:r>
        <w:rPr>
          <w:rFonts w:ascii="Arial" w:hAnsi="Arial" w:eastAsia="等线" w:cs="Arial"/>
          <w:b/>
          <w:color w:val="245BDB"/>
          <w:sz w:val="22"/>
        </w:rPr>
        <w:t xml:space="preserve">关键词匹配 </w:t>
      </w:r>
      <w:r>
        <w:rPr>
          <w:rFonts w:ascii="Arial" w:hAnsi="Arial" w:eastAsia="等线" w:cs="Arial"/>
          <w:sz w:val="22"/>
        </w:rPr>
        <w:t xml:space="preserve">召回简单直接，能快速找到包含特定关键词的文档； </w:t>
      </w:r>
      <w:r>
        <w:rPr>
          <w:rFonts w:ascii="Arial" w:hAnsi="Arial" w:eastAsia="等线" w:cs="Arial"/>
          <w:b/>
          <w:color w:val="245BDB"/>
          <w:sz w:val="22"/>
        </w:rPr>
        <w:t xml:space="preserve">向量匹配 </w:t>
      </w:r>
      <w:r>
        <w:rPr>
          <w:rFonts w:ascii="Arial" w:hAnsi="Arial" w:eastAsia="等线" w:cs="Arial"/>
          <w:sz w:val="22"/>
        </w:rPr>
        <w:t xml:space="preserve">召回能更好地处理语义层面的匹配，提高召回的全面性。而将 </w:t>
      </w:r>
      <w:r>
        <w:rPr>
          <w:rFonts w:ascii="Arial" w:hAnsi="Arial" w:eastAsia="等线" w:cs="Arial"/>
          <w:b/>
          <w:color w:val="245BDB"/>
          <w:sz w:val="22"/>
        </w:rPr>
        <w:t xml:space="preserve">两者结合 </w:t>
      </w:r>
      <w:r>
        <w:rPr>
          <w:rFonts w:ascii="Arial" w:hAnsi="Arial" w:eastAsia="等线" w:cs="Arial"/>
          <w:sz w:val="22"/>
        </w:rPr>
        <w:t>，可以兼顾召回的速度和准确性。</w:t>
      </w:r>
    </w:p>
    <w:p w14:paraId="2A8E6786">
      <w:pPr>
        <w:spacing w:before="120" w:after="120" w:line="288" w:lineRule="auto"/>
        <w:ind w:left="0"/>
        <w:jc w:val="left"/>
      </w:pPr>
      <w:r>
        <w:rPr>
          <w:rFonts w:ascii="Arial" w:hAnsi="Arial" w:eastAsia="等线" w:cs="Arial"/>
          <w:sz w:val="22"/>
        </w:rPr>
        <w:t xml:space="preserve">另外， </w:t>
      </w:r>
      <w:r>
        <w:rPr>
          <w:rFonts w:ascii="Arial" w:hAnsi="Arial" w:eastAsia="等线" w:cs="Arial"/>
          <w:b/>
          <w:color w:val="245BDB"/>
          <w:sz w:val="22"/>
        </w:rPr>
        <w:t xml:space="preserve">全文检索 </w:t>
      </w:r>
      <w:r>
        <w:rPr>
          <w:rFonts w:ascii="Arial" w:hAnsi="Arial" w:eastAsia="等线" w:cs="Arial"/>
          <w:sz w:val="22"/>
        </w:rPr>
        <w:t xml:space="preserve">能够捕捉文档中的 </w:t>
      </w:r>
      <w:r>
        <w:rPr>
          <w:rFonts w:ascii="Arial" w:hAnsi="Arial" w:eastAsia="等线" w:cs="Arial"/>
          <w:b/>
          <w:color w:val="245BDB"/>
          <w:sz w:val="22"/>
        </w:rPr>
        <w:t xml:space="preserve">完整信息 </w:t>
      </w:r>
      <w:r>
        <w:rPr>
          <w:rFonts w:ascii="Arial" w:hAnsi="Arial" w:eastAsia="等线" w:cs="Arial"/>
          <w:sz w:val="22"/>
        </w:rPr>
        <w:t>，但计算成本较高；向量检索计算效率高，但可能丢失上下文信息。通过结合两种检索方式，也可以充分利用各自的优势，提高召回率。</w:t>
      </w:r>
    </w:p>
    <w:p w14:paraId="41E5DF1A">
      <w:pPr>
        <w:spacing w:before="300" w:after="120" w:line="288" w:lineRule="auto"/>
        <w:ind w:left="0"/>
        <w:jc w:val="left"/>
        <w:outlineLvl w:val="2"/>
      </w:pPr>
      <w:bookmarkStart w:id="18" w:name="heading_23"/>
      <w:r>
        <w:rPr>
          <w:rFonts w:ascii="Arial" w:hAnsi="Arial" w:eastAsia="等线" w:cs="Arial"/>
          <w:b/>
          <w:color w:val="DE7802"/>
          <w:sz w:val="30"/>
        </w:rPr>
        <w:t xml:space="preserve">总结 </w:t>
      </w:r>
      <w:bookmarkEnd w:id="18"/>
    </w:p>
    <w:p w14:paraId="47DCC7A2">
      <w:pPr>
        <w:spacing w:before="120" w:after="120" w:line="288" w:lineRule="auto"/>
        <w:ind w:left="0"/>
        <w:jc w:val="left"/>
        <w:rPr>
          <w:rFonts w:hint="default" w:eastAsia="等线"/>
          <w:lang w:val="en-US" w:eastAsia="zh-CN"/>
        </w:rPr>
      </w:pPr>
      <w:r>
        <w:rPr>
          <w:rFonts w:ascii="Arial" w:hAnsi="Arial" w:eastAsia="等线" w:cs="Arial"/>
          <w:sz w:val="22"/>
        </w:rPr>
        <w:t xml:space="preserve">提升RAG系统中知识库文档的召回准确率需要从 </w:t>
      </w:r>
      <w:r>
        <w:rPr>
          <w:rFonts w:ascii="Arial" w:hAnsi="Arial" w:eastAsia="等线" w:cs="Arial"/>
          <w:b/>
          <w:color w:val="245BDB"/>
          <w:sz w:val="22"/>
        </w:rPr>
        <w:t xml:space="preserve">多个方面入手 </w:t>
      </w:r>
      <w:r>
        <w:rPr>
          <w:rFonts w:ascii="Arial" w:hAnsi="Arial" w:eastAsia="等线" w:cs="Arial"/>
          <w:sz w:val="22"/>
        </w:rPr>
        <w:t xml:space="preserve">。通过合理的文档切割粒度、检索后排序、混合检索等策略，可以显著提高召回率，为用户提供更准确、更有价值的回答。在实际应用中，还是得 </w:t>
      </w:r>
      <w:r>
        <w:rPr>
          <w:rFonts w:ascii="Arial" w:hAnsi="Arial" w:eastAsia="等线" w:cs="Arial"/>
          <w:b/>
          <w:color w:val="245BDB"/>
          <w:sz w:val="22"/>
        </w:rPr>
        <w:t xml:space="preserve">根据具体场景和需求 </w:t>
      </w:r>
      <w:r>
        <w:rPr>
          <w:rFonts w:ascii="Arial" w:hAnsi="Arial" w:eastAsia="等线" w:cs="Arial"/>
          <w:sz w:val="22"/>
        </w:rPr>
        <w:t>，选择适合的策略进行优化。</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704020202020204"/>
    <w:charset w:val="00"/>
    <w:family w:val="auto"/>
    <w:pitch w:val="default"/>
    <w:sig w:usb0="E0002AFF" w:usb1="C0007843" w:usb2="00000009" w:usb3="00000000" w:csb0="400001FF" w:csb1="FFFF0000"/>
  </w:font>
  <w:font w:name="等线">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Apple Color Emoji">
    <w:panose1 w:val="00000000000000000000"/>
    <w:charset w:val="00"/>
    <w:family w:val="auto"/>
    <w:pitch w:val="default"/>
    <w:sig w:usb0="00000003" w:usb1="18000000" w:usb2="14000000" w:usb3="00000000" w:csb0="00000001" w:csb1="00000000"/>
  </w:font>
  <w:font w:name="Apple Symbols">
    <w:panose1 w:val="02000000000000000000"/>
    <w:charset w:val="00"/>
    <w:family w:val="auto"/>
    <w:pitch w:val="default"/>
    <w:sig w:usb0="800000A3" w:usb1="08007BEB" w:usb2="01840034" w:usb3="0000A268" w:csb0="200001FB" w:csb1="DDFF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883C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D62C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EE5F03"/>
    <w:multiLevelType w:val="singleLevel"/>
    <w:tmpl w:val="91EE5F03"/>
    <w:lvl w:ilvl="0" w:tentative="0">
      <w:start w:val="2"/>
      <w:numFmt w:val="decimal"/>
      <w:lvlText w:val="%1."/>
      <w:lvlJc w:val="left"/>
      <w:rPr>
        <w:color w:val="3370FF"/>
      </w:rPr>
    </w:lvl>
  </w:abstractNum>
  <w:abstractNum w:abstractNumId="1">
    <w:nsid w:val="99F376E1"/>
    <w:multiLevelType w:val="singleLevel"/>
    <w:tmpl w:val="99F376E1"/>
    <w:lvl w:ilvl="0" w:tentative="0">
      <w:start w:val="9"/>
      <w:numFmt w:val="decimal"/>
      <w:lvlText w:val="%1."/>
      <w:lvlJc w:val="left"/>
      <w:rPr>
        <w:color w:val="3370FF"/>
      </w:rPr>
    </w:lvl>
  </w:abstractNum>
  <w:abstractNum w:abstractNumId="2">
    <w:nsid w:val="9BFBA330"/>
    <w:multiLevelType w:val="singleLevel"/>
    <w:tmpl w:val="9BFBA330"/>
    <w:lvl w:ilvl="0" w:tentative="0">
      <w:start w:val="2"/>
      <w:numFmt w:val="decimal"/>
      <w:lvlText w:val="%1."/>
      <w:lvlJc w:val="left"/>
      <w:rPr>
        <w:color w:val="3370FF"/>
      </w:rPr>
    </w:lvl>
  </w:abstractNum>
  <w:abstractNum w:abstractNumId="3">
    <w:nsid w:val="9EDFDF28"/>
    <w:multiLevelType w:val="singleLevel"/>
    <w:tmpl w:val="9EDFDF28"/>
    <w:lvl w:ilvl="0" w:tentative="0">
      <w:start w:val="0"/>
      <w:numFmt w:val="bullet"/>
      <w:lvlText w:val="•"/>
      <w:lvlJc w:val="left"/>
      <w:rPr>
        <w:color w:val="3370FF"/>
      </w:rPr>
    </w:lvl>
  </w:abstractNum>
  <w:abstractNum w:abstractNumId="4">
    <w:nsid w:val="9FD9763B"/>
    <w:multiLevelType w:val="singleLevel"/>
    <w:tmpl w:val="9FD9763B"/>
    <w:lvl w:ilvl="0" w:tentative="0">
      <w:start w:val="0"/>
      <w:numFmt w:val="bullet"/>
      <w:lvlText w:val="•"/>
      <w:lvlJc w:val="left"/>
      <w:rPr>
        <w:color w:val="3370FF"/>
      </w:rPr>
    </w:lvl>
  </w:abstractNum>
  <w:abstractNum w:abstractNumId="5">
    <w:nsid w:val="A5FAAFA5"/>
    <w:multiLevelType w:val="singleLevel"/>
    <w:tmpl w:val="A5FAAFA5"/>
    <w:lvl w:ilvl="0" w:tentative="0">
      <w:start w:val="4"/>
      <w:numFmt w:val="decimal"/>
      <w:lvlText w:val="%1."/>
      <w:lvlJc w:val="left"/>
      <w:rPr>
        <w:color w:val="3370FF"/>
      </w:rPr>
    </w:lvl>
  </w:abstractNum>
  <w:abstractNum w:abstractNumId="6">
    <w:nsid w:val="A7EDFFB2"/>
    <w:multiLevelType w:val="singleLevel"/>
    <w:tmpl w:val="A7EDFFB2"/>
    <w:lvl w:ilvl="0" w:tentative="0">
      <w:start w:val="0"/>
      <w:numFmt w:val="bullet"/>
      <w:lvlText w:val="•"/>
      <w:lvlJc w:val="left"/>
      <w:rPr>
        <w:color w:val="3370FF"/>
      </w:rPr>
    </w:lvl>
  </w:abstractNum>
  <w:abstractNum w:abstractNumId="7">
    <w:nsid w:val="A7FF2C7B"/>
    <w:multiLevelType w:val="singleLevel"/>
    <w:tmpl w:val="A7FF2C7B"/>
    <w:lvl w:ilvl="0" w:tentative="0">
      <w:start w:val="1"/>
      <w:numFmt w:val="decimal"/>
      <w:lvlText w:val="%1."/>
      <w:lvlJc w:val="left"/>
      <w:rPr>
        <w:color w:val="3370FF"/>
      </w:rPr>
    </w:lvl>
  </w:abstractNum>
  <w:abstractNum w:abstractNumId="8">
    <w:nsid w:val="B2B24CC0"/>
    <w:multiLevelType w:val="singleLevel"/>
    <w:tmpl w:val="B2B24CC0"/>
    <w:lvl w:ilvl="0" w:tentative="0">
      <w:start w:val="0"/>
      <w:numFmt w:val="bullet"/>
      <w:lvlText w:val="•"/>
      <w:lvlJc w:val="left"/>
      <w:rPr>
        <w:color w:val="3370FF"/>
      </w:rPr>
    </w:lvl>
  </w:abstractNum>
  <w:abstractNum w:abstractNumId="9">
    <w:nsid w:val="B3FF6460"/>
    <w:multiLevelType w:val="singleLevel"/>
    <w:tmpl w:val="B3FF6460"/>
    <w:lvl w:ilvl="0" w:tentative="0">
      <w:start w:val="0"/>
      <w:numFmt w:val="bullet"/>
      <w:lvlText w:val="•"/>
      <w:lvlJc w:val="left"/>
      <w:rPr>
        <w:color w:val="3370FF"/>
      </w:rPr>
    </w:lvl>
  </w:abstractNum>
  <w:abstractNum w:abstractNumId="10">
    <w:nsid w:val="B75F2EA5"/>
    <w:multiLevelType w:val="singleLevel"/>
    <w:tmpl w:val="B75F2EA5"/>
    <w:lvl w:ilvl="0" w:tentative="0">
      <w:start w:val="1"/>
      <w:numFmt w:val="decimal"/>
      <w:lvlText w:val="%1."/>
      <w:lvlJc w:val="left"/>
      <w:rPr>
        <w:color w:val="3370FF"/>
      </w:rPr>
    </w:lvl>
  </w:abstractNum>
  <w:abstractNum w:abstractNumId="11">
    <w:nsid w:val="B7EFD015"/>
    <w:multiLevelType w:val="singleLevel"/>
    <w:tmpl w:val="B7EFD015"/>
    <w:lvl w:ilvl="0" w:tentative="0">
      <w:start w:val="1"/>
      <w:numFmt w:val="decimal"/>
      <w:lvlText w:val="%1."/>
      <w:lvlJc w:val="left"/>
      <w:rPr>
        <w:color w:val="3370FF"/>
      </w:rPr>
    </w:lvl>
  </w:abstractNum>
  <w:abstractNum w:abstractNumId="12">
    <w:nsid w:val="BDF6DCD3"/>
    <w:multiLevelType w:val="singleLevel"/>
    <w:tmpl w:val="BDF6DCD3"/>
    <w:lvl w:ilvl="0" w:tentative="0">
      <w:start w:val="3"/>
      <w:numFmt w:val="decimal"/>
      <w:lvlText w:val="%1."/>
      <w:lvlJc w:val="left"/>
      <w:rPr>
        <w:color w:val="3370FF"/>
      </w:rPr>
    </w:lvl>
  </w:abstractNum>
  <w:abstractNum w:abstractNumId="13">
    <w:nsid w:val="BEFB3E45"/>
    <w:multiLevelType w:val="singleLevel"/>
    <w:tmpl w:val="BEFB3E45"/>
    <w:lvl w:ilvl="0" w:tentative="0">
      <w:start w:val="4"/>
      <w:numFmt w:val="decimal"/>
      <w:lvlText w:val="%1."/>
      <w:lvlJc w:val="left"/>
      <w:rPr>
        <w:color w:val="3370FF"/>
      </w:rPr>
    </w:lvl>
  </w:abstractNum>
  <w:abstractNum w:abstractNumId="14">
    <w:nsid w:val="CDFDF951"/>
    <w:multiLevelType w:val="singleLevel"/>
    <w:tmpl w:val="CDFDF951"/>
    <w:lvl w:ilvl="0" w:tentative="0">
      <w:start w:val="1"/>
      <w:numFmt w:val="decimal"/>
      <w:lvlText w:val="%1."/>
      <w:lvlJc w:val="left"/>
      <w:rPr>
        <w:color w:val="3370FF"/>
      </w:rPr>
    </w:lvl>
  </w:abstractNum>
  <w:abstractNum w:abstractNumId="15">
    <w:nsid w:val="DA642735"/>
    <w:multiLevelType w:val="singleLevel"/>
    <w:tmpl w:val="DA642735"/>
    <w:lvl w:ilvl="0" w:tentative="0">
      <w:start w:val="0"/>
      <w:numFmt w:val="bullet"/>
      <w:lvlText w:val="•"/>
      <w:lvlJc w:val="left"/>
      <w:rPr>
        <w:color w:val="3370FF"/>
      </w:rPr>
    </w:lvl>
  </w:abstractNum>
  <w:abstractNum w:abstractNumId="16">
    <w:nsid w:val="DB5CABC5"/>
    <w:multiLevelType w:val="singleLevel"/>
    <w:tmpl w:val="DB5CABC5"/>
    <w:lvl w:ilvl="0" w:tentative="0">
      <w:start w:val="7"/>
      <w:numFmt w:val="decimal"/>
      <w:lvlText w:val="%1."/>
      <w:lvlJc w:val="left"/>
      <w:rPr>
        <w:color w:val="3370FF"/>
      </w:rPr>
    </w:lvl>
  </w:abstractNum>
  <w:abstractNum w:abstractNumId="17">
    <w:nsid w:val="DDF7C856"/>
    <w:multiLevelType w:val="singleLevel"/>
    <w:tmpl w:val="DDF7C856"/>
    <w:lvl w:ilvl="0" w:tentative="0">
      <w:start w:val="0"/>
      <w:numFmt w:val="bullet"/>
      <w:lvlText w:val="•"/>
      <w:lvlJc w:val="left"/>
      <w:rPr>
        <w:color w:val="3370FF"/>
      </w:rPr>
    </w:lvl>
  </w:abstractNum>
  <w:abstractNum w:abstractNumId="18">
    <w:nsid w:val="DEFC8F9A"/>
    <w:multiLevelType w:val="singleLevel"/>
    <w:tmpl w:val="DEFC8F9A"/>
    <w:lvl w:ilvl="0" w:tentative="0">
      <w:start w:val="3"/>
      <w:numFmt w:val="decimal"/>
      <w:lvlText w:val="%1."/>
      <w:lvlJc w:val="left"/>
      <w:rPr>
        <w:color w:val="3370FF"/>
      </w:rPr>
    </w:lvl>
  </w:abstractNum>
  <w:abstractNum w:abstractNumId="19">
    <w:nsid w:val="DFEE0A33"/>
    <w:multiLevelType w:val="singleLevel"/>
    <w:tmpl w:val="DFEE0A33"/>
    <w:lvl w:ilvl="0" w:tentative="0">
      <w:start w:val="2"/>
      <w:numFmt w:val="decimal"/>
      <w:lvlText w:val="%1."/>
      <w:lvlJc w:val="left"/>
      <w:rPr>
        <w:color w:val="3370FF"/>
      </w:rPr>
    </w:lvl>
  </w:abstractNum>
  <w:abstractNum w:abstractNumId="20">
    <w:nsid w:val="EBEECAEC"/>
    <w:multiLevelType w:val="singleLevel"/>
    <w:tmpl w:val="EBEECAEC"/>
    <w:lvl w:ilvl="0" w:tentative="0">
      <w:start w:val="0"/>
      <w:numFmt w:val="bullet"/>
      <w:lvlText w:val="•"/>
      <w:lvlJc w:val="left"/>
      <w:rPr>
        <w:color w:val="3370FF"/>
      </w:rPr>
    </w:lvl>
  </w:abstractNum>
  <w:abstractNum w:abstractNumId="21">
    <w:nsid w:val="EDF55AE0"/>
    <w:multiLevelType w:val="singleLevel"/>
    <w:tmpl w:val="EDF55AE0"/>
    <w:lvl w:ilvl="0" w:tentative="0">
      <w:start w:val="7"/>
      <w:numFmt w:val="decimal"/>
      <w:lvlText w:val="%1."/>
      <w:lvlJc w:val="left"/>
      <w:rPr>
        <w:color w:val="3370FF"/>
      </w:rPr>
    </w:lvl>
  </w:abstractNum>
  <w:abstractNum w:abstractNumId="22">
    <w:nsid w:val="EFA7E21D"/>
    <w:multiLevelType w:val="singleLevel"/>
    <w:tmpl w:val="EFA7E21D"/>
    <w:lvl w:ilvl="0" w:tentative="0">
      <w:start w:val="1"/>
      <w:numFmt w:val="decimal"/>
      <w:lvlText w:val="%1."/>
      <w:lvlJc w:val="left"/>
      <w:rPr>
        <w:color w:val="3370FF"/>
      </w:rPr>
    </w:lvl>
  </w:abstractNum>
  <w:abstractNum w:abstractNumId="23">
    <w:nsid w:val="EFDABC1C"/>
    <w:multiLevelType w:val="singleLevel"/>
    <w:tmpl w:val="EFDABC1C"/>
    <w:lvl w:ilvl="0" w:tentative="0">
      <w:start w:val="0"/>
      <w:numFmt w:val="bullet"/>
      <w:lvlText w:val="•"/>
      <w:lvlJc w:val="left"/>
      <w:rPr>
        <w:color w:val="3370FF"/>
      </w:rPr>
    </w:lvl>
  </w:abstractNum>
  <w:abstractNum w:abstractNumId="24">
    <w:nsid w:val="EFEF00B7"/>
    <w:multiLevelType w:val="singleLevel"/>
    <w:tmpl w:val="EFEF00B7"/>
    <w:lvl w:ilvl="0" w:tentative="0">
      <w:start w:val="0"/>
      <w:numFmt w:val="bullet"/>
      <w:lvlText w:val="•"/>
      <w:lvlJc w:val="left"/>
      <w:rPr>
        <w:color w:val="3370FF"/>
      </w:rPr>
    </w:lvl>
  </w:abstractNum>
  <w:abstractNum w:abstractNumId="25">
    <w:nsid w:val="F2AC1B1B"/>
    <w:multiLevelType w:val="singleLevel"/>
    <w:tmpl w:val="F2AC1B1B"/>
    <w:lvl w:ilvl="0" w:tentative="0">
      <w:start w:val="3"/>
      <w:numFmt w:val="decimal"/>
      <w:lvlText w:val="%1."/>
      <w:lvlJc w:val="left"/>
      <w:rPr>
        <w:color w:val="3370FF"/>
      </w:rPr>
    </w:lvl>
  </w:abstractNum>
  <w:abstractNum w:abstractNumId="26">
    <w:nsid w:val="F3DFB61F"/>
    <w:multiLevelType w:val="singleLevel"/>
    <w:tmpl w:val="F3DFB61F"/>
    <w:lvl w:ilvl="0" w:tentative="0">
      <w:start w:val="1"/>
      <w:numFmt w:val="decimal"/>
      <w:lvlText w:val="%1."/>
      <w:lvlJc w:val="left"/>
      <w:rPr>
        <w:color w:val="3370FF"/>
      </w:rPr>
    </w:lvl>
  </w:abstractNum>
  <w:abstractNum w:abstractNumId="27">
    <w:nsid w:val="FBCEAE9B"/>
    <w:multiLevelType w:val="singleLevel"/>
    <w:tmpl w:val="FBCEAE9B"/>
    <w:lvl w:ilvl="0" w:tentative="0">
      <w:start w:val="1"/>
      <w:numFmt w:val="decimal"/>
      <w:lvlText w:val="%1."/>
      <w:lvlJc w:val="left"/>
      <w:rPr>
        <w:color w:val="3370FF"/>
      </w:rPr>
    </w:lvl>
  </w:abstractNum>
  <w:abstractNum w:abstractNumId="28">
    <w:nsid w:val="FDFE0577"/>
    <w:multiLevelType w:val="singleLevel"/>
    <w:tmpl w:val="FDFE0577"/>
    <w:lvl w:ilvl="0" w:tentative="0">
      <w:start w:val="0"/>
      <w:numFmt w:val="bullet"/>
      <w:lvlText w:val="•"/>
      <w:lvlJc w:val="left"/>
      <w:rPr>
        <w:color w:val="3370FF"/>
      </w:rPr>
    </w:lvl>
  </w:abstractNum>
  <w:abstractNum w:abstractNumId="29">
    <w:nsid w:val="FDFEF06C"/>
    <w:multiLevelType w:val="singleLevel"/>
    <w:tmpl w:val="FDFEF06C"/>
    <w:lvl w:ilvl="0" w:tentative="0">
      <w:start w:val="0"/>
      <w:numFmt w:val="bullet"/>
      <w:lvlText w:val="•"/>
      <w:lvlJc w:val="left"/>
      <w:rPr>
        <w:color w:val="3370FF"/>
      </w:rPr>
    </w:lvl>
  </w:abstractNum>
  <w:abstractNum w:abstractNumId="30">
    <w:nsid w:val="FE5FD9EC"/>
    <w:multiLevelType w:val="singleLevel"/>
    <w:tmpl w:val="FE5FD9EC"/>
    <w:lvl w:ilvl="0" w:tentative="0">
      <w:start w:val="1"/>
      <w:numFmt w:val="decimal"/>
      <w:lvlText w:val="%1."/>
      <w:lvlJc w:val="left"/>
      <w:rPr>
        <w:color w:val="3370FF"/>
      </w:rPr>
    </w:lvl>
  </w:abstractNum>
  <w:abstractNum w:abstractNumId="31">
    <w:nsid w:val="FE6B2A67"/>
    <w:multiLevelType w:val="singleLevel"/>
    <w:tmpl w:val="FE6B2A67"/>
    <w:lvl w:ilvl="0" w:tentative="0">
      <w:start w:val="0"/>
      <w:numFmt w:val="bullet"/>
      <w:lvlText w:val="•"/>
      <w:lvlJc w:val="left"/>
      <w:rPr>
        <w:color w:val="3370FF"/>
      </w:rPr>
    </w:lvl>
  </w:abstractNum>
  <w:abstractNum w:abstractNumId="32">
    <w:nsid w:val="FF4717F4"/>
    <w:multiLevelType w:val="singleLevel"/>
    <w:tmpl w:val="FF4717F4"/>
    <w:lvl w:ilvl="0" w:tentative="0">
      <w:start w:val="6"/>
      <w:numFmt w:val="decimal"/>
      <w:lvlText w:val="%1."/>
      <w:lvlJc w:val="left"/>
      <w:rPr>
        <w:color w:val="3370FF"/>
      </w:rPr>
    </w:lvl>
  </w:abstractNum>
  <w:abstractNum w:abstractNumId="33">
    <w:nsid w:val="FF6E8B76"/>
    <w:multiLevelType w:val="singleLevel"/>
    <w:tmpl w:val="FF6E8B76"/>
    <w:lvl w:ilvl="0" w:tentative="0">
      <w:start w:val="4"/>
      <w:numFmt w:val="decimal"/>
      <w:lvlText w:val="%1."/>
      <w:lvlJc w:val="left"/>
      <w:rPr>
        <w:color w:val="3370FF"/>
      </w:rPr>
    </w:lvl>
  </w:abstractNum>
  <w:abstractNum w:abstractNumId="34">
    <w:nsid w:val="FFF6A0C9"/>
    <w:multiLevelType w:val="singleLevel"/>
    <w:tmpl w:val="FFF6A0C9"/>
    <w:lvl w:ilvl="0" w:tentative="0">
      <w:start w:val="3"/>
      <w:numFmt w:val="decimal"/>
      <w:lvlText w:val="%1."/>
      <w:lvlJc w:val="left"/>
      <w:rPr>
        <w:color w:val="3370FF"/>
      </w:rPr>
    </w:lvl>
  </w:abstractNum>
  <w:abstractNum w:abstractNumId="35">
    <w:nsid w:val="0ABC4242"/>
    <w:multiLevelType w:val="singleLevel"/>
    <w:tmpl w:val="0ABC4242"/>
    <w:lvl w:ilvl="0" w:tentative="0">
      <w:start w:val="0"/>
      <w:numFmt w:val="bullet"/>
      <w:lvlText w:val="•"/>
      <w:lvlJc w:val="left"/>
      <w:rPr>
        <w:color w:val="3370FF"/>
      </w:rPr>
    </w:lvl>
  </w:abstractNum>
  <w:abstractNum w:abstractNumId="36">
    <w:nsid w:val="19B6132A"/>
    <w:multiLevelType w:val="singleLevel"/>
    <w:tmpl w:val="19B6132A"/>
    <w:lvl w:ilvl="0" w:tentative="0">
      <w:start w:val="5"/>
      <w:numFmt w:val="decimal"/>
      <w:lvlText w:val="%1."/>
      <w:lvlJc w:val="left"/>
      <w:rPr>
        <w:color w:val="3370FF"/>
      </w:rPr>
    </w:lvl>
  </w:abstractNum>
  <w:abstractNum w:abstractNumId="37">
    <w:nsid w:val="1BDB5AE7"/>
    <w:multiLevelType w:val="singleLevel"/>
    <w:tmpl w:val="1BDB5AE7"/>
    <w:lvl w:ilvl="0" w:tentative="0">
      <w:start w:val="5"/>
      <w:numFmt w:val="decimal"/>
      <w:lvlText w:val="%1."/>
      <w:lvlJc w:val="left"/>
      <w:rPr>
        <w:color w:val="3370FF"/>
      </w:rPr>
    </w:lvl>
  </w:abstractNum>
  <w:abstractNum w:abstractNumId="38">
    <w:nsid w:val="1DFF81F2"/>
    <w:multiLevelType w:val="singleLevel"/>
    <w:tmpl w:val="1DFF81F2"/>
    <w:lvl w:ilvl="0" w:tentative="0">
      <w:start w:val="0"/>
      <w:numFmt w:val="bullet"/>
      <w:lvlText w:val="•"/>
      <w:lvlJc w:val="left"/>
      <w:rPr>
        <w:color w:val="3370FF"/>
      </w:rPr>
    </w:lvl>
  </w:abstractNum>
  <w:abstractNum w:abstractNumId="39">
    <w:nsid w:val="1FF62688"/>
    <w:multiLevelType w:val="singleLevel"/>
    <w:tmpl w:val="1FF62688"/>
    <w:lvl w:ilvl="0" w:tentative="0">
      <w:start w:val="1"/>
      <w:numFmt w:val="decimal"/>
      <w:lvlText w:val="%1."/>
      <w:lvlJc w:val="left"/>
      <w:rPr>
        <w:color w:val="3370FF"/>
      </w:rPr>
    </w:lvl>
  </w:abstractNum>
  <w:abstractNum w:abstractNumId="40">
    <w:nsid w:val="39F74840"/>
    <w:multiLevelType w:val="singleLevel"/>
    <w:tmpl w:val="39F74840"/>
    <w:lvl w:ilvl="0" w:tentative="0">
      <w:start w:val="6"/>
      <w:numFmt w:val="decimal"/>
      <w:lvlText w:val="%1."/>
      <w:lvlJc w:val="left"/>
      <w:rPr>
        <w:color w:val="3370FF"/>
      </w:rPr>
    </w:lvl>
  </w:abstractNum>
  <w:abstractNum w:abstractNumId="41">
    <w:nsid w:val="4E780E82"/>
    <w:multiLevelType w:val="singleLevel"/>
    <w:tmpl w:val="4E780E82"/>
    <w:lvl w:ilvl="0" w:tentative="0">
      <w:start w:val="3"/>
      <w:numFmt w:val="decimal"/>
      <w:lvlText w:val="%1."/>
      <w:lvlJc w:val="left"/>
      <w:rPr>
        <w:color w:val="3370FF"/>
      </w:rPr>
    </w:lvl>
  </w:abstractNum>
  <w:abstractNum w:abstractNumId="42">
    <w:nsid w:val="53FEEAE3"/>
    <w:multiLevelType w:val="singleLevel"/>
    <w:tmpl w:val="53FEEAE3"/>
    <w:lvl w:ilvl="0" w:tentative="0">
      <w:start w:val="1"/>
      <w:numFmt w:val="decimal"/>
      <w:lvlText w:val="%1."/>
      <w:lvlJc w:val="left"/>
      <w:rPr>
        <w:color w:val="3370FF"/>
      </w:rPr>
    </w:lvl>
  </w:abstractNum>
  <w:abstractNum w:abstractNumId="43">
    <w:nsid w:val="6B235A99"/>
    <w:multiLevelType w:val="singleLevel"/>
    <w:tmpl w:val="6B235A99"/>
    <w:lvl w:ilvl="0" w:tentative="0">
      <w:start w:val="8"/>
      <w:numFmt w:val="decimal"/>
      <w:lvlText w:val="%1."/>
      <w:lvlJc w:val="left"/>
      <w:rPr>
        <w:color w:val="3370FF"/>
      </w:rPr>
    </w:lvl>
  </w:abstractNum>
  <w:abstractNum w:abstractNumId="44">
    <w:nsid w:val="6BFDD45A"/>
    <w:multiLevelType w:val="singleLevel"/>
    <w:tmpl w:val="6BFDD45A"/>
    <w:lvl w:ilvl="0" w:tentative="0">
      <w:start w:val="0"/>
      <w:numFmt w:val="bullet"/>
      <w:lvlText w:val="•"/>
      <w:lvlJc w:val="left"/>
      <w:rPr>
        <w:color w:val="3370FF"/>
      </w:rPr>
    </w:lvl>
  </w:abstractNum>
  <w:abstractNum w:abstractNumId="45">
    <w:nsid w:val="71BEFD38"/>
    <w:multiLevelType w:val="singleLevel"/>
    <w:tmpl w:val="71BEFD38"/>
    <w:lvl w:ilvl="0" w:tentative="0">
      <w:start w:val="0"/>
      <w:numFmt w:val="bullet"/>
      <w:lvlText w:val="•"/>
      <w:lvlJc w:val="left"/>
      <w:rPr>
        <w:color w:val="3370FF"/>
      </w:rPr>
    </w:lvl>
  </w:abstractNum>
  <w:abstractNum w:abstractNumId="46">
    <w:nsid w:val="79715DF8"/>
    <w:multiLevelType w:val="singleLevel"/>
    <w:tmpl w:val="79715DF8"/>
    <w:lvl w:ilvl="0" w:tentative="0">
      <w:start w:val="2"/>
      <w:numFmt w:val="decimal"/>
      <w:lvlText w:val="%1."/>
      <w:lvlJc w:val="left"/>
      <w:rPr>
        <w:color w:val="3370FF"/>
      </w:rPr>
    </w:lvl>
  </w:abstractNum>
  <w:abstractNum w:abstractNumId="47">
    <w:nsid w:val="7BAAE966"/>
    <w:multiLevelType w:val="singleLevel"/>
    <w:tmpl w:val="7BAAE966"/>
    <w:lvl w:ilvl="0" w:tentative="0">
      <w:start w:val="0"/>
      <w:numFmt w:val="bullet"/>
      <w:lvlText w:val="•"/>
      <w:lvlJc w:val="left"/>
      <w:rPr>
        <w:color w:val="3370FF"/>
      </w:rPr>
    </w:lvl>
  </w:abstractNum>
  <w:abstractNum w:abstractNumId="48">
    <w:nsid w:val="7E5BFFC6"/>
    <w:multiLevelType w:val="singleLevel"/>
    <w:tmpl w:val="7E5BFFC6"/>
    <w:lvl w:ilvl="0" w:tentative="0">
      <w:start w:val="0"/>
      <w:numFmt w:val="bullet"/>
      <w:lvlText w:val="•"/>
      <w:lvlJc w:val="left"/>
      <w:rPr>
        <w:color w:val="3370FF"/>
      </w:rPr>
    </w:lvl>
  </w:abstractNum>
  <w:abstractNum w:abstractNumId="49">
    <w:nsid w:val="7E5E86F5"/>
    <w:multiLevelType w:val="singleLevel"/>
    <w:tmpl w:val="7E5E86F5"/>
    <w:lvl w:ilvl="0" w:tentative="0">
      <w:start w:val="2"/>
      <w:numFmt w:val="decimal"/>
      <w:lvlText w:val="%1."/>
      <w:lvlJc w:val="left"/>
      <w:rPr>
        <w:color w:val="3370FF"/>
      </w:rPr>
    </w:lvl>
  </w:abstractNum>
  <w:abstractNum w:abstractNumId="50">
    <w:nsid w:val="7F760112"/>
    <w:multiLevelType w:val="singleLevel"/>
    <w:tmpl w:val="7F760112"/>
    <w:lvl w:ilvl="0" w:tentative="0">
      <w:start w:val="2"/>
      <w:numFmt w:val="decimal"/>
      <w:lvlText w:val="%1."/>
      <w:lvlJc w:val="left"/>
      <w:rPr>
        <w:color w:val="3370FF"/>
      </w:rPr>
    </w:lvl>
  </w:abstractNum>
  <w:abstractNum w:abstractNumId="51">
    <w:nsid w:val="7FBF8F1C"/>
    <w:multiLevelType w:val="singleLevel"/>
    <w:tmpl w:val="7FBF8F1C"/>
    <w:lvl w:ilvl="0" w:tentative="0">
      <w:start w:val="0"/>
      <w:numFmt w:val="bullet"/>
      <w:lvlText w:val="•"/>
      <w:lvlJc w:val="left"/>
      <w:rPr>
        <w:color w:val="3370FF"/>
      </w:rPr>
    </w:lvl>
  </w:abstractNum>
  <w:num w:numId="1">
    <w:abstractNumId w:val="51"/>
  </w:num>
  <w:num w:numId="2">
    <w:abstractNumId w:val="45"/>
  </w:num>
  <w:num w:numId="3">
    <w:abstractNumId w:val="31"/>
  </w:num>
  <w:num w:numId="4">
    <w:abstractNumId w:val="17"/>
  </w:num>
  <w:num w:numId="5">
    <w:abstractNumId w:val="47"/>
  </w:num>
  <w:num w:numId="6">
    <w:abstractNumId w:val="9"/>
  </w:num>
  <w:num w:numId="7">
    <w:abstractNumId w:val="28"/>
  </w:num>
  <w:num w:numId="8">
    <w:abstractNumId w:val="23"/>
  </w:num>
  <w:num w:numId="9">
    <w:abstractNumId w:val="48"/>
  </w:num>
  <w:num w:numId="10">
    <w:abstractNumId w:val="29"/>
  </w:num>
  <w:num w:numId="11">
    <w:abstractNumId w:val="38"/>
  </w:num>
  <w:num w:numId="12">
    <w:abstractNumId w:val="24"/>
  </w:num>
  <w:num w:numId="13">
    <w:abstractNumId w:val="6"/>
  </w:num>
  <w:num w:numId="14">
    <w:abstractNumId w:val="15"/>
  </w:num>
  <w:num w:numId="15">
    <w:abstractNumId w:val="44"/>
  </w:num>
  <w:num w:numId="16">
    <w:abstractNumId w:val="35"/>
  </w:num>
  <w:num w:numId="17">
    <w:abstractNumId w:val="20"/>
  </w:num>
  <w:num w:numId="18">
    <w:abstractNumId w:val="4"/>
  </w:num>
  <w:num w:numId="19">
    <w:abstractNumId w:val="8"/>
  </w:num>
  <w:num w:numId="20">
    <w:abstractNumId w:val="3"/>
  </w:num>
  <w:num w:numId="21">
    <w:abstractNumId w:val="42"/>
  </w:num>
  <w:num w:numId="22">
    <w:abstractNumId w:val="22"/>
  </w:num>
  <w:num w:numId="23">
    <w:abstractNumId w:val="50"/>
  </w:num>
  <w:num w:numId="24">
    <w:abstractNumId w:val="25"/>
  </w:num>
  <w:num w:numId="25">
    <w:abstractNumId w:val="33"/>
  </w:num>
  <w:num w:numId="26">
    <w:abstractNumId w:val="36"/>
  </w:num>
  <w:num w:numId="27">
    <w:abstractNumId w:val="32"/>
  </w:num>
  <w:num w:numId="28">
    <w:abstractNumId w:val="16"/>
  </w:num>
  <w:num w:numId="29">
    <w:abstractNumId w:val="11"/>
  </w:num>
  <w:num w:numId="30">
    <w:abstractNumId w:val="46"/>
  </w:num>
  <w:num w:numId="31">
    <w:abstractNumId w:val="18"/>
  </w:num>
  <w:num w:numId="32">
    <w:abstractNumId w:val="5"/>
  </w:num>
  <w:num w:numId="33">
    <w:abstractNumId w:val="37"/>
  </w:num>
  <w:num w:numId="34">
    <w:abstractNumId w:val="40"/>
  </w:num>
  <w:num w:numId="35">
    <w:abstractNumId w:val="21"/>
  </w:num>
  <w:num w:numId="36">
    <w:abstractNumId w:val="43"/>
  </w:num>
  <w:num w:numId="37">
    <w:abstractNumId w:val="1"/>
  </w:num>
  <w:num w:numId="38">
    <w:abstractNumId w:val="39"/>
  </w:num>
  <w:num w:numId="39">
    <w:abstractNumId w:val="49"/>
  </w:num>
  <w:num w:numId="40">
    <w:abstractNumId w:val="12"/>
  </w:num>
  <w:num w:numId="41">
    <w:abstractNumId w:val="13"/>
  </w:num>
  <w:num w:numId="42">
    <w:abstractNumId w:val="27"/>
  </w:num>
  <w:num w:numId="43">
    <w:abstractNumId w:val="2"/>
  </w:num>
  <w:num w:numId="44">
    <w:abstractNumId w:val="41"/>
  </w:num>
  <w:num w:numId="45">
    <w:abstractNumId w:val="14"/>
  </w:num>
  <w:num w:numId="46">
    <w:abstractNumId w:val="10"/>
  </w:num>
  <w:num w:numId="47">
    <w:abstractNumId w:val="0"/>
  </w:num>
  <w:num w:numId="48">
    <w:abstractNumId w:val="34"/>
  </w:num>
  <w:num w:numId="49">
    <w:abstractNumId w:val="30"/>
  </w:num>
  <w:num w:numId="50">
    <w:abstractNumId w:val="19"/>
  </w:num>
  <w:num w:numId="51">
    <w:abstractNumId w:val="26"/>
  </w:num>
  <w:num w:numId="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documentProtection w:enforcement="0"/>
  <w:compat>
    <w:useFELayout/>
    <w:splitPgBreakAndParaMark/>
    <w:compatSetting w:name="compatibilityMode" w:uri="http://schemas.microsoft.com/office/word" w:val="12"/>
  </w:compat>
  <w:rsids>
    <w:rsidRoot w:val="00000000"/>
    <w:rsid w:val="E9DF07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TotalTime>2</TotalTime>
  <ScaleCrop>false</ScaleCrop>
  <LinksUpToDate>false</LinksUpToDate>
  <Application>WPS Office_7.4.1.8983_F1E327BC-269C-435d-A152-05C5408002CA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2026-02-07T20:49:00Z</dcterms:created>
  <dc:creator>Apache POI</dc:creator>
  <cp:lastModifiedBy>山明水秀</cp:lastModifiedBy>
  <dcterms:modified xsi:type="dcterms:W3CDTF">2026-02-07T20:52:35Z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55C9605DD41B296193358769CF05956B_42</vt:lpwstr>
  </property>
</Properties>
</file>