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val="false"/>
          <w:bCs w:val="false"/>
          <w:i w:val="false"/>
          <w:iCs w:val="false"/>
          <w:color w:val="000000"/>
          <w:sz w:val="20"/>
          <w:szCs w:val="20"/>
        </w:rPr>
        <w:t xml:space="preserve"/>
      </w:r>
    </w:p>
    <w:p>
      <w:pPr>
        <w:spacing w:after="100" w:before="100"/>
        <w:jc w:val="center"/>
      </w:pPr>
      <w:r>
        <w:rPr>
          <w:rFonts w:ascii="Arial" w:cs="Arial" w:eastAsia="Arial" w:hAnsi="Arial"/>
          <w:b/>
          <w:bCs/>
          <w:i w:val="false"/>
          <w:iCs w:val="false"/>
          <w:color w:val="2E75B6"/>
          <w:sz w:val="18"/>
          <w:szCs w:val="18"/>
        </w:rPr>
        <w:t xml:space="preserve">PORTFOLIO PROJECT 1  |  INTERVIEW PREPARATION</w:t>
      </w:r>
    </w:p>
    <w:p>
      <w:pPr>
        <w:spacing w:after="40" w:before="0"/>
      </w:pPr>
      <w:r>
        <w:rPr>
          <w:rFonts w:ascii="Arial" w:cs="Arial" w:eastAsia="Arial" w:hAnsi="Arial"/>
          <w:b w:val="false"/>
          <w:bCs w:val="false"/>
          <w:i w:val="false"/>
          <w:iCs w:val="false"/>
          <w:color w:val="000000"/>
          <w:sz w:val="20"/>
          <w:szCs w:val="20"/>
        </w:rPr>
        <w:t xml:space="preserve"/>
      </w:r>
    </w:p>
    <w:p>
      <w:pPr>
        <w:spacing w:after="0" w:before="0"/>
        <w:jc w:val="center"/>
      </w:pPr>
      <w:r>
        <w:rPr>
          <w:rFonts w:ascii="Arial" w:cs="Arial" w:eastAsia="Arial" w:hAnsi="Arial"/>
          <w:b/>
          <w:bCs/>
          <w:color w:val="1F3864"/>
          <w:sz w:val="56"/>
          <w:szCs w:val="56"/>
        </w:rPr>
        <w:t xml:space="preserve">Interview Preparation</w:t>
      </w:r>
    </w:p>
    <w:p>
      <w:pPr>
        <w:spacing w:after="160" w:before="0"/>
        <w:jc w:val="center"/>
      </w:pPr>
      <w:r>
        <w:rPr>
          <w:rFonts w:ascii="Arial" w:cs="Arial" w:eastAsia="Arial" w:hAnsi="Arial"/>
          <w:b/>
          <w:bCs/>
          <w:color w:val="1F3864"/>
          <w:sz w:val="56"/>
          <w:szCs w:val="56"/>
        </w:rPr>
        <w:t xml:space="preserve">Guide</w:t>
      </w:r>
    </w:p>
    <w:p>
      <w:pPr>
        <w:spacing w:after="100" w:before="100"/>
        <w:jc w:val="center"/>
      </w:pPr>
      <w:r>
        <w:rPr>
          <w:rFonts w:ascii="Arial" w:cs="Arial" w:eastAsia="Arial" w:hAnsi="Arial"/>
          <w:b w:val="false"/>
          <w:bCs w:val="false"/>
          <w:i/>
          <w:iCs/>
          <w:color w:val="555555"/>
          <w:sz w:val="20"/>
          <w:szCs w:val="20"/>
        </w:rPr>
        <w:t xml:space="preserve">Supply Chain Delay Analysis  |  Questions, Answers and Talking Points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25+</w:t>
            </w:r>
          </w:p>
          <w:p>
            <w:pPr>
              <w:spacing w:after="0" w:before="0"/>
              <w:jc w:val="center"/>
            </w:pPr>
            <w:r>
              <w:rPr>
                <w:rFonts w:ascii="Arial" w:cs="Arial" w:eastAsia="Arial" w:hAnsi="Arial"/>
                <w:color w:val="D6E4F0"/>
                <w:sz w:val="16"/>
                <w:szCs w:val="16"/>
              </w:rPr>
              <w:t xml:space="preserve">Interview Questions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6</w:t>
            </w:r>
          </w:p>
          <w:p>
            <w:pPr>
              <w:spacing w:after="0" w:before="0"/>
              <w:jc w:val="center"/>
            </w:pPr>
            <w:r>
              <w:rPr>
                <w:rFonts w:ascii="Arial" w:cs="Arial" w:eastAsia="Arial" w:hAnsi="Arial"/>
                <w:color w:val="D6E4F0"/>
                <w:sz w:val="16"/>
                <w:szCs w:val="16"/>
              </w:rPr>
              <w:t xml:space="preserve">Categories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5</w:t>
            </w:r>
          </w:p>
          <w:p>
            <w:pPr>
              <w:spacing w:after="0" w:before="0"/>
              <w:jc w:val="center"/>
            </w:pPr>
            <w:r>
              <w:rPr>
                <w:rFonts w:ascii="Arial" w:cs="Arial" w:eastAsia="Arial" w:hAnsi="Arial"/>
                <w:color w:val="D6E4F0"/>
                <w:sz w:val="16"/>
                <w:szCs w:val="16"/>
              </w:rPr>
              <w:t xml:space="preserve">Project Phases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3</w:t>
            </w:r>
          </w:p>
          <w:p>
            <w:pPr>
              <w:spacing w:after="0" w:before="0"/>
              <w:jc w:val="center"/>
            </w:pPr>
            <w:r>
              <w:rPr>
                <w:rFonts w:ascii="Arial" w:cs="Arial" w:eastAsia="Arial" w:hAnsi="Arial"/>
                <w:color w:val="D6E4F0"/>
                <w:sz w:val="16"/>
                <w:szCs w:val="16"/>
              </w:rPr>
              <w:t xml:space="preserve">Tools Covered</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1. Your 60 Second Project Summary</w:t>
      </w:r>
    </w:p>
    <w:p>
      <w:pPr>
        <w:spacing w:after="140" w:before="100"/>
        <w:jc w:val="left"/>
      </w:pPr>
      <w:r>
        <w:rPr>
          <w:rFonts w:ascii="Arial" w:cs="Arial" w:eastAsia="Arial" w:hAnsi="Arial"/>
          <w:b w:val="false"/>
          <w:bCs w:val="false"/>
          <w:i w:val="false"/>
          <w:iCs w:val="false"/>
          <w:color w:val="000000"/>
          <w:sz w:val="20"/>
          <w:szCs w:val="20"/>
        </w:rPr>
        <w:t xml:space="preserve">Memorise this. Use it when asked "Tell me about your portfolio project" or "Walk me through a project you have worked on."</w:t>
      </w:r>
    </w:p>
    <w:p>
      <w:pPr>
        <w:pBdr>
          <w:left w:val="single" w:color="2E75B6" w:sz="16"/>
        </w:pBdr>
        <w:shd w:fill="D6E4F0" w:val="clear"/>
        <w:spacing w:after="120" w:before="120"/>
        <w:ind w:left="280" w:right="280"/>
      </w:pPr>
      <w:r>
        <w:rPr>
          <w:rFonts w:ascii="Arial" w:cs="Arial" w:eastAsia="Arial" w:hAnsi="Arial"/>
          <w:b w:val="false"/>
          <w:bCs w:val="false"/>
          <w:i/>
          <w:iCs/>
          <w:color w:val="000000"/>
          <w:sz w:val="20"/>
          <w:szCs w:val="20"/>
        </w:rPr>
        <w:t xml:space="preserve">I built a supply chain delivery delay analysis using Microsoft SQL Server, Power BI and Google Sheets on a dataset of 180,519 orders spanning three years. The goal was to answer one operational question: which parts of the supply chain are most at risk of delay, and how do we turn that into a weekly action list for the operations team. I found that 57.8% of all deliveries arrived late, First Class shipping had a 100% late rate across every region, and the delay problem was systemic rather than regional. I built a weekly exception report with CRITICAL, WARNING and MONITOR flags that an operations team can use every Monday morning.</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2. Business and Problem Understanding Questions</w:t>
      </w:r>
    </w:p>
    <w:p>
      <w:pPr>
        <w:spacing w:after="100" w:before="100"/>
        <w:jc w:val="left"/>
      </w:pPr>
      <w:r>
        <w:rPr>
          <w:rFonts w:ascii="Arial" w:cs="Arial" w:eastAsia="Arial" w:hAnsi="Arial"/>
          <w:b w:val="false"/>
          <w:bCs w:val="false"/>
          <w:i w:val="false"/>
          <w:iCs w:val="false"/>
          <w:color w:val="000000"/>
          <w:sz w:val="20"/>
          <w:szCs w:val="20"/>
        </w:rPr>
        <w:t xml:space="preserve">These questions test whether you understand the business context behind your analysis, not just the technical steps.</w:t>
      </w:r>
    </w:p>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[MOTIVATION]  </w:t>
            </w:r>
            <w:r>
              <w:rPr>
                <w:rFonts w:ascii="Arial" w:cs="Arial" w:eastAsia="Arial" w:hAnsi="Arial"/>
                <w:b/>
                <w:bCs/>
                <w:color w:val="FFFFFF"/>
                <w:sz w:val="19"/>
                <w:szCs w:val="19"/>
              </w:rPr>
              <w:t xml:space="preserve">Why did you choose this project?</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I chose it because supply chain analytics is one of the most in-demand skills in e-commerce, FMCG and logistics, which are my target industries. I wanted a project that produced something an operations team could actually use on Monday morning, not just a dashboard to look at. The dataset had enough complexity to demonstrate real analytical thinking.</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[BUSINESS]  </w:t>
            </w:r>
            <w:r>
              <w:rPr>
                <w:rFonts w:ascii="Arial" w:cs="Arial" w:eastAsia="Arial" w:hAnsi="Arial"/>
                <w:b/>
                <w:bCs/>
                <w:color w:val="FFFFFF"/>
                <w:sz w:val="19"/>
                <w:szCs w:val="19"/>
              </w:rPr>
              <w:t xml:space="preserve">What business problem were you trying to solve?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The operations director of a supply chain business wanted to understand why so many deliveries were arriving late and which parts of the network were most at risk. The core question was: are delays concentrated in specific regions, shipping modes or product categories, or is it a systemic problem across the whole network? The answer changed what the recommendations looked like.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[BUSINESS]  </w:t>
            </w:r>
            <w:r>
              <w:rPr>
                <w:rFonts w:ascii="Arial" w:cs="Arial" w:eastAsia="Arial" w:hAnsi="Arial"/>
                <w:b/>
                <w:bCs/>
                <w:color w:val="FFFFFF"/>
                <w:sz w:val="19"/>
                <w:szCs w:val="19"/>
              </w:rPr>
              <w:t xml:space="preserve">What did you find and why does it matter to the business?</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57.8% of all deliveries arrived late. First Class shipping had a 100% late rate across all 22 regions with zero on-time deliveries anywhere. The delay problem was systemic, not regional, meaning no amount of regional logistics management would fix it. The core issue was a carrier SLA miscommunication where First Class was promised in 1 day but always delivered in 2. This matters because customers paying the premium price were getting the worst service.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[BUSINESS]  </w:t>
            </w:r>
            <w:r>
              <w:rPr>
                <w:rFonts w:ascii="Arial" w:cs="Arial" w:eastAsia="Arial" w:hAnsi="Arial"/>
                <w:b/>
                <w:bCs/>
                <w:color w:val="FFFFFF"/>
                <w:sz w:val="19"/>
                <w:szCs w:val="19"/>
              </w:rPr>
              <w:t xml:space="preserve">How did you define success for this project?</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Success was not a clean dashboard. Success was producing an output that an operations manager could open on Monday morning and immediately know which routes needed escalation, which needed monitoring and what actions to take. The weekly exception report with CRITICAL, WARNING and MONITOR flags was the measure of success. If an ops manager could use it without reading a manual, the project succeeded.</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3. SQL Technical Questions</w:t>
      </w:r>
    </w:p>
    <w:p>
      <w:pPr>
        <w:spacing w:after="100" w:before="100"/>
        <w:jc w:val="left"/>
      </w:pPr>
      <w:r>
        <w:rPr>
          <w:rFonts w:ascii="Arial" w:cs="Arial" w:eastAsia="Arial" w:hAnsi="Arial"/>
          <w:b w:val="false"/>
          <w:bCs w:val="false"/>
          <w:i w:val="false"/>
          <w:iCs w:val="false"/>
          <w:color w:val="000000"/>
          <w:sz w:val="20"/>
          <w:szCs w:val="20"/>
        </w:rPr>
        <w:t xml:space="preserve">These questions test your SQL knowledge and your ability to explain technical decisions clearly.</w:t>
      </w:r>
    </w:p>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[SQL]  </w:t>
            </w:r>
            <w:r>
              <w:rPr>
                <w:rFonts w:ascii="Arial" w:cs="Arial" w:eastAsia="Arial" w:hAnsi="Arial"/>
                <w:b/>
                <w:bCs/>
                <w:color w:val="FFFFFF"/>
                <w:sz w:val="19"/>
                <w:szCs w:val="19"/>
              </w:rPr>
              <w:t xml:space="preserve">Walk me through your SQL approach for this project.</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I started by profiling the data before writing any analysis queries. I ran 9 checks covering row counts, nulls, duplicates, date ranges, categorical values, data types and impossible values. I found two key issues: Days_for_shipping_real and Days_for_shipment_scheduled were imported as tinyint which cannot hold negative numbers, and Same Day shipping had scheduled days of 0 making delay measurement impossible. I fixed both before writing any analysis. Then I wrote 8 queries, each answering one specific business question, all using a master cleaning filter to exclude unshipped orders.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[SQL]  </w:t>
            </w:r>
            <w:r>
              <w:rPr>
                <w:rFonts w:ascii="Arial" w:cs="Arial" w:eastAsia="Arial" w:hAnsi="Arial"/>
                <w:b/>
                <w:bCs/>
                <w:color w:val="FFFFFF"/>
                <w:sz w:val="19"/>
                <w:szCs w:val="19"/>
              </w:rPr>
              <w:t xml:space="preserve">Why did you use a WHERE clause in every query instead of filtering in Power BI?</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Keeping the cleaning filter in SQL means the definition of clean data lives in one place. If the business changes what counts as a valid order, I change one WHERE clause and every query updates automatically. If I had filtered in Power BI I would need to update every visual separately. It also means the SQL results are correct whether someone runs them in SSMS, connects Power BI or exports to Excel.</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[SQL]  </w:t>
            </w:r>
            <w:r>
              <w:rPr>
                <w:rFonts w:ascii="Arial" w:cs="Arial" w:eastAsia="Arial" w:hAnsi="Arial"/>
                <w:b/>
                <w:bCs/>
                <w:color w:val="FFFFFF"/>
                <w:sz w:val="19"/>
                <w:szCs w:val="19"/>
              </w:rPr>
              <w:t xml:space="preserve">What was the tinyint error and how did you fix it?</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When I tried to subtract Days_for_shipping_real from Days_for_shipment_scheduled to calculate delay days, SQL Server threw an arithmetic overflow error. The two columns had been imported as tinyint, a data type that can only hold values from 0 to 255 and cannot store negative numbers. When the subtraction produced a negative result for early deliveries, SQL Server crashed. I fixed it permanently using ALTER TABLE to convert both columns from tinyint to INT before running any analysis queries.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[SQL]  </w:t>
            </w:r>
            <w:r>
              <w:rPr>
                <w:rFonts w:ascii="Arial" w:cs="Arial" w:eastAsia="Arial" w:hAnsi="Arial"/>
                <w:b/>
                <w:bCs/>
                <w:color w:val="FFFFFF"/>
                <w:sz w:val="19"/>
                <w:szCs w:val="19"/>
              </w:rPr>
              <w:t xml:space="preserve">Why did your first on-time rate calculation show percentages over 100%?</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I made the mistake of mixing COUNT(DISTINCT Order_Id) as the denominator with SUM(CASE WHEN) as the numerator. DISTINCT counted 62,181 unique orders but SUM counted all 170,782 rows including duplicate line items. Dividing a larger number by a smaller one produced impossible percentages. The fix was to use COUNT(*) for both so they counted at the same level. This is one of the most common SQL mistakes and I now check grain consistency before writing any percentage calculation.</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[SQL]  </w:t>
            </w:r>
            <w:r>
              <w:rPr>
                <w:rFonts w:ascii="Arial" w:cs="Arial" w:eastAsia="Arial" w:hAnsi="Arial"/>
                <w:b/>
                <w:bCs/>
                <w:color w:val="FFFFFF"/>
                <w:sz w:val="19"/>
                <w:szCs w:val="19"/>
              </w:rPr>
              <w:t xml:space="preserve">Why did Same Day shipping disappear from your results?</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All Same Day orders had Days_for_shipment_scheduled = 0 in the system, meaning they were all filtered out by my master cleaning filter which excluded rows where scheduled days were zero or negative. When I investigated I found this was a system configuration issue. Same Day delivery was recorded as 0 scheduled days instead of 1, making delay measurement impossible since you cannot compare real days against a scheduled target of zero. I excluded Same Day from the analysis and documented it as a recommendation to fix the system configuration.</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4. Data Cleaning and Profiling Questions</w:t>
      </w:r>
    </w:p>
    <w:p>
      <w:pPr>
        <w:spacing w:after="100" w:before="100"/>
        <w:jc w:val="left"/>
      </w:pPr>
      <w:r>
        <w:rPr>
          <w:rFonts w:ascii="Arial" w:cs="Arial" w:eastAsia="Arial" w:hAnsi="Arial"/>
          <w:b w:val="false"/>
          <w:bCs w:val="false"/>
          <w:i w:val="false"/>
          <w:iCs w:val="false"/>
          <w:color w:val="000000"/>
          <w:sz w:val="20"/>
          <w:szCs w:val="20"/>
        </w:rPr>
        <w:t xml:space="preserve">These questions test your professionalism and whether you treat data cleaning as a serious analytical step.</w:t>
      </w:r>
    </w:p>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[CLEANING]  </w:t>
            </w:r>
            <w:r>
              <w:rPr>
                <w:rFonts w:ascii="Arial" w:cs="Arial" w:eastAsia="Arial" w:hAnsi="Arial"/>
                <w:b/>
                <w:bCs/>
                <w:color w:val="FFFFFF"/>
                <w:sz w:val="19"/>
                <w:szCs w:val="19"/>
              </w:rPr>
              <w:t xml:space="preserve">How did you clean your data?</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I ran 9 profiling checks before touching anything. The two key issues I found were: 14,817 rows with zero delivery days concentrated in unshipped order statuses like PENDING and CANCELED, which I excluded from delay calculations; and tinyint data types on the day columns that caused arithmetic overflow errors, which I fixed with ALTER TABLE. I documented every issue, every decision and the reason for each decision before writing a single analysis query.</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[CLEANING]  </w:t>
            </w:r>
            <w:r>
              <w:rPr>
                <w:rFonts w:ascii="Arial" w:cs="Arial" w:eastAsia="Arial" w:hAnsi="Arial"/>
                <w:b/>
                <w:bCs/>
                <w:color w:val="FFFFFF"/>
                <w:sz w:val="19"/>
                <w:szCs w:val="19"/>
              </w:rPr>
              <w:t xml:space="preserve">Why did you exclude zero day rows instead of deleting them?</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Because they were not errors. When I investigated those rows I found they were concentrated in PENDING_PAYMENT, PROCESSING, CANCELED and SUSPECTED_FRAUD order statuses. These were real business events, just unshipped orders rather than delivered ones. Deleting them would have lost information about cancellation rates and order processing failures. Instead I excluded them from delay analysis using a WHERE clause and noted them as a separate dataset worth investigating for cancellation rate analysis.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[CLEANING]  </w:t>
            </w:r>
            <w:r>
              <w:rPr>
                <w:rFonts w:ascii="Arial" w:cs="Arial" w:eastAsia="Arial" w:hAnsi="Arial"/>
                <w:b/>
                <w:bCs/>
                <w:color w:val="FFFFFF"/>
                <w:sz w:val="19"/>
                <w:szCs w:val="19"/>
              </w:rPr>
              <w:t xml:space="preserve">What is the difference between a data error and a data quality issue?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A data error is something that should not exist at all, like a negative quantity or a date in the future. A data quality issue is something that exists for a legitimate reason but affects your analysis if not handled correctly. The zero day rows were a data quality issue, not an error. They were real orders that never shipped. The tinyint overflow was a data type error that needed fixing. Treating them the same way would have led to wrong decisions.</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5. Power BI and Visualisation Questions</w:t>
      </w:r>
    </w:p>
    <w:p>
      <w:pPr>
        <w:spacing w:after="100" w:before="100"/>
        <w:jc w:val="left"/>
      </w:pPr>
      <w:r>
        <w:rPr>
          <w:rFonts w:ascii="Arial" w:cs="Arial" w:eastAsia="Arial" w:hAnsi="Arial"/>
          <w:b w:val="false"/>
          <w:bCs w:val="false"/>
          <w:i w:val="false"/>
          <w:iCs w:val="false"/>
          <w:color w:val="000000"/>
          <w:sz w:val="20"/>
          <w:szCs w:val="20"/>
        </w:rPr>
        <w:t xml:space="preserve">These questions test your dashboard design thinking and your ability to explain visual choices.</w:t>
      </w:r>
    </w:p>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8F00"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[POWER BI]  </w:t>
            </w:r>
            <w:r>
              <w:rPr>
                <w:rFonts w:ascii="Arial" w:cs="Arial" w:eastAsia="Arial" w:hAnsi="Arial"/>
                <w:b/>
                <w:bCs/>
                <w:color w:val="FFFFFF"/>
                <w:sz w:val="19"/>
                <w:szCs w:val="19"/>
              </w:rPr>
              <w:t xml:space="preserve">Why did you choose those specific visuals for your dashboard?</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Every visual was chosen to answer a specific question. The bar chart for shipping mode answers which carrier tier is worst. The category bar chart answers which products are most delayed. The map answers where geographically delays are concentrated. The line chart answers whether delays follow a seasonal pattern. The table answers which specific routes need escalation this week. The donut chart answers the overall delivery outcome breakdown. No visual was added for aesthetic reasons.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8F00"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[POWER BI]  </w:t>
            </w:r>
            <w:r>
              <w:rPr>
                <w:rFonts w:ascii="Arial" w:cs="Arial" w:eastAsia="Arial" w:hAnsi="Arial"/>
                <w:b/>
                <w:bCs/>
                <w:color w:val="FFFFFF"/>
                <w:sz w:val="19"/>
                <w:szCs w:val="19"/>
              </w:rPr>
              <w:t xml:space="preserve">What is the difference between a calculated column and a measure in Power BI?</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A calculated column adds a value to every row in the table and is stored permanently. I used it for Delay_Days and Is_Late because each row needed its own delay value. A measure calculates a summary result dynamically based on whatever filter context is applied. I used it for Late Rate, Total Late Orders and Avg Delay Days because these need to recalculate when someone filters by region, shipping mode or category. The rule is: if you need a row level value use a calculated column. If you need an aggregate that changes with filters use a measure.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8F00"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[POWER BI]  </w:t>
            </w:r>
            <w:r>
              <w:rPr>
                <w:rFonts w:ascii="Arial" w:cs="Arial" w:eastAsia="Arial" w:hAnsi="Arial"/>
                <w:b/>
                <w:bCs/>
                <w:color w:val="FFFFFF"/>
                <w:sz w:val="19"/>
                <w:szCs w:val="19"/>
              </w:rPr>
              <w:t xml:space="preserve">Why did you add a cleaning filter to each visual in Power BI when you already cleaned in SQL?</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The Power BI data source is the full SQL table including all 180,519 rows. Power BI does not automatically inherit SQL WHERE clauses. If I had not added the filter in Power BI, the visuals would have included the 14,817 zero day rows and shown incorrect late rates. The filter in SQL keeps the queries clean. The filter in Power BI keeps the visuals accurate. Both are needed.</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6. Analytical Thinking and Insight Questions</w:t>
      </w:r>
    </w:p>
    <w:p>
      <w:pPr>
        <w:spacing w:after="100" w:before="100"/>
        <w:jc w:val="left"/>
      </w:pPr>
      <w:r>
        <w:rPr>
          <w:rFonts w:ascii="Arial" w:cs="Arial" w:eastAsia="Arial" w:hAnsi="Arial"/>
          <w:b w:val="false"/>
          <w:bCs w:val="false"/>
          <w:i w:val="false"/>
          <w:iCs w:val="false"/>
          <w:color w:val="000000"/>
          <w:sz w:val="20"/>
          <w:szCs w:val="20"/>
        </w:rPr>
        <w:t xml:space="preserve">These are the questions that separate good analysts from great ones. They test whether you can think beyond the data.</w:t>
      </w:r>
    </w:p>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[INSIGHT]  </w:t>
            </w:r>
            <w:r>
              <w:rPr>
                <w:rFonts w:ascii="Arial" w:cs="Arial" w:eastAsia="Arial" w:hAnsi="Arial"/>
                <w:b/>
                <w:bCs/>
                <w:color w:val="FFFFFF"/>
                <w:sz w:val="19"/>
                <w:szCs w:val="19"/>
              </w:rPr>
              <w:t xml:space="preserve">What surprised you most in this analysis?</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Two things. First, the First Class 100% late rate. I expected some variation between shipping modes but not complete failure across every region. Second, the absence of any seasonal pattern. My hypothesis before analysis was that Q4 peak season would drive higher delays. The data showed the late rate was consistently between 56% and 60% every month for three years. The problem was structural, not seasonal. Both surprises changed the recommendations significantly.</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[INSIGHT]  </w:t>
            </w:r>
            <w:r>
              <w:rPr>
                <w:rFonts w:ascii="Arial" w:cs="Arial" w:eastAsia="Arial" w:hAnsi="Arial"/>
                <w:b/>
                <w:bCs/>
                <w:color w:val="FFFFFF"/>
                <w:sz w:val="19"/>
                <w:szCs w:val="19"/>
              </w:rPr>
              <w:t xml:space="preserve">What would you investigate next if you had more time?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Three things. First, the 7,754 cancelled orders. I need to know whether customers are cancelling because of delay frustration or because of business side fulfilment failures. The answer determines whether this is a customer experience problem or an operations problem. Second, I would investigate why Men's Golf Clubs has the best performance at 50.7% late. Understanding what that category does differently could inform improvements elsewhere. Third, I would build a predictive model to flag orders at high delay risk at the time of placement rather than after delivery.</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[INSIGHT]  </w:t>
            </w:r>
            <w:r>
              <w:rPr>
                <w:rFonts w:ascii="Arial" w:cs="Arial" w:eastAsia="Arial" w:hAnsi="Arial"/>
                <w:b/>
                <w:bCs/>
                <w:color w:val="FFFFFF"/>
                <w:sz w:val="19"/>
                <w:szCs w:val="19"/>
              </w:rPr>
              <w:t xml:space="preserve">How would you present this to a non-technical audience?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I would open with one number: 57.8% of deliveries are late. That is more than 1 in every 2 orders. Then I would say: the most expensive shipping option, First Class, has a 100% failure rate. Not a single on-time delivery. Then I would show the weekly exception report and explain that this is what the operations team opens every Monday to know exactly which routes to escalate. I would not show a single line of SQL. The story is in the numbers, not the code.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[INSIGHT]  </w:t>
            </w:r>
            <w:r>
              <w:rPr>
                <w:rFonts w:ascii="Arial" w:cs="Arial" w:eastAsia="Arial" w:hAnsi="Arial"/>
                <w:b/>
                <w:bCs/>
                <w:color w:val="FFFFFF"/>
                <w:sz w:val="19"/>
                <w:szCs w:val="19"/>
              </w:rPr>
              <w:t xml:space="preserve">The late delivery profit is higher than on-time profit. Does that mean late deliveries are good for the business?</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No. Late orders generate more total profit simply because there are more of them -- 57.8% of all orders. The profit per transaction is similar for both. The real financial risk is indirect: customer dissatisfaction reduces repeat purchases, 7,754 cancelled orders represent revenue never captured, and customers paying premium First Class prices are getting the worst experience in the network. Those costs do not show in the profit column but they show in customer lifetime value and churn rates.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17"/>
                <w:szCs w:val="17"/>
              </w:rPr>
              <w:t xml:space="preserve">[EXPERIENCE]  </w:t>
            </w:r>
            <w:r>
              <w:rPr>
                <w:rFonts w:ascii="Arial" w:cs="Arial" w:eastAsia="Arial" w:hAnsi="Arial"/>
                <w:b/>
                <w:bCs/>
                <w:color w:val="FFFFFF"/>
                <w:sz w:val="19"/>
                <w:szCs w:val="19"/>
              </w:rPr>
              <w:t xml:space="preserve">How does this project relate to your experience at DHL Supply Chain Kenya?</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before="0"/>
            </w:pPr>
            <w:r>
              <w:rPr>
                <w:rFonts w:ascii="Arial" w:cs="Arial" w:eastAsia="Arial" w:hAnsi="Arial"/>
                <w:color w:val="111111"/>
                <w:sz w:val="19"/>
                <w:szCs w:val="19"/>
              </w:rPr>
              <w:t xml:space="preserve">Directly. At DHL I processed over 100,000 monthly delivery records and produced a weekly performance snapshot for management every Wednesday. I identified a 27% operational cost reduction and a 61% report turnaround reduction. This project demonstrates the same thinking at a larger scale with a more structured analytical framework. The difference is that at DHL I was working with proprietary client data. Here I used a public dataset to show the same capability in a way I can share publicly.</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7. What Not to Say in Interviews</w:t>
      </w:r>
    </w:p>
    <w:p>
      <w:pPr>
        <w:spacing w:after="100" w:before="100"/>
        <w:jc w:val="left"/>
      </w:pPr>
      <w:r>
        <w:rPr>
          <w:rFonts w:ascii="Arial" w:cs="Arial" w:eastAsia="Arial" w:hAnsi="Arial"/>
          <w:b w:val="false"/>
          <w:bCs w:val="false"/>
          <w:i w:val="false"/>
          <w:iCs w:val="false"/>
          <w:color w:val="000000"/>
          <w:sz w:val="20"/>
          <w:szCs w:val="20"/>
        </w:rPr>
        <w:t xml:space="preserve">These are common mistakes candidates make when presenting portfolio projects. Avoid all of them.</w:t>
      </w:r>
    </w:p>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Never Say This</w:t>
            </w:r>
          </w:p>
        </w:tc>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Say This Instead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just cleaned the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found 3 specific issues, here is what each one was and the decision I made about each one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 built a dashboard in Power BI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 built a dashboard that answers 8 specific business questions, each visual chosen for a reason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data showed that deliveries were late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Class shipping had a 100% late rate across all 22 regions with zero on-time deliveries anywhere in the world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 used SQL to query the 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 wrote 8 SQL queries, each designed to answer one business question, all using a master cleaning filter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found some interesting patterns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found that delays are systemic, not regional. Every region sits within a 10 percentage point range confirming the problem is network wide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project was challenging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tinyint overflow error taught me to always verify data types after import. I now include that as Check 9 in my profiling checklist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would like to add more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next investigation I would prioritise is the 7,754 cancelled orders to determine if delay frustration is driving customer cancellations</w:t>
            </w:r>
          </w:p>
        </w:tc>
      </w:tr>
    </w:tbl>
    <w:p>
      <w:pPr>
        <w:spacing w:after="300" w:before="0"/>
      </w:pPr>
      <w:r>
        <w:rPr>
          <w:rFonts w:ascii="Arial" w:cs="Arial" w:eastAsia="Arial" w:hAnsi="Arial"/>
          <w:b w:val="false"/>
          <w:bCs w:val="false"/>
          <w:i w:val="false"/>
          <w:iCs w:val="false"/>
          <w:color w:val="000000"/>
          <w:sz w:val="20"/>
          <w:szCs w:val="20"/>
        </w:rPr>
        <w:t xml:space="preserve"/>
      </w:r>
    </w:p>
    <w:p>
      <w:pPr>
        <w:spacing w:after="100" w:before="200"/>
        <w:jc w:val="center"/>
      </w:pPr>
      <w:r>
        <w:rPr>
          <w:rFonts w:ascii="Arial" w:cs="Arial" w:eastAsia="Arial" w:hAnsi="Arial"/>
          <w:b w:val="false"/>
          <w:bCs w:val="false"/>
          <w:i w:val="false"/>
          <w:iCs w:val="false"/>
          <w:color w:val="666666"/>
          <w:sz w:val="18"/>
          <w:szCs w:val="18"/>
        </w:rPr>
        <w:t xml:space="preserve">Prepared for: </w:t>
      </w:r>
      <w:r>
        <w:rPr>
          <w:rFonts w:ascii="Arial" w:cs="Arial" w:eastAsia="Arial" w:hAnsi="Arial"/>
          <w:b/>
          <w:bCs/>
          <w:i w:val="false"/>
          <w:iCs w:val="false"/>
          <w:color w:val="1F3864"/>
          <w:sz w:val="18"/>
          <w:szCs w:val="18"/>
        </w:rPr>
        <w:t xml:space="preserve">Abijah Kabiro</w:t>
      </w:r>
      <w:r>
        <w:rPr>
          <w:rFonts w:ascii="Arial" w:cs="Arial" w:eastAsia="Arial" w:hAnsi="Arial"/>
          <w:b w:val="false"/>
          <w:bCs w:val="false"/>
          <w:i w:val="false"/>
          <w:iCs w:val="false"/>
          <w:color w:val="666666"/>
          <w:sz w:val="18"/>
          <w:szCs w:val="18"/>
        </w:rPr>
        <w:t xml:space="preserve">  |  Supply Chain Delay Analysis  |  Portfolio Project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b w:val="false"/>
        <w:bCs w:val="false"/>
        <w:i w:val="false"/>
        <w:iCs w:val="false"/>
        <w:color w:val="888888"/>
        <w:sz w:val="16"/>
        <w:szCs w:val="16"/>
      </w:rPr>
      <w:t xml:space="preserve">Abijah Kabiro  |  Data Analytics Portfolio  |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pPr>
    <w:r>
      <w:rPr>
        <w:rFonts w:ascii="Arial" w:cs="Arial" w:eastAsia="Arial" w:hAnsi="Arial"/>
        <w:b w:val="false"/>
        <w:bCs w:val="false"/>
        <w:i w:val="false"/>
        <w:iCs w:val="false"/>
        <w:color w:val="888888"/>
        <w:sz w:val="16"/>
        <w:szCs w:val="16"/>
      </w:rPr>
      <w:t xml:space="preserve">Supply Chain Delay Analysis  |  Interview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2026-06-09T07:11:35.067Z</dcterms:created>
  <dcterms:modified xsi:type="dcterms:W3CDTF">2026-06-09T07:11:35.079Z</dcterms:modified>
</cp:coreProperties>
</file>

<file path=docProps/custom.xml><?xml version="1.0" encoding="utf-8"?>
<Properties xmlns="http://schemas.openxmlformats.org/officeDocument/2006/custom-properties" xmlns:vt="http://schemas.openxmlformats.org/officeDocument/2006/docPropsVTypes"/>
</file>