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val="false"/>
          <w:bCs w:val="false"/>
          <w:i w:val="false"/>
          <w:iCs w:val="false"/>
          <w:color w:val="000000"/>
          <w:sz w:val="20"/>
          <w:szCs w:val="20"/>
        </w:rPr>
        <w:t xml:space="preserve"/>
      </w:r>
    </w:p>
    <w:p>
      <w:pPr>
        <w:spacing w:after="100" w:before="100"/>
        <w:jc w:val="center"/>
      </w:pPr>
      <w:r>
        <w:rPr>
          <w:rFonts w:ascii="Arial" w:cs="Arial" w:eastAsia="Arial" w:hAnsi="Arial"/>
          <w:b/>
          <w:bCs/>
          <w:i w:val="false"/>
          <w:iCs w:val="false"/>
          <w:color w:val="2E75B6"/>
          <w:sz w:val="18"/>
          <w:szCs w:val="18"/>
        </w:rPr>
        <w:t xml:space="preserve">PORTFOLIO PROJECT 1  |  PRESENTATION SCRIPT</w:t>
      </w:r>
    </w:p>
    <w:p>
      <w:pPr>
        <w:spacing w:after="40" w:before="0"/>
      </w:pPr>
      <w:r>
        <w:rPr>
          <w:rFonts w:ascii="Arial" w:cs="Arial" w:eastAsia="Arial" w:hAnsi="Arial"/>
          <w:b w:val="false"/>
          <w:bCs w:val="false"/>
          <w:i w:val="false"/>
          <w:iCs w:val="false"/>
          <w:color w:val="000000"/>
          <w:sz w:val="20"/>
          <w:szCs w:val="20"/>
        </w:rPr>
        <w:t xml:space="preserve"/>
      </w:r>
    </w:p>
    <w:p>
      <w:pPr>
        <w:spacing w:after="0" w:before="0"/>
        <w:jc w:val="center"/>
      </w:pPr>
      <w:r>
        <w:rPr>
          <w:rFonts w:ascii="Arial" w:cs="Arial" w:eastAsia="Arial" w:hAnsi="Arial"/>
          <w:b/>
          <w:bCs/>
          <w:color w:val="1F3864"/>
          <w:sz w:val="56"/>
          <w:szCs w:val="56"/>
        </w:rPr>
        <w:t xml:space="preserve">Presentation</w:t>
      </w:r>
    </w:p>
    <w:p>
      <w:pPr>
        <w:spacing w:after="160" w:before="0"/>
        <w:jc w:val="center"/>
      </w:pPr>
      <w:r>
        <w:rPr>
          <w:rFonts w:ascii="Arial" w:cs="Arial" w:eastAsia="Arial" w:hAnsi="Arial"/>
          <w:b/>
          <w:bCs/>
          <w:color w:val="1F3864"/>
          <w:sz w:val="56"/>
          <w:szCs w:val="56"/>
        </w:rPr>
        <w:t xml:space="preserve">Rehearsal Script</w:t>
      </w:r>
    </w:p>
    <w:p>
      <w:pPr>
        <w:spacing w:after="100" w:before="100"/>
        <w:jc w:val="center"/>
      </w:pPr>
      <w:r>
        <w:rPr>
          <w:rFonts w:ascii="Arial" w:cs="Arial" w:eastAsia="Arial" w:hAnsi="Arial"/>
          <w:b w:val="false"/>
          <w:bCs w:val="false"/>
          <w:i/>
          <w:iCs/>
          <w:color w:val="555555"/>
          <w:sz w:val="20"/>
          <w:szCs w:val="20"/>
        </w:rPr>
        <w:t xml:space="preserve">Word for word speaking notes for presenting your Supply Chain Delay Analysis project</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10</w:t>
            </w:r>
          </w:p>
          <w:p>
            <w:pPr>
              <w:spacing w:after="0" w:before="0"/>
              <w:jc w:val="center"/>
            </w:pPr>
            <w:r>
              <w:rPr>
                <w:rFonts w:ascii="Arial" w:cs="Arial" w:eastAsia="Arial" w:hAnsi="Arial"/>
                <w:color w:val="D6E4F0"/>
                <w:sz w:val="16"/>
                <w:szCs w:val="16"/>
              </w:rPr>
              <w:t xml:space="preserve">Slides</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8-10 min</w:t>
            </w:r>
          </w:p>
          <w:p>
            <w:pPr>
              <w:spacing w:after="0" w:before="0"/>
              <w:jc w:val="center"/>
            </w:pPr>
            <w:r>
              <w:rPr>
                <w:rFonts w:ascii="Arial" w:cs="Arial" w:eastAsia="Arial" w:hAnsi="Arial"/>
                <w:color w:val="D6E4F0"/>
                <w:sz w:val="16"/>
                <w:szCs w:val="16"/>
              </w:rPr>
              <w:t xml:space="preserve">Total Time</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5</w:t>
            </w:r>
          </w:p>
          <w:p>
            <w:pPr>
              <w:spacing w:after="0" w:before="0"/>
              <w:jc w:val="center"/>
            </w:pPr>
            <w:r>
              <w:rPr>
                <w:rFonts w:ascii="Arial" w:cs="Arial" w:eastAsia="Arial" w:hAnsi="Arial"/>
                <w:color w:val="D6E4F0"/>
                <w:sz w:val="16"/>
                <w:szCs w:val="16"/>
              </w:rPr>
              <w:t xml:space="preserve">Key Findings</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3</w:t>
            </w:r>
          </w:p>
          <w:p>
            <w:pPr>
              <w:spacing w:after="0" w:before="0"/>
              <w:jc w:val="center"/>
            </w:pPr>
            <w:r>
              <w:rPr>
                <w:rFonts w:ascii="Arial" w:cs="Arial" w:eastAsia="Arial" w:hAnsi="Arial"/>
                <w:color w:val="D6E4F0"/>
                <w:sz w:val="16"/>
                <w:szCs w:val="16"/>
              </w:rPr>
              <w:t xml:space="preserve">Recommendations</w:t>
            </w:r>
          </w:p>
        </w:tc>
      </w:tr>
    </w:tbl>
    <w:p>
      <w:pPr>
        <w:spacing w:after="160" w:before="0"/>
      </w:pPr>
      <w:r>
        <w:rPr>
          <w:rFonts w:ascii="Arial" w:cs="Arial" w:eastAsia="Arial" w:hAnsi="Arial"/>
          <w:b w:val="false"/>
          <w:bCs w:val="false"/>
          <w:i w:val="false"/>
          <w:iCs w:val="false"/>
          <w:color w:val="000000"/>
          <w:sz w:val="20"/>
          <w:szCs w:val="20"/>
        </w:rPr>
        <w:t xml:space="preserve"/>
      </w:r>
    </w:p>
    <w:p>
      <w:pPr>
        <w:pBdr>
          <w:left w:val="single" w:color="BF8F00" w:sz="16"/>
        </w:pBdr>
        <w:shd w:fill="FFF2CC" w:val="clear"/>
        <w:spacing w:after="120" w:before="120"/>
        <w:ind w:left="280" w:right="280"/>
      </w:pPr>
      <w:r>
        <w:rPr>
          <w:rFonts w:ascii="Arial" w:cs="Arial" w:eastAsia="Arial" w:hAnsi="Arial"/>
          <w:b w:val="false"/>
          <w:bCs w:val="false"/>
          <w:i/>
          <w:iCs/>
          <w:color w:val="000000"/>
          <w:sz w:val="20"/>
          <w:szCs w:val="20"/>
        </w:rPr>
        <w:t xml:space="preserve">How to use this script: Read each slide card before opening your dashboard. Say the words out loud -- do not just read them in your head. Record yourself on your phone and listen back. Repeat until you can say it without reading.</w:t>
      </w:r>
    </w:p>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The Presentation Script</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30" w:before="0"/>
              <w:jc w:val="center"/>
            </w:pPr>
            <w:r>
              <w:rPr>
                <w:rFonts w:ascii="Arial" w:cs="Arial" w:eastAsia="Arial" w:hAnsi="Arial"/>
                <w:b/>
                <w:bCs/>
                <w:color w:val="D6E4F0"/>
                <w:sz w:val="16"/>
                <w:szCs w:val="16"/>
              </w:rPr>
              <w:t xml:space="preserve">SLIDE</w:t>
            </w:r>
          </w:p>
          <w:p>
            <w:pPr>
              <w:spacing w:after="30" w:before="0"/>
              <w:jc w:val="center"/>
            </w:pPr>
            <w:r>
              <w:rPr>
                <w:rFonts w:ascii="Arial" w:cs="Arial" w:eastAsia="Arial" w:hAnsi="Arial"/>
                <w:b/>
                <w:bCs/>
                <w:color w:val="FFFFFF"/>
                <w:sz w:val="36"/>
                <w:szCs w:val="36"/>
              </w:rPr>
              <w:t xml:space="preserve">1</w:t>
            </w:r>
          </w:p>
          <w:p>
            <w:pPr>
              <w:spacing w:after="0" w:before="0"/>
              <w:jc w:val="center"/>
            </w:pPr>
            <w:r>
              <w:rPr>
                <w:rFonts w:ascii="Arial" w:cs="Arial" w:eastAsia="Arial" w:hAnsi="Arial"/>
                <w:color w:val="D6E4F0"/>
                <w:sz w:val="15"/>
                <w:szCs w:val="15"/>
              </w:rPr>
              <w:t xml:space="preserve">45 sec</w:t>
            </w:r>
          </w:p>
        </w:tc>
        <w:tc>
          <w:tcPr>
            <w:tcW w:type="dxa" w:w="81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tcPr>
          <w:p>
            <w:pPr>
              <w:spacing w:after="0" w:before="0"/>
            </w:pPr>
            <w:r>
              <w:rPr>
                <w:rFonts w:ascii="Arial" w:cs="Arial" w:eastAsia="Arial" w:hAnsi="Arial"/>
                <w:b/>
                <w:bCs/>
                <w:color w:val="1F3864"/>
                <w:sz w:val="24"/>
                <w:szCs w:val="24"/>
              </w:rPr>
              <w:t xml:space="preserve">Opening -- The Problem</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WHAT TO SAY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40"/>
            </w:tcMar>
          </w:tcPr>
          <w:p>
            <w:pPr>
              <w:spacing w:after="0" w:before="0"/>
            </w:pPr>
            <w:r>
              <w:rPr>
                <w:rFonts w:ascii="Arial" w:cs="Arial" w:eastAsia="Arial" w:hAnsi="Arial"/>
                <w:color w:val="111111"/>
                <w:sz w:val="19"/>
                <w:szCs w:val="19"/>
              </w:rPr>
              <w:t xml:space="preserve">Good morning. My name is Abijah Kabiro. I am a data analyst based in Nairobi with four years of experience in supply chain and logistics analytics. Today I am going to walk you through a project I built to answer one operational question: when more than half of your deliveries are arriving late, where exactly is the problem, and what do you do about it on Monday morning.</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KEY POINT</w:t>
            </w:r>
          </w:p>
        </w:tc>
        <w:tc>
          <w:tcPr>
            <w:tcW w:type="dxa" w:w="8160"/>
            <w:tcBorders>
              <w:top w:val="single" w:color="CCCCCC" w:sz="1"/>
              <w:left w:val="single" w:color="CCCCCC" w:sz="1"/>
              <w:bottom w:val="single" w:color="CCCCCC" w:sz="1"/>
              <w:right w:val="single" w:color="CCCCCC" w:sz="1"/>
            </w:tcBorders>
            <w:shd w:fill="E2EFDA" w:val="clear"/>
            <w:tcMar>
              <w:top w:type="dxa" w:w="80"/>
              <w:left w:type="dxa" w:w="200"/>
              <w:bottom w:type="dxa" w:w="80"/>
              <w:right w:type="dxa" w:w="140"/>
            </w:tcMar>
          </w:tcPr>
          <w:p>
            <w:pPr>
              <w:spacing w:after="0" w:before="0"/>
            </w:pPr>
            <w:r>
              <w:rPr>
                <w:rFonts w:ascii="Arial" w:cs="Arial" w:eastAsia="Arial" w:hAnsi="Arial"/>
                <w:b/>
                <w:bCs/>
                <w:color w:val="375623"/>
                <w:sz w:val="19"/>
                <w:szCs w:val="19"/>
              </w:rPr>
              <w:t xml:space="preserve">Start with the business problem, not the tools. Never open with "I used SQL and Power BI."</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30" w:before="0"/>
              <w:jc w:val="center"/>
            </w:pPr>
            <w:r>
              <w:rPr>
                <w:rFonts w:ascii="Arial" w:cs="Arial" w:eastAsia="Arial" w:hAnsi="Arial"/>
                <w:b/>
                <w:bCs/>
                <w:color w:val="D6E4F0"/>
                <w:sz w:val="16"/>
                <w:szCs w:val="16"/>
              </w:rPr>
              <w:t xml:space="preserve">SLIDE</w:t>
            </w:r>
          </w:p>
          <w:p>
            <w:pPr>
              <w:spacing w:after="30" w:before="0"/>
              <w:jc w:val="center"/>
            </w:pPr>
            <w:r>
              <w:rPr>
                <w:rFonts w:ascii="Arial" w:cs="Arial" w:eastAsia="Arial" w:hAnsi="Arial"/>
                <w:b/>
                <w:bCs/>
                <w:color w:val="FFFFFF"/>
                <w:sz w:val="36"/>
                <w:szCs w:val="36"/>
              </w:rPr>
              <w:t xml:space="preserve">2</w:t>
            </w:r>
          </w:p>
          <w:p>
            <w:pPr>
              <w:spacing w:after="0" w:before="0"/>
              <w:jc w:val="center"/>
            </w:pPr>
            <w:r>
              <w:rPr>
                <w:rFonts w:ascii="Arial" w:cs="Arial" w:eastAsia="Arial" w:hAnsi="Arial"/>
                <w:color w:val="D6E4F0"/>
                <w:sz w:val="15"/>
                <w:szCs w:val="15"/>
              </w:rPr>
              <w:t xml:space="preserve">45 sec</w:t>
            </w:r>
          </w:p>
        </w:tc>
        <w:tc>
          <w:tcPr>
            <w:tcW w:type="dxa" w:w="81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tcPr>
          <w:p>
            <w:pPr>
              <w:spacing w:after="0" w:before="0"/>
            </w:pPr>
            <w:r>
              <w:rPr>
                <w:rFonts w:ascii="Arial" w:cs="Arial" w:eastAsia="Arial" w:hAnsi="Arial"/>
                <w:b/>
                <w:bCs/>
                <w:color w:val="1F3864"/>
                <w:sz w:val="24"/>
                <w:szCs w:val="24"/>
              </w:rPr>
              <w:t xml:space="preserve">The Dataset and Scope</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WHAT TO SAY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40"/>
            </w:tcMar>
          </w:tcPr>
          <w:p>
            <w:pPr>
              <w:spacing w:after="0" w:before="0"/>
            </w:pPr>
            <w:r>
              <w:rPr>
                <w:rFonts w:ascii="Arial" w:cs="Arial" w:eastAsia="Arial" w:hAnsi="Arial"/>
                <w:color w:val="111111"/>
                <w:sz w:val="19"/>
                <w:szCs w:val="19"/>
              </w:rPr>
              <w:t xml:space="preserve">The dataset contains 180,519 orders from a global e-commerce supply chain spanning January 2015 to January 2018. Each row represents one order line item across 23 regions, 4 shipping modes and 50 product categories. Before I wrote a single query I profiled the data, ran 9 checks and documented every issue I found. I found two significant problems that I fixed before analysis.</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KEY POINT</w:t>
            </w:r>
          </w:p>
        </w:tc>
        <w:tc>
          <w:tcPr>
            <w:tcW w:type="dxa" w:w="8160"/>
            <w:tcBorders>
              <w:top w:val="single" w:color="CCCCCC" w:sz="1"/>
              <w:left w:val="single" w:color="CCCCCC" w:sz="1"/>
              <w:bottom w:val="single" w:color="CCCCCC" w:sz="1"/>
              <w:right w:val="single" w:color="CCCCCC" w:sz="1"/>
            </w:tcBorders>
            <w:shd w:fill="E2EFDA" w:val="clear"/>
            <w:tcMar>
              <w:top w:type="dxa" w:w="80"/>
              <w:left w:type="dxa" w:w="200"/>
              <w:bottom w:type="dxa" w:w="80"/>
              <w:right w:type="dxa" w:w="140"/>
            </w:tcMar>
          </w:tcPr>
          <w:p>
            <w:pPr>
              <w:spacing w:after="0" w:before="0"/>
            </w:pPr>
            <w:r>
              <w:rPr>
                <w:rFonts w:ascii="Arial" w:cs="Arial" w:eastAsia="Arial" w:hAnsi="Arial"/>
                <w:b/>
                <w:bCs/>
                <w:color w:val="375623"/>
                <w:sz w:val="19"/>
                <w:szCs w:val="19"/>
              </w:rPr>
              <w:t xml:space="preserve">Mention the profiling. This separates you from candidates who just run queries on raw data.</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30" w:before="0"/>
              <w:jc w:val="center"/>
            </w:pPr>
            <w:r>
              <w:rPr>
                <w:rFonts w:ascii="Arial" w:cs="Arial" w:eastAsia="Arial" w:hAnsi="Arial"/>
                <w:b/>
                <w:bCs/>
                <w:color w:val="D6E4F0"/>
                <w:sz w:val="16"/>
                <w:szCs w:val="16"/>
              </w:rPr>
              <w:t xml:space="preserve">SLIDE</w:t>
            </w:r>
          </w:p>
          <w:p>
            <w:pPr>
              <w:spacing w:after="30" w:before="0"/>
              <w:jc w:val="center"/>
            </w:pPr>
            <w:r>
              <w:rPr>
                <w:rFonts w:ascii="Arial" w:cs="Arial" w:eastAsia="Arial" w:hAnsi="Arial"/>
                <w:b/>
                <w:bCs/>
                <w:color w:val="FFFFFF"/>
                <w:sz w:val="36"/>
                <w:szCs w:val="36"/>
              </w:rPr>
              <w:t xml:space="preserve">3</w:t>
            </w:r>
          </w:p>
          <w:p>
            <w:pPr>
              <w:spacing w:after="0" w:before="0"/>
              <w:jc w:val="center"/>
            </w:pPr>
            <w:r>
              <w:rPr>
                <w:rFonts w:ascii="Arial" w:cs="Arial" w:eastAsia="Arial" w:hAnsi="Arial"/>
                <w:color w:val="D6E4F0"/>
                <w:sz w:val="15"/>
                <w:szCs w:val="15"/>
              </w:rPr>
              <w:t xml:space="preserve">60 sec</w:t>
            </w:r>
          </w:p>
        </w:tc>
        <w:tc>
          <w:tcPr>
            <w:tcW w:type="dxa" w:w="81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tcPr>
          <w:p>
            <w:pPr>
              <w:spacing w:after="0" w:before="0"/>
            </w:pPr>
            <w:r>
              <w:rPr>
                <w:rFonts w:ascii="Arial" w:cs="Arial" w:eastAsia="Arial" w:hAnsi="Arial"/>
                <w:b/>
                <w:bCs/>
                <w:color w:val="1F3864"/>
                <w:sz w:val="24"/>
                <w:szCs w:val="24"/>
              </w:rPr>
              <w:t xml:space="preserve">Data Issues Found</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WHAT TO SAY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40"/>
            </w:tcMar>
          </w:tcPr>
          <w:p>
            <w:pPr>
              <w:spacing w:after="0" w:before="0"/>
            </w:pPr>
            <w:r>
              <w:rPr>
                <w:rFonts w:ascii="Arial" w:cs="Arial" w:eastAsia="Arial" w:hAnsi="Arial"/>
                <w:color w:val="111111"/>
                <w:sz w:val="19"/>
                <w:szCs w:val="19"/>
              </w:rPr>
              <w:t xml:space="preserve">The first issue: the delivery day columns were imported as tinyint, a data type that cannot handle negative numbers. When I subtracted actual days from scheduled days to calculate delay, SQL Server crashed. I fixed it permanently using ALTER TABLE. The second issue: Same Day shipping had scheduled days of zero in the system, making delay measurement impossible. I excluded it and documented it as a system configuration recommendation.</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KEY POINT</w:t>
            </w:r>
          </w:p>
        </w:tc>
        <w:tc>
          <w:tcPr>
            <w:tcW w:type="dxa" w:w="8160"/>
            <w:tcBorders>
              <w:top w:val="single" w:color="CCCCCC" w:sz="1"/>
              <w:left w:val="single" w:color="CCCCCC" w:sz="1"/>
              <w:bottom w:val="single" w:color="CCCCCC" w:sz="1"/>
              <w:right w:val="single" w:color="CCCCCC" w:sz="1"/>
            </w:tcBorders>
            <w:shd w:fill="E2EFDA" w:val="clear"/>
            <w:tcMar>
              <w:top w:type="dxa" w:w="80"/>
              <w:left w:type="dxa" w:w="200"/>
              <w:bottom w:type="dxa" w:w="80"/>
              <w:right w:type="dxa" w:w="140"/>
            </w:tcMar>
          </w:tcPr>
          <w:p>
            <w:pPr>
              <w:spacing w:after="0" w:before="0"/>
            </w:pPr>
            <w:r>
              <w:rPr>
                <w:rFonts w:ascii="Arial" w:cs="Arial" w:eastAsia="Arial" w:hAnsi="Arial"/>
                <w:b/>
                <w:bCs/>
                <w:color w:val="375623"/>
                <w:sz w:val="19"/>
                <w:szCs w:val="19"/>
              </w:rPr>
              <w:t xml:space="preserve">Name specific errors. Candidates who can explain what went wrong and why are rare and impressive.</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30" w:before="0"/>
              <w:jc w:val="center"/>
            </w:pPr>
            <w:r>
              <w:rPr>
                <w:rFonts w:ascii="Arial" w:cs="Arial" w:eastAsia="Arial" w:hAnsi="Arial"/>
                <w:b/>
                <w:bCs/>
                <w:color w:val="D6E4F0"/>
                <w:sz w:val="16"/>
                <w:szCs w:val="16"/>
              </w:rPr>
              <w:t xml:space="preserve">SLIDE</w:t>
            </w:r>
          </w:p>
          <w:p>
            <w:pPr>
              <w:spacing w:after="30" w:before="0"/>
              <w:jc w:val="center"/>
            </w:pPr>
            <w:r>
              <w:rPr>
                <w:rFonts w:ascii="Arial" w:cs="Arial" w:eastAsia="Arial" w:hAnsi="Arial"/>
                <w:b/>
                <w:bCs/>
                <w:color w:val="FFFFFF"/>
                <w:sz w:val="36"/>
                <w:szCs w:val="36"/>
              </w:rPr>
              <w:t xml:space="preserve">4</w:t>
            </w:r>
          </w:p>
          <w:p>
            <w:pPr>
              <w:spacing w:after="0" w:before="0"/>
              <w:jc w:val="center"/>
            </w:pPr>
            <w:r>
              <w:rPr>
                <w:rFonts w:ascii="Arial" w:cs="Arial" w:eastAsia="Arial" w:hAnsi="Arial"/>
                <w:color w:val="D6E4F0"/>
                <w:sz w:val="15"/>
                <w:szCs w:val="15"/>
              </w:rPr>
              <w:t xml:space="preserve">45 sec</w:t>
            </w:r>
          </w:p>
        </w:tc>
        <w:tc>
          <w:tcPr>
            <w:tcW w:type="dxa" w:w="81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tcPr>
          <w:p>
            <w:pPr>
              <w:spacing w:after="0" w:before="0"/>
            </w:pPr>
            <w:r>
              <w:rPr>
                <w:rFonts w:ascii="Arial" w:cs="Arial" w:eastAsia="Arial" w:hAnsi="Arial"/>
                <w:b/>
                <w:bCs/>
                <w:color w:val="1F3864"/>
                <w:sz w:val="24"/>
                <w:szCs w:val="24"/>
              </w:rPr>
              <w:t xml:space="preserve">Headline Finding -- The KPI Cards</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WHAT TO SAY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40"/>
            </w:tcMar>
          </w:tcPr>
          <w:p>
            <w:pPr>
              <w:spacing w:after="0" w:before="0"/>
            </w:pPr>
            <w:r>
              <w:rPr>
                <w:rFonts w:ascii="Arial" w:cs="Arial" w:eastAsia="Arial" w:hAnsi="Arial"/>
                <w:color w:val="111111"/>
                <w:sz w:val="19"/>
                <w:szCs w:val="19"/>
              </w:rPr>
              <w:t xml:space="preserve">After cleaning, I analysed 170,782 order rows. The headline number: 57.8% of all deliveries arrived late. That is more than one in every two orders failing to meet the promised delivery date. 98,743 late orders. Average delay of 0.57 days. This is not a problem in one corner of the business. This is the operating norm of the network.</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KEY POINT</w:t>
            </w:r>
          </w:p>
        </w:tc>
        <w:tc>
          <w:tcPr>
            <w:tcW w:type="dxa" w:w="8160"/>
            <w:tcBorders>
              <w:top w:val="single" w:color="CCCCCC" w:sz="1"/>
              <w:left w:val="single" w:color="CCCCCC" w:sz="1"/>
              <w:bottom w:val="single" w:color="CCCCCC" w:sz="1"/>
              <w:right w:val="single" w:color="CCCCCC" w:sz="1"/>
            </w:tcBorders>
            <w:shd w:fill="E2EFDA" w:val="clear"/>
            <w:tcMar>
              <w:top w:type="dxa" w:w="80"/>
              <w:left w:type="dxa" w:w="200"/>
              <w:bottom w:type="dxa" w:w="80"/>
              <w:right w:type="dxa" w:w="140"/>
            </w:tcMar>
          </w:tcPr>
          <w:p>
            <w:pPr>
              <w:spacing w:after="0" w:before="0"/>
            </w:pPr>
            <w:r>
              <w:rPr>
                <w:rFonts w:ascii="Arial" w:cs="Arial" w:eastAsia="Arial" w:hAnsi="Arial"/>
                <w:b/>
                <w:bCs/>
                <w:color w:val="375623"/>
                <w:sz w:val="19"/>
                <w:szCs w:val="19"/>
              </w:rPr>
              <w:t xml:space="preserve">Pause after saying 57.8%. Let the number land. Do not rush to the next point.</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30" w:before="0"/>
              <w:jc w:val="center"/>
            </w:pPr>
            <w:r>
              <w:rPr>
                <w:rFonts w:ascii="Arial" w:cs="Arial" w:eastAsia="Arial" w:hAnsi="Arial"/>
                <w:b/>
                <w:bCs/>
                <w:color w:val="D6E4F0"/>
                <w:sz w:val="16"/>
                <w:szCs w:val="16"/>
              </w:rPr>
              <w:t xml:space="preserve">SLIDE</w:t>
            </w:r>
          </w:p>
          <w:p>
            <w:pPr>
              <w:spacing w:after="30" w:before="0"/>
              <w:jc w:val="center"/>
            </w:pPr>
            <w:r>
              <w:rPr>
                <w:rFonts w:ascii="Arial" w:cs="Arial" w:eastAsia="Arial" w:hAnsi="Arial"/>
                <w:b/>
                <w:bCs/>
                <w:color w:val="FFFFFF"/>
                <w:sz w:val="36"/>
                <w:szCs w:val="36"/>
              </w:rPr>
              <w:t xml:space="preserve">5</w:t>
            </w:r>
          </w:p>
          <w:p>
            <w:pPr>
              <w:spacing w:after="0" w:before="0"/>
              <w:jc w:val="center"/>
            </w:pPr>
            <w:r>
              <w:rPr>
                <w:rFonts w:ascii="Arial" w:cs="Arial" w:eastAsia="Arial" w:hAnsi="Arial"/>
                <w:color w:val="D6E4F0"/>
                <w:sz w:val="15"/>
                <w:szCs w:val="15"/>
              </w:rPr>
              <w:t xml:space="preserve">75 sec</w:t>
            </w:r>
          </w:p>
        </w:tc>
        <w:tc>
          <w:tcPr>
            <w:tcW w:type="dxa" w:w="81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tcPr>
          <w:p>
            <w:pPr>
              <w:spacing w:after="0" w:before="0"/>
            </w:pPr>
            <w:r>
              <w:rPr>
                <w:rFonts w:ascii="Arial" w:cs="Arial" w:eastAsia="Arial" w:hAnsi="Arial"/>
                <w:b/>
                <w:bCs/>
                <w:color w:val="1F3864"/>
                <w:sz w:val="24"/>
                <w:szCs w:val="24"/>
              </w:rPr>
              <w:t xml:space="preserve">Shipping Mode Analysis</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WHAT TO SAY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40"/>
            </w:tcMar>
          </w:tcPr>
          <w:p>
            <w:pPr>
              <w:spacing w:after="0" w:before="0"/>
            </w:pPr>
            <w:r>
              <w:rPr>
                <w:rFonts w:ascii="Arial" w:cs="Arial" w:eastAsia="Arial" w:hAnsi="Arial"/>
                <w:color w:val="111111"/>
                <w:sz w:val="19"/>
                <w:szCs w:val="19"/>
              </w:rPr>
              <w:t xml:space="preserve">When I broke down delays by shipping mode the result was striking. First Class shipping, the premium option, has a 100% late rate. Not 90%. Not 95%. One hundred percent. Zero on-time deliveries across 27,814 orders. The cause: it is always scheduled for 1 day but always delivers in 2. Every time. In every region. This is a systematic SLA miscommunication with the carrier, not a logistics failure. Standard Class, the cheapest option, is the most reliable at 39.8% late.</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KEY POINT</w:t>
            </w:r>
          </w:p>
        </w:tc>
        <w:tc>
          <w:tcPr>
            <w:tcW w:type="dxa" w:w="8160"/>
            <w:tcBorders>
              <w:top w:val="single" w:color="CCCCCC" w:sz="1"/>
              <w:left w:val="single" w:color="CCCCCC" w:sz="1"/>
              <w:bottom w:val="single" w:color="CCCCCC" w:sz="1"/>
              <w:right w:val="single" w:color="CCCCCC" w:sz="1"/>
            </w:tcBorders>
            <w:shd w:fill="E2EFDA" w:val="clear"/>
            <w:tcMar>
              <w:top w:type="dxa" w:w="80"/>
              <w:left w:type="dxa" w:w="200"/>
              <w:bottom w:type="dxa" w:w="80"/>
              <w:right w:type="dxa" w:w="140"/>
            </w:tcMar>
          </w:tcPr>
          <w:p>
            <w:pPr>
              <w:spacing w:after="0" w:before="0"/>
            </w:pPr>
            <w:r>
              <w:rPr>
                <w:rFonts w:ascii="Arial" w:cs="Arial" w:eastAsia="Arial" w:hAnsi="Arial"/>
                <w:b/>
                <w:bCs/>
                <w:color w:val="375623"/>
                <w:sz w:val="19"/>
                <w:szCs w:val="19"/>
              </w:rPr>
              <w:t xml:space="preserve">The 100% late rate is your strongest finding. Emphasise it. Use the word "zero" -- zero on-time deliveries is more powerful than 100% late.</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30" w:before="0"/>
              <w:jc w:val="center"/>
            </w:pPr>
            <w:r>
              <w:rPr>
                <w:rFonts w:ascii="Arial" w:cs="Arial" w:eastAsia="Arial" w:hAnsi="Arial"/>
                <w:b/>
                <w:bCs/>
                <w:color w:val="D6E4F0"/>
                <w:sz w:val="16"/>
                <w:szCs w:val="16"/>
              </w:rPr>
              <w:t xml:space="preserve">SLIDE</w:t>
            </w:r>
          </w:p>
          <w:p>
            <w:pPr>
              <w:spacing w:after="30" w:before="0"/>
              <w:jc w:val="center"/>
            </w:pPr>
            <w:r>
              <w:rPr>
                <w:rFonts w:ascii="Arial" w:cs="Arial" w:eastAsia="Arial" w:hAnsi="Arial"/>
                <w:b/>
                <w:bCs/>
                <w:color w:val="FFFFFF"/>
                <w:sz w:val="36"/>
                <w:szCs w:val="36"/>
              </w:rPr>
              <w:t xml:space="preserve">6</w:t>
            </w:r>
          </w:p>
          <w:p>
            <w:pPr>
              <w:spacing w:after="0" w:before="0"/>
              <w:jc w:val="center"/>
            </w:pPr>
            <w:r>
              <w:rPr>
                <w:rFonts w:ascii="Arial" w:cs="Arial" w:eastAsia="Arial" w:hAnsi="Arial"/>
                <w:color w:val="D6E4F0"/>
                <w:sz w:val="15"/>
                <w:szCs w:val="15"/>
              </w:rPr>
              <w:t xml:space="preserve">60 sec</w:t>
            </w:r>
          </w:p>
        </w:tc>
        <w:tc>
          <w:tcPr>
            <w:tcW w:type="dxa" w:w="81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tcPr>
          <w:p>
            <w:pPr>
              <w:spacing w:after="0" w:before="0"/>
            </w:pPr>
            <w:r>
              <w:rPr>
                <w:rFonts w:ascii="Arial" w:cs="Arial" w:eastAsia="Arial" w:hAnsi="Arial"/>
                <w:b/>
                <w:bCs/>
                <w:color w:val="1F3864"/>
                <w:sz w:val="24"/>
                <w:szCs w:val="24"/>
              </w:rPr>
              <w:t xml:space="preserve">Regional Analysis</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WHAT TO SAY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40"/>
            </w:tcMar>
          </w:tcPr>
          <w:p>
            <w:pPr>
              <w:spacing w:after="0" w:before="0"/>
            </w:pPr>
            <w:r>
              <w:rPr>
                <w:rFonts w:ascii="Arial" w:cs="Arial" w:eastAsia="Arial" w:hAnsi="Arial"/>
                <w:color w:val="111111"/>
                <w:sz w:val="19"/>
                <w:szCs w:val="19"/>
              </w:rPr>
              <w:t xml:space="preserve">I then looked at whether delays were concentrated in specific regions. They were not. All 23 regions sit between 52.6% and 62.2% late, a range of only 10 percentage points. Central Africa is the worst at 62.2%, Canada is the best at 52.6%. But the narrow range confirms the delay problem is systemic across the entire network. Fixing one region would not move the needle. The problem is in the shipping mode contracts, not the geography.</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KEY POINT</w:t>
            </w:r>
          </w:p>
        </w:tc>
        <w:tc>
          <w:tcPr>
            <w:tcW w:type="dxa" w:w="8160"/>
            <w:tcBorders>
              <w:top w:val="single" w:color="CCCCCC" w:sz="1"/>
              <w:left w:val="single" w:color="CCCCCC" w:sz="1"/>
              <w:bottom w:val="single" w:color="CCCCCC" w:sz="1"/>
              <w:right w:val="single" w:color="CCCCCC" w:sz="1"/>
            </w:tcBorders>
            <w:shd w:fill="E2EFDA" w:val="clear"/>
            <w:tcMar>
              <w:top w:type="dxa" w:w="80"/>
              <w:left w:type="dxa" w:w="200"/>
              <w:bottom w:type="dxa" w:w="80"/>
              <w:right w:type="dxa" w:w="140"/>
            </w:tcMar>
          </w:tcPr>
          <w:p>
            <w:pPr>
              <w:spacing w:after="0" w:before="0"/>
            </w:pPr>
            <w:r>
              <w:rPr>
                <w:rFonts w:ascii="Arial" w:cs="Arial" w:eastAsia="Arial" w:hAnsi="Arial"/>
                <w:b/>
                <w:bCs/>
                <w:color w:val="375623"/>
                <w:sz w:val="19"/>
                <w:szCs w:val="19"/>
              </w:rPr>
              <w:t xml:space="preserve">The narrow range is a key insight. It tells the business that a regional logistics fix will not solve the problem.</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30" w:before="0"/>
              <w:jc w:val="center"/>
            </w:pPr>
            <w:r>
              <w:rPr>
                <w:rFonts w:ascii="Arial" w:cs="Arial" w:eastAsia="Arial" w:hAnsi="Arial"/>
                <w:b/>
                <w:bCs/>
                <w:color w:val="D6E4F0"/>
                <w:sz w:val="16"/>
                <w:szCs w:val="16"/>
              </w:rPr>
              <w:t xml:space="preserve">SLIDE</w:t>
            </w:r>
          </w:p>
          <w:p>
            <w:pPr>
              <w:spacing w:after="30" w:before="0"/>
              <w:jc w:val="center"/>
            </w:pPr>
            <w:r>
              <w:rPr>
                <w:rFonts w:ascii="Arial" w:cs="Arial" w:eastAsia="Arial" w:hAnsi="Arial"/>
                <w:b/>
                <w:bCs/>
                <w:color w:val="FFFFFF"/>
                <w:sz w:val="36"/>
                <w:szCs w:val="36"/>
              </w:rPr>
              <w:t xml:space="preserve">7</w:t>
            </w:r>
          </w:p>
          <w:p>
            <w:pPr>
              <w:spacing w:after="0" w:before="0"/>
              <w:jc w:val="center"/>
            </w:pPr>
            <w:r>
              <w:rPr>
                <w:rFonts w:ascii="Arial" w:cs="Arial" w:eastAsia="Arial" w:hAnsi="Arial"/>
                <w:color w:val="D6E4F0"/>
                <w:sz w:val="15"/>
                <w:szCs w:val="15"/>
              </w:rPr>
              <w:t xml:space="preserve">60 sec</w:t>
            </w:r>
          </w:p>
        </w:tc>
        <w:tc>
          <w:tcPr>
            <w:tcW w:type="dxa" w:w="81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tcPr>
          <w:p>
            <w:pPr>
              <w:spacing w:after="0" w:before="0"/>
            </w:pPr>
            <w:r>
              <w:rPr>
                <w:rFonts w:ascii="Arial" w:cs="Arial" w:eastAsia="Arial" w:hAnsi="Arial"/>
                <w:b/>
                <w:bCs/>
                <w:color w:val="1F3864"/>
                <w:sz w:val="24"/>
                <w:szCs w:val="24"/>
              </w:rPr>
              <w:t xml:space="preserve">Category Analysis</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WHAT TO SAY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40"/>
            </w:tcMar>
          </w:tcPr>
          <w:p>
            <w:pPr>
              <w:spacing w:after="0" w:before="0"/>
            </w:pPr>
            <w:r>
              <w:rPr>
                <w:rFonts w:ascii="Arial" w:cs="Arial" w:eastAsia="Arial" w:hAnsi="Arial"/>
                <w:color w:val="111111"/>
                <w:sz w:val="19"/>
                <w:szCs w:val="19"/>
              </w:rPr>
              <w:t xml:space="preserve">At the product category level there is more variation. Golf Bags and Carts has the highest late rate at 68.3% and the highest average delay at 0.77 days, worst on both measures. But the biggest operational priority is Cleats with 13,443 late deliveries from 23,198 orders, the highest volume of late orders of any single category. If operations focuses anywhere on categories, Cleats is where the most customer impact can be achieved.</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KEY POINT</w:t>
            </w:r>
          </w:p>
        </w:tc>
        <w:tc>
          <w:tcPr>
            <w:tcW w:type="dxa" w:w="8160"/>
            <w:tcBorders>
              <w:top w:val="single" w:color="CCCCCC" w:sz="1"/>
              <w:left w:val="single" w:color="CCCCCC" w:sz="1"/>
              <w:bottom w:val="single" w:color="CCCCCC" w:sz="1"/>
              <w:right w:val="single" w:color="CCCCCC" w:sz="1"/>
            </w:tcBorders>
            <w:shd w:fill="E2EFDA" w:val="clear"/>
            <w:tcMar>
              <w:top w:type="dxa" w:w="80"/>
              <w:left w:type="dxa" w:w="200"/>
              <w:bottom w:type="dxa" w:w="80"/>
              <w:right w:type="dxa" w:w="140"/>
            </w:tcMar>
          </w:tcPr>
          <w:p>
            <w:pPr>
              <w:spacing w:after="0" w:before="0"/>
            </w:pPr>
            <w:r>
              <w:rPr>
                <w:rFonts w:ascii="Arial" w:cs="Arial" w:eastAsia="Arial" w:hAnsi="Arial"/>
                <w:b/>
                <w:bCs/>
                <w:color w:val="375623"/>
                <w:sz w:val="19"/>
                <w:szCs w:val="19"/>
              </w:rPr>
              <w:t xml:space="preserve">Distinguish between worst rate and highest volume. Both matter but for different reasons. This shows analytical depth.</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30" w:before="0"/>
              <w:jc w:val="center"/>
            </w:pPr>
            <w:r>
              <w:rPr>
                <w:rFonts w:ascii="Arial" w:cs="Arial" w:eastAsia="Arial" w:hAnsi="Arial"/>
                <w:b/>
                <w:bCs/>
                <w:color w:val="D6E4F0"/>
                <w:sz w:val="16"/>
                <w:szCs w:val="16"/>
              </w:rPr>
              <w:t xml:space="preserve">SLIDE</w:t>
            </w:r>
          </w:p>
          <w:p>
            <w:pPr>
              <w:spacing w:after="30" w:before="0"/>
              <w:jc w:val="center"/>
            </w:pPr>
            <w:r>
              <w:rPr>
                <w:rFonts w:ascii="Arial" w:cs="Arial" w:eastAsia="Arial" w:hAnsi="Arial"/>
                <w:b/>
                <w:bCs/>
                <w:color w:val="FFFFFF"/>
                <w:sz w:val="36"/>
                <w:szCs w:val="36"/>
              </w:rPr>
              <w:t xml:space="preserve">8</w:t>
            </w:r>
          </w:p>
          <w:p>
            <w:pPr>
              <w:spacing w:after="0" w:before="0"/>
              <w:jc w:val="center"/>
            </w:pPr>
            <w:r>
              <w:rPr>
                <w:rFonts w:ascii="Arial" w:cs="Arial" w:eastAsia="Arial" w:hAnsi="Arial"/>
                <w:color w:val="D6E4F0"/>
                <w:sz w:val="15"/>
                <w:szCs w:val="15"/>
              </w:rPr>
              <w:t xml:space="preserve">45 sec</w:t>
            </w:r>
          </w:p>
        </w:tc>
        <w:tc>
          <w:tcPr>
            <w:tcW w:type="dxa" w:w="81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tcPr>
          <w:p>
            <w:pPr>
              <w:spacing w:after="0" w:before="0"/>
            </w:pPr>
            <w:r>
              <w:rPr>
                <w:rFonts w:ascii="Arial" w:cs="Arial" w:eastAsia="Arial" w:hAnsi="Arial"/>
                <w:b/>
                <w:bCs/>
                <w:color w:val="1F3864"/>
                <w:sz w:val="24"/>
                <w:szCs w:val="24"/>
              </w:rPr>
              <w:t xml:space="preserve">Monthly Trend -- No Seasonal Pattern</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WHAT TO SAY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40"/>
            </w:tcMar>
          </w:tcPr>
          <w:p>
            <w:pPr>
              <w:spacing w:after="0" w:before="0"/>
            </w:pPr>
            <w:r>
              <w:rPr>
                <w:rFonts w:ascii="Arial" w:cs="Arial" w:eastAsia="Arial" w:hAnsi="Arial"/>
                <w:color w:val="111111"/>
                <w:sz w:val="19"/>
                <w:szCs w:val="19"/>
              </w:rPr>
              <w:t xml:space="preserve">I tested whether delays followed a seasonal pattern. They do not. Every month from January 2015 to January 2018 sits between 56% and 60% late. I had hypothesised that Q4 peak season would drive higher delays. The data did not support that. December performs mid-range every year. This means the fix is not capacity planning for peak season. The fix is structural changes to carrier contracts.</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KEY POINT</w:t>
            </w:r>
          </w:p>
        </w:tc>
        <w:tc>
          <w:tcPr>
            <w:tcW w:type="dxa" w:w="8160"/>
            <w:tcBorders>
              <w:top w:val="single" w:color="CCCCCC" w:sz="1"/>
              <w:left w:val="single" w:color="CCCCCC" w:sz="1"/>
              <w:bottom w:val="single" w:color="CCCCCC" w:sz="1"/>
              <w:right w:val="single" w:color="CCCCCC" w:sz="1"/>
            </w:tcBorders>
            <w:shd w:fill="E2EFDA" w:val="clear"/>
            <w:tcMar>
              <w:top w:type="dxa" w:w="80"/>
              <w:left w:type="dxa" w:w="200"/>
              <w:bottom w:type="dxa" w:w="80"/>
              <w:right w:type="dxa" w:w="140"/>
            </w:tcMar>
          </w:tcPr>
          <w:p>
            <w:pPr>
              <w:spacing w:after="0" w:before="0"/>
            </w:pPr>
            <w:r>
              <w:rPr>
                <w:rFonts w:ascii="Arial" w:cs="Arial" w:eastAsia="Arial" w:hAnsi="Arial"/>
                <w:b/>
                <w:bCs/>
                <w:color w:val="375623"/>
                <w:sz w:val="19"/>
                <w:szCs w:val="19"/>
              </w:rPr>
              <w:t xml:space="preserve">Mentioning that your hypothesis was wrong shows intellectual honesty. Interviewers respect analysts who follow the data even when it contradicts their assumptions.</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30" w:before="0"/>
              <w:jc w:val="center"/>
            </w:pPr>
            <w:r>
              <w:rPr>
                <w:rFonts w:ascii="Arial" w:cs="Arial" w:eastAsia="Arial" w:hAnsi="Arial"/>
                <w:b/>
                <w:bCs/>
                <w:color w:val="D6E4F0"/>
                <w:sz w:val="16"/>
                <w:szCs w:val="16"/>
              </w:rPr>
              <w:t xml:space="preserve">SLIDE</w:t>
            </w:r>
          </w:p>
          <w:p>
            <w:pPr>
              <w:spacing w:after="30" w:before="0"/>
              <w:jc w:val="center"/>
            </w:pPr>
            <w:r>
              <w:rPr>
                <w:rFonts w:ascii="Arial" w:cs="Arial" w:eastAsia="Arial" w:hAnsi="Arial"/>
                <w:b/>
                <w:bCs/>
                <w:color w:val="FFFFFF"/>
                <w:sz w:val="36"/>
                <w:szCs w:val="36"/>
              </w:rPr>
              <w:t xml:space="preserve">9</w:t>
            </w:r>
          </w:p>
          <w:p>
            <w:pPr>
              <w:spacing w:after="0" w:before="0"/>
              <w:jc w:val="center"/>
            </w:pPr>
            <w:r>
              <w:rPr>
                <w:rFonts w:ascii="Arial" w:cs="Arial" w:eastAsia="Arial" w:hAnsi="Arial"/>
                <w:color w:val="D6E4F0"/>
                <w:sz w:val="15"/>
                <w:szCs w:val="15"/>
              </w:rPr>
              <w:t xml:space="preserve">75 sec</w:t>
            </w:r>
          </w:p>
        </w:tc>
        <w:tc>
          <w:tcPr>
            <w:tcW w:type="dxa" w:w="81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tcPr>
          <w:p>
            <w:pPr>
              <w:spacing w:after="0" w:before="0"/>
            </w:pPr>
            <w:r>
              <w:rPr>
                <w:rFonts w:ascii="Arial" w:cs="Arial" w:eastAsia="Arial" w:hAnsi="Arial"/>
                <w:b/>
                <w:bCs/>
                <w:color w:val="1F3864"/>
                <w:sz w:val="24"/>
                <w:szCs w:val="24"/>
              </w:rPr>
              <w:t xml:space="preserve">The Weekly Exception Report</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WHAT TO SAY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40"/>
            </w:tcMar>
          </w:tcPr>
          <w:p>
            <w:pPr>
              <w:spacing w:after="0" w:before="0"/>
            </w:pPr>
            <w:r>
              <w:rPr>
                <w:rFonts w:ascii="Arial" w:cs="Arial" w:eastAsia="Arial" w:hAnsi="Arial"/>
                <w:color w:val="111111"/>
                <w:sz w:val="19"/>
                <w:szCs w:val="19"/>
              </w:rPr>
              <w:t xml:space="preserve">The most important output of this project is not the dashboard. It is this weekly exception report. Every Monday morning the operations team opens this table. Routes with a late rate above 80% are flagged CRITICAL and escalated to the carrier within 48 hours. Routes between 60% and 80% are WARNING and monitored closely. Below 60% is MONITOR. The table also shows profit impact so the team knows which CRITICAL routes are also the most financially damaging. Below the table is a pre-written action checklist so the team knows exactly what to do without needing to interpret the data.</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KEY POINT</w:t>
            </w:r>
          </w:p>
        </w:tc>
        <w:tc>
          <w:tcPr>
            <w:tcW w:type="dxa" w:w="8160"/>
            <w:tcBorders>
              <w:top w:val="single" w:color="CCCCCC" w:sz="1"/>
              <w:left w:val="single" w:color="CCCCCC" w:sz="1"/>
              <w:bottom w:val="single" w:color="CCCCCC" w:sz="1"/>
              <w:right w:val="single" w:color="CCCCCC" w:sz="1"/>
            </w:tcBorders>
            <w:shd w:fill="E2EFDA" w:val="clear"/>
            <w:tcMar>
              <w:top w:type="dxa" w:w="80"/>
              <w:left w:type="dxa" w:w="200"/>
              <w:bottom w:type="dxa" w:w="80"/>
              <w:right w:type="dxa" w:w="140"/>
            </w:tcMar>
          </w:tcPr>
          <w:p>
            <w:pPr>
              <w:spacing w:after="0" w:before="0"/>
            </w:pPr>
            <w:r>
              <w:rPr>
                <w:rFonts w:ascii="Arial" w:cs="Arial" w:eastAsia="Arial" w:hAnsi="Arial"/>
                <w:b/>
                <w:bCs/>
                <w:color w:val="375623"/>
                <w:sz w:val="19"/>
                <w:szCs w:val="19"/>
              </w:rPr>
              <w:t xml:space="preserve">This is your differentiator. Most portfolio projects show dashboards. You built an operational tool. Emphasise that.</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30" w:before="0"/>
              <w:jc w:val="center"/>
            </w:pPr>
            <w:r>
              <w:rPr>
                <w:rFonts w:ascii="Arial" w:cs="Arial" w:eastAsia="Arial" w:hAnsi="Arial"/>
                <w:b/>
                <w:bCs/>
                <w:color w:val="D6E4F0"/>
                <w:sz w:val="16"/>
                <w:szCs w:val="16"/>
              </w:rPr>
              <w:t xml:space="preserve">SLIDE</w:t>
            </w:r>
          </w:p>
          <w:p>
            <w:pPr>
              <w:spacing w:after="30" w:before="0"/>
              <w:jc w:val="center"/>
            </w:pPr>
            <w:r>
              <w:rPr>
                <w:rFonts w:ascii="Arial" w:cs="Arial" w:eastAsia="Arial" w:hAnsi="Arial"/>
                <w:b/>
                <w:bCs/>
                <w:color w:val="FFFFFF"/>
                <w:sz w:val="36"/>
                <w:szCs w:val="36"/>
              </w:rPr>
              <w:t xml:space="preserve">10</w:t>
            </w:r>
          </w:p>
          <w:p>
            <w:pPr>
              <w:spacing w:after="0" w:before="0"/>
              <w:jc w:val="center"/>
            </w:pPr>
            <w:r>
              <w:rPr>
                <w:rFonts w:ascii="Arial" w:cs="Arial" w:eastAsia="Arial" w:hAnsi="Arial"/>
                <w:color w:val="D6E4F0"/>
                <w:sz w:val="15"/>
                <w:szCs w:val="15"/>
              </w:rPr>
              <w:t xml:space="preserve">75 sec</w:t>
            </w:r>
          </w:p>
        </w:tc>
        <w:tc>
          <w:tcPr>
            <w:tcW w:type="dxa" w:w="81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tcPr>
          <w:p>
            <w:pPr>
              <w:spacing w:after="0" w:before="0"/>
            </w:pPr>
            <w:r>
              <w:rPr>
                <w:rFonts w:ascii="Arial" w:cs="Arial" w:eastAsia="Arial" w:hAnsi="Arial"/>
                <w:b/>
                <w:bCs/>
                <w:color w:val="1F3864"/>
                <w:sz w:val="24"/>
                <w:szCs w:val="24"/>
              </w:rPr>
              <w:t xml:space="preserve">Recommendations and Close</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WHAT TO SAY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40"/>
            </w:tcMar>
          </w:tcPr>
          <w:p>
            <w:pPr>
              <w:spacing w:after="0" w:before="0"/>
            </w:pPr>
            <w:r>
              <w:rPr>
                <w:rFonts w:ascii="Arial" w:cs="Arial" w:eastAsia="Arial" w:hAnsi="Arial"/>
                <w:color w:val="111111"/>
                <w:sz w:val="19"/>
                <w:szCs w:val="19"/>
              </w:rPr>
              <w:t xml:space="preserve">Three recommendations. First: audit the First Class carrier contract immediately. A 100% late rate means the SLA is either wrong or unenforced. Either renegotiate or suspend First Class until resolved. Second: redirect high-value orders to Standard Class while First and Second Class issues are investigated. At 39.8% late it is still poor but meaningfully better. Third: automate this weekly exception report as a scheduled SQL Agent Job that emails CRITICAL routes to operations leads every Monday at 7am. The full project including SQL queries, Power BI dashboard and Google Sheets report is on my GitHub. I am happy to take any questions.</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KEY POINT</w:t>
            </w:r>
          </w:p>
        </w:tc>
        <w:tc>
          <w:tcPr>
            <w:tcW w:type="dxa" w:w="8160"/>
            <w:tcBorders>
              <w:top w:val="single" w:color="CCCCCC" w:sz="1"/>
              <w:left w:val="single" w:color="CCCCCC" w:sz="1"/>
              <w:bottom w:val="single" w:color="CCCCCC" w:sz="1"/>
              <w:right w:val="single" w:color="CCCCCC" w:sz="1"/>
            </w:tcBorders>
            <w:shd w:fill="E2EFDA" w:val="clear"/>
            <w:tcMar>
              <w:top w:type="dxa" w:w="80"/>
              <w:left w:type="dxa" w:w="200"/>
              <w:bottom w:type="dxa" w:w="80"/>
              <w:right w:type="dxa" w:w="140"/>
            </w:tcMar>
          </w:tcPr>
          <w:p>
            <w:pPr>
              <w:spacing w:after="0" w:before="0"/>
            </w:pPr>
            <w:r>
              <w:rPr>
                <w:rFonts w:ascii="Arial" w:cs="Arial" w:eastAsia="Arial" w:hAnsi="Arial"/>
                <w:b/>
                <w:bCs/>
                <w:color w:val="375623"/>
                <w:sz w:val="19"/>
                <w:szCs w:val="19"/>
              </w:rPr>
              <w:t xml:space="preserve">End with the GitHub link and invite questions. Never end with "that is it" or "I am done." End with confidence.</w:t>
            </w:r>
          </w:p>
        </w:tc>
      </w:tr>
    </w:tbl>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Rehearsal Tips</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20"/>
            </w:tcMar>
          </w:tcPr>
          <w:p>
            <w:r>
              <w:rPr>
                <w:rFonts w:ascii="Arial" w:cs="Arial" w:eastAsia="Arial" w:hAnsi="Arial"/>
                <w:b/>
                <w:bCs/>
                <w:color w:val="FFFFFF"/>
                <w:sz w:val="18"/>
                <w:szCs w:val="18"/>
              </w:rPr>
              <w:t xml:space="preserve">Tip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20"/>
            </w:tcMar>
          </w:tcPr>
          <w:p>
            <w:pPr>
              <w:jc w:val="center"/>
            </w:pPr>
            <w:r>
              <w:rPr>
                <w:rFonts w:ascii="Arial" w:cs="Arial" w:eastAsia="Arial" w:hAnsi="Arial"/>
                <w:b/>
                <w:bCs/>
                <w:sz w:val="18"/>
                <w:szCs w:val="18"/>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sz w:val="18"/>
                <w:szCs w:val="18"/>
              </w:rPr>
              <w:t xml:space="preserve">Read the script out loud at least 5 times before any presentation. Your brain processes spoken words differently from read words.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20"/>
            </w:tcMar>
          </w:tcPr>
          <w:p>
            <w:pPr>
              <w:jc w:val="center"/>
            </w:pPr>
            <w:r>
              <w:rPr>
                <w:rFonts w:ascii="Arial" w:cs="Arial" w:eastAsia="Arial" w:hAnsi="Arial"/>
                <w:b/>
                <w:bCs/>
                <w:sz w:val="18"/>
                <w:szCs w:val="18"/>
              </w:rPr>
              <w:t xml:space="preserve">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sz w:val="18"/>
                <w:szCs w:val="18"/>
              </w:rPr>
              <w:t xml:space="preserve">Record yourself on your phone. Listen back. You will immediately hear the parts that sound unnatural.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20"/>
            </w:tcMar>
          </w:tcPr>
          <w:p>
            <w:pPr>
              <w:jc w:val="center"/>
            </w:pPr>
            <w:r>
              <w:rPr>
                <w:rFonts w:ascii="Arial" w:cs="Arial" w:eastAsia="Arial" w:hAnsi="Arial"/>
                <w:b/>
                <w:bCs/>
                <w:sz w:val="18"/>
                <w:szCs w:val="18"/>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sz w:val="18"/>
                <w:szCs w:val="18"/>
              </w:rPr>
              <w:t xml:space="preserve">Time yourself. The full script should take 8 to 10 minutes. If it is under 7 you are rushing. If it is over 12 you are adding unnecessary detail.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20"/>
            </w:tcMar>
          </w:tcPr>
          <w:p>
            <w:pPr>
              <w:jc w:val="center"/>
            </w:pPr>
            <w:r>
              <w:rPr>
                <w:rFonts w:ascii="Arial" w:cs="Arial" w:eastAsia="Arial" w:hAnsi="Arial"/>
                <w:b/>
                <w:bCs/>
                <w:sz w:val="18"/>
                <w:szCs w:val="18"/>
              </w:rPr>
              <w:t xml:space="preserve">4</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sz w:val="18"/>
                <w:szCs w:val="18"/>
              </w:rPr>
              <w:t xml:space="preserve">Practice the numbers specifically. 57.8%, 170,782, 100% late rate, 27,814 orders. Say them out loud until they come naturally.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20"/>
            </w:tcMar>
          </w:tcPr>
          <w:p>
            <w:pPr>
              <w:jc w:val="center"/>
            </w:pPr>
            <w:r>
              <w:rPr>
                <w:rFonts w:ascii="Arial" w:cs="Arial" w:eastAsia="Arial" w:hAnsi="Arial"/>
                <w:b/>
                <w:bCs/>
                <w:sz w:val="18"/>
                <w:szCs w:val="18"/>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sz w:val="18"/>
                <w:szCs w:val="18"/>
              </w:rPr>
              <w:t xml:space="preserve">Pause after your strongest point. After saying "First Class has a 100% late rate" -- stop. Let it land. Then continue.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20"/>
            </w:tcMar>
          </w:tcPr>
          <w:p>
            <w:pPr>
              <w:jc w:val="center"/>
            </w:pPr>
            <w:r>
              <w:rPr>
                <w:rFonts w:ascii="Arial" w:cs="Arial" w:eastAsia="Arial" w:hAnsi="Arial"/>
                <w:b/>
                <w:bCs/>
                <w:sz w:val="18"/>
                <w:szCs w:val="18"/>
              </w:rPr>
              <w:t xml:space="preserve">6</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sz w:val="18"/>
                <w:szCs w:val="18"/>
              </w:rPr>
              <w:t xml:space="preserve">Open your dashboard while rehearsing. Practice pointing to the correct visual as you speak about 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20"/>
            </w:tcMar>
          </w:tcPr>
          <w:p>
            <w:pPr>
              <w:jc w:val="center"/>
            </w:pPr>
            <w:r>
              <w:rPr>
                <w:rFonts w:ascii="Arial" w:cs="Arial" w:eastAsia="Arial" w:hAnsi="Arial"/>
                <w:b/>
                <w:bCs/>
                <w:sz w:val="18"/>
                <w:szCs w:val="18"/>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sz w:val="18"/>
                <w:szCs w:val="18"/>
              </w:rPr>
              <w:t xml:space="preserve">Prepare for the question "what would you do differently?" Answer: I would include Same Day shipping by fixing the system configuration first, and I would add a cancellation rate analysis to quantify the revenue impact of delay-driven cancellations.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20"/>
            </w:tcMar>
          </w:tcPr>
          <w:p>
            <w:pPr>
              <w:jc w:val="center"/>
            </w:pPr>
            <w:r>
              <w:rPr>
                <w:rFonts w:ascii="Arial" w:cs="Arial" w:eastAsia="Arial" w:hAnsi="Arial"/>
                <w:b/>
                <w:bCs/>
                <w:sz w:val="18"/>
                <w:szCs w:val="18"/>
              </w:rPr>
              <w:t xml:space="preserve">8</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sz w:val="18"/>
                <w:szCs w:val="18"/>
              </w:rPr>
              <w:t xml:space="preserve">Never apologise for something in your project. Do not say "I know this is not perfect." Say what you built, what you found and what you recommend.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20"/>
            </w:tcMar>
          </w:tcPr>
          <w:p>
            <w:pPr>
              <w:jc w:val="center"/>
            </w:pPr>
            <w:r>
              <w:rPr>
                <w:rFonts w:ascii="Arial" w:cs="Arial" w:eastAsia="Arial" w:hAnsi="Arial"/>
                <w:b/>
                <w:bCs/>
                <w:sz w:val="18"/>
                <w:szCs w:val="18"/>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sz w:val="18"/>
                <w:szCs w:val="18"/>
              </w:rPr>
              <w:t xml:space="preserve">If you do not know the answer to a question say "That is a good question. Based on what the data shows, my interpretation would be X, but I would want to investigate Y to confirm." Never make up an answer.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20"/>
            </w:tcMar>
          </w:tcPr>
          <w:p>
            <w:pPr>
              <w:jc w:val="center"/>
            </w:pPr>
            <w:r>
              <w:rPr>
                <w:rFonts w:ascii="Arial" w:cs="Arial" w:eastAsia="Arial" w:hAnsi="Arial"/>
                <w:b/>
                <w:bCs/>
                <w:sz w:val="18"/>
                <w:szCs w:val="18"/>
              </w:rPr>
              <w:t xml:space="preserve">10</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sz w:val="18"/>
                <w:szCs w:val="18"/>
              </w:rPr>
              <w:t xml:space="preserve">End every answer with a link back to the data. Opinions are fine but always ground them in a specific number from the analysis.</w:t>
            </w:r>
          </w:p>
        </w:tc>
      </w:tr>
    </w:tbl>
    <w:p>
      <w:pPr>
        <w:spacing w:after="300" w:before="0"/>
      </w:pPr>
      <w:r>
        <w:rPr>
          <w:rFonts w:ascii="Arial" w:cs="Arial" w:eastAsia="Arial" w:hAnsi="Arial"/>
          <w:b w:val="false"/>
          <w:bCs w:val="false"/>
          <w:i w:val="false"/>
          <w:iCs w:val="false"/>
          <w:color w:val="000000"/>
          <w:sz w:val="20"/>
          <w:szCs w:val="20"/>
        </w:rPr>
        <w:t xml:space="preserve"/>
      </w:r>
    </w:p>
    <w:p>
      <w:pPr>
        <w:spacing w:after="100" w:before="200"/>
        <w:jc w:val="center"/>
      </w:pPr>
      <w:r>
        <w:rPr>
          <w:rFonts w:ascii="Arial" w:cs="Arial" w:eastAsia="Arial" w:hAnsi="Arial"/>
          <w:b w:val="false"/>
          <w:bCs w:val="false"/>
          <w:i w:val="false"/>
          <w:iCs w:val="false"/>
          <w:color w:val="666666"/>
          <w:sz w:val="18"/>
          <w:szCs w:val="18"/>
        </w:rPr>
        <w:t xml:space="preserve">Prepared for: </w:t>
      </w:r>
      <w:r>
        <w:rPr>
          <w:rFonts w:ascii="Arial" w:cs="Arial" w:eastAsia="Arial" w:hAnsi="Arial"/>
          <w:b/>
          <w:bCs/>
          <w:i w:val="false"/>
          <w:iCs w:val="false"/>
          <w:color w:val="1F3864"/>
          <w:sz w:val="18"/>
          <w:szCs w:val="18"/>
        </w:rPr>
        <w:t xml:space="preserve">Abijah Kabiro</w:t>
      </w:r>
      <w:r>
        <w:rPr>
          <w:rFonts w:ascii="Arial" w:cs="Arial" w:eastAsia="Arial" w:hAnsi="Arial"/>
          <w:b w:val="false"/>
          <w:bCs w:val="false"/>
          <w:i w:val="false"/>
          <w:iCs w:val="false"/>
          <w:color w:val="666666"/>
          <w:sz w:val="18"/>
          <w:szCs w:val="18"/>
        </w:rPr>
        <w:t xml:space="preserve">  |  Supply Chain Delay Analysis  |  Portfolio Project 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pPr>
    <w:r>
      <w:rPr>
        <w:rFonts w:ascii="Arial" w:cs="Arial" w:eastAsia="Arial" w:hAnsi="Arial"/>
        <w:b w:val="false"/>
        <w:bCs w:val="false"/>
        <w:i w:val="false"/>
        <w:iCs w:val="false"/>
        <w:color w:val="888888"/>
        <w:sz w:val="16"/>
        <w:szCs w:val="16"/>
      </w:rPr>
      <w:t xml:space="preserve">Abijah Kabiro  |  Portfolio Project 1  |  </w:t>
    </w: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before="0"/>
    </w:pPr>
    <w:r>
      <w:rPr>
        <w:rFonts w:ascii="Arial" w:cs="Arial" w:eastAsia="Arial" w:hAnsi="Arial"/>
        <w:b w:val="false"/>
        <w:bCs w:val="false"/>
        <w:i w:val="false"/>
        <w:iCs w:val="false"/>
        <w:color w:val="888888"/>
        <w:sz w:val="16"/>
        <w:szCs w:val="16"/>
      </w:rPr>
      <w:t xml:space="preserve">Supply Chain Delay Analysis  |  Presentation Rehearsal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2026-06-09T07:13:21.476Z</dcterms:created>
  <dcterms:modified xsi:type="dcterms:W3CDTF">2026-06-09T07:13:21.477Z</dcterms:modified>
</cp:coreProperties>
</file>

<file path=docProps/custom.xml><?xml version="1.0" encoding="utf-8"?>
<Properties xmlns="http://schemas.openxmlformats.org/officeDocument/2006/custom-properties" xmlns:vt="http://schemas.openxmlformats.org/officeDocument/2006/docPropsVTypes"/>
</file>