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SRI SHANMUGHA COLLEGE OF ENGINEERING AND TECHNOLOGY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DEPARTMENT OF {{DEPARTMENT}}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Content Beyond Syllabus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color w:val="000000"/>
          <w:sz w:val="22"/>
        </w:rPr>
        <w:t>Academic Year ({{ACADEMIC_YEAR}})</w:t>
      </w:r>
    </w:p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pPr>
              <w:spacing w:before="0" w:after="80"/>
            </w:pPr>
            <w:r>
              <w:rPr>
                <w:rFonts w:ascii="Times New Roman" w:hAnsi="Times New Roman"/>
                <w:b/>
                <w:sz w:val="22"/>
              </w:rPr>
              <w:t>Name of the Faculty :</w:t>
            </w:r>
          </w:p>
        </w:tc>
        <w:tc>
          <w:tcPr>
            <w:tcW w:type="dxa" w:w="5760"/>
          </w:tcPr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{{STAFF_NAME}}</w:t>
            </w:r>
          </w:p>
        </w:tc>
      </w:tr>
      <w:tr>
        <w:tc>
          <w:tcPr>
            <w:tcW w:type="dxa" w:w="3600"/>
          </w:tcPr>
          <w:p>
            <w:pPr>
              <w:spacing w:before="0" w:after="80"/>
            </w:pPr>
            <w:r>
              <w:rPr>
                <w:rFonts w:ascii="Times New Roman" w:hAnsi="Times New Roman"/>
                <w:b/>
                <w:sz w:val="22"/>
              </w:rPr>
              <w:t>Subject Code / Subject Name :</w:t>
            </w:r>
          </w:p>
        </w:tc>
        <w:tc>
          <w:tcPr>
            <w:tcW w:type="dxa" w:w="5760"/>
          </w:tcPr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{{SUBJECT_CODE}} / {{SUBJECT_NAME}}</w:t>
            </w:r>
          </w:p>
        </w:tc>
      </w:tr>
      <w:tr>
        <w:tc>
          <w:tcPr>
            <w:tcW w:type="dxa" w:w="3600"/>
          </w:tcPr>
          <w:p>
            <w:pPr>
              <w:spacing w:before="0" w:after="80"/>
            </w:pPr>
            <w:r>
              <w:rPr>
                <w:rFonts w:ascii="Times New Roman" w:hAnsi="Times New Roman"/>
                <w:b/>
                <w:sz w:val="22"/>
              </w:rPr>
              <w:t>Year / Semester :</w:t>
            </w:r>
          </w:p>
        </w:tc>
        <w:tc>
          <w:tcPr>
            <w:tcW w:type="dxa" w:w="5760"/>
          </w:tcPr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{{YEAR}} / {{SEMESTER}}</w:t>
            </w:r>
          </w:p>
        </w:tc>
      </w:tr>
      <w:tr>
        <w:tc>
          <w:tcPr>
            <w:tcW w:type="dxa" w:w="3600"/>
          </w:tcPr>
          <w:p>
            <w:pPr>
              <w:spacing w:before="0" w:after="80"/>
            </w:pPr>
            <w:r>
              <w:rPr>
                <w:rFonts w:ascii="Times New Roman" w:hAnsi="Times New Roman"/>
                <w:b/>
                <w:sz w:val="22"/>
              </w:rPr>
              <w:t>Batch :</w:t>
            </w:r>
          </w:p>
        </w:tc>
        <w:tc>
          <w:tcPr>
            <w:tcW w:type="dxa" w:w="5760"/>
          </w:tcPr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{{BATCH}}</w:t>
            </w:r>
          </w:p>
        </w:tc>
      </w:tr>
    </w:tbl>
    <w:p>
      <w:pPr>
        <w:spacing w:before="0" w:after="360"/>
      </w:pPr>
    </w:p>
    <w:p>
      <w:pPr>
        <w:spacing w:before="0" w:after="240"/>
      </w:pPr>
      <w:r>
        <w:rPr>
          <w:rFonts w:ascii="Times New Roman" w:hAnsi="Times New Roman"/>
          <w:sz w:val="22"/>
        </w:rPr>
        <w:t>{{CONTENT_BEYOND_SYLLABUS_PLACEHOLDER}}</w:t>
      </w:r>
    </w:p>
    <w:p>
      <w:pPr>
        <w:spacing w:before="0" w:after="7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COURSE INSTRUCTOR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HOD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